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561FD" w14:textId="77777777" w:rsidR="00080078" w:rsidRPr="00E714B4" w:rsidRDefault="00080078" w:rsidP="00080078">
      <w:pPr>
        <w:autoSpaceDE w:val="0"/>
        <w:autoSpaceDN w:val="0"/>
        <w:adjustRightInd w:val="0"/>
        <w:spacing w:after="0" w:line="240" w:lineRule="auto"/>
        <w:jc w:val="center"/>
        <w:rPr>
          <w:rFonts w:ascii="Arial" w:hAnsi="Arial" w:cs="Arial"/>
          <w:b/>
          <w:color w:val="2F5496" w:themeColor="accent1" w:themeShade="BF"/>
          <w:sz w:val="56"/>
          <w:szCs w:val="56"/>
          <w:lang w:val="sr-Latn-RS"/>
        </w:rPr>
      </w:pPr>
    </w:p>
    <w:p w14:paraId="015D1788" w14:textId="77777777" w:rsidR="00080078" w:rsidRDefault="00080078" w:rsidP="00080078">
      <w:pPr>
        <w:autoSpaceDE w:val="0"/>
        <w:autoSpaceDN w:val="0"/>
        <w:adjustRightInd w:val="0"/>
        <w:spacing w:after="0" w:line="240" w:lineRule="auto"/>
        <w:jc w:val="center"/>
        <w:rPr>
          <w:rFonts w:ascii="Arial" w:hAnsi="Arial" w:cs="Arial"/>
          <w:b/>
          <w:color w:val="2F5496" w:themeColor="accent1" w:themeShade="BF"/>
          <w:sz w:val="56"/>
          <w:szCs w:val="56"/>
        </w:rPr>
      </w:pPr>
    </w:p>
    <w:p w14:paraId="6B5C701B" w14:textId="77777777" w:rsidR="00080078" w:rsidRDefault="00080078" w:rsidP="00080078">
      <w:pPr>
        <w:autoSpaceDE w:val="0"/>
        <w:autoSpaceDN w:val="0"/>
        <w:adjustRightInd w:val="0"/>
        <w:spacing w:after="0" w:line="240" w:lineRule="auto"/>
        <w:jc w:val="center"/>
        <w:rPr>
          <w:rFonts w:ascii="Arial" w:hAnsi="Arial" w:cs="Arial"/>
          <w:b/>
          <w:color w:val="2F5496" w:themeColor="accent1" w:themeShade="BF"/>
          <w:sz w:val="56"/>
          <w:szCs w:val="56"/>
        </w:rPr>
      </w:pPr>
    </w:p>
    <w:p w14:paraId="5445A263" w14:textId="77777777" w:rsidR="00080078" w:rsidRDefault="00080078" w:rsidP="00080078">
      <w:pPr>
        <w:autoSpaceDE w:val="0"/>
        <w:autoSpaceDN w:val="0"/>
        <w:adjustRightInd w:val="0"/>
        <w:spacing w:after="0" w:line="240" w:lineRule="auto"/>
        <w:jc w:val="center"/>
        <w:rPr>
          <w:rFonts w:ascii="Arial" w:hAnsi="Arial" w:cs="Arial"/>
          <w:b/>
          <w:color w:val="2F5496" w:themeColor="accent1" w:themeShade="BF"/>
          <w:sz w:val="56"/>
          <w:szCs w:val="56"/>
        </w:rPr>
      </w:pPr>
    </w:p>
    <w:p w14:paraId="0E73889C" w14:textId="77777777" w:rsidR="00080078" w:rsidRDefault="00080078" w:rsidP="00080078">
      <w:pPr>
        <w:autoSpaceDE w:val="0"/>
        <w:autoSpaceDN w:val="0"/>
        <w:adjustRightInd w:val="0"/>
        <w:spacing w:after="0" w:line="240" w:lineRule="auto"/>
        <w:jc w:val="center"/>
        <w:rPr>
          <w:rFonts w:ascii="Arial" w:hAnsi="Arial" w:cs="Arial"/>
          <w:b/>
          <w:color w:val="2F5496" w:themeColor="accent1" w:themeShade="BF"/>
          <w:sz w:val="56"/>
          <w:szCs w:val="56"/>
        </w:rPr>
      </w:pPr>
    </w:p>
    <w:p w14:paraId="014C7795" w14:textId="77777777" w:rsidR="00080078" w:rsidRDefault="00080078" w:rsidP="00080078">
      <w:pPr>
        <w:autoSpaceDE w:val="0"/>
        <w:autoSpaceDN w:val="0"/>
        <w:adjustRightInd w:val="0"/>
        <w:spacing w:after="0" w:line="240" w:lineRule="auto"/>
        <w:jc w:val="center"/>
        <w:rPr>
          <w:rFonts w:ascii="Arial" w:hAnsi="Arial" w:cs="Arial"/>
          <w:b/>
          <w:color w:val="2F5496" w:themeColor="accent1" w:themeShade="BF"/>
          <w:sz w:val="56"/>
          <w:szCs w:val="56"/>
        </w:rPr>
      </w:pPr>
    </w:p>
    <w:p w14:paraId="6D94375D" w14:textId="77777777" w:rsidR="00080078" w:rsidRDefault="00080078" w:rsidP="00080078">
      <w:pPr>
        <w:autoSpaceDE w:val="0"/>
        <w:autoSpaceDN w:val="0"/>
        <w:adjustRightInd w:val="0"/>
        <w:spacing w:after="0" w:line="240" w:lineRule="auto"/>
        <w:jc w:val="center"/>
        <w:rPr>
          <w:rFonts w:ascii="Arial" w:hAnsi="Arial" w:cs="Arial"/>
          <w:b/>
          <w:color w:val="2F5496" w:themeColor="accent1" w:themeShade="BF"/>
          <w:sz w:val="56"/>
          <w:szCs w:val="56"/>
        </w:rPr>
      </w:pPr>
    </w:p>
    <w:p w14:paraId="6A1CD961" w14:textId="77777777" w:rsidR="00080078" w:rsidRDefault="00080078" w:rsidP="00080078">
      <w:pPr>
        <w:autoSpaceDE w:val="0"/>
        <w:autoSpaceDN w:val="0"/>
        <w:adjustRightInd w:val="0"/>
        <w:spacing w:after="0" w:line="240" w:lineRule="auto"/>
        <w:jc w:val="center"/>
        <w:rPr>
          <w:rFonts w:ascii="Arial" w:hAnsi="Arial" w:cs="Arial"/>
          <w:b/>
          <w:color w:val="2F5496" w:themeColor="accent1" w:themeShade="BF"/>
          <w:sz w:val="56"/>
          <w:szCs w:val="56"/>
        </w:rPr>
      </w:pPr>
    </w:p>
    <w:p w14:paraId="6FCC4783" w14:textId="77777777" w:rsidR="00080078" w:rsidRPr="00DF4E64" w:rsidRDefault="00080078" w:rsidP="00080078">
      <w:pPr>
        <w:autoSpaceDE w:val="0"/>
        <w:autoSpaceDN w:val="0"/>
        <w:adjustRightInd w:val="0"/>
        <w:spacing w:after="240" w:line="240" w:lineRule="auto"/>
        <w:jc w:val="center"/>
        <w:rPr>
          <w:rFonts w:ascii="Cambria" w:hAnsi="Cambria" w:cs="Arial"/>
          <w:b/>
          <w:color w:val="000000" w:themeColor="text1"/>
          <w:sz w:val="56"/>
          <w:szCs w:val="56"/>
        </w:rPr>
      </w:pPr>
      <w:proofErr w:type="spellStart"/>
      <w:r w:rsidRPr="00DF4E64">
        <w:rPr>
          <w:rFonts w:ascii="Cambria" w:hAnsi="Cambria" w:cs="Arial"/>
          <w:b/>
          <w:color w:val="000000" w:themeColor="text1"/>
          <w:sz w:val="56"/>
          <w:szCs w:val="56"/>
        </w:rPr>
        <w:t>Извештај</w:t>
      </w:r>
      <w:proofErr w:type="spellEnd"/>
      <w:r w:rsidRPr="00DF4E64">
        <w:rPr>
          <w:rFonts w:ascii="Cambria" w:hAnsi="Cambria" w:cs="Arial"/>
          <w:b/>
          <w:color w:val="000000" w:themeColor="text1"/>
          <w:sz w:val="56"/>
          <w:szCs w:val="56"/>
        </w:rPr>
        <w:t xml:space="preserve"> о </w:t>
      </w:r>
      <w:proofErr w:type="spellStart"/>
      <w:r w:rsidRPr="00DF4E64">
        <w:rPr>
          <w:rFonts w:ascii="Cambria" w:hAnsi="Cambria" w:cs="Arial"/>
          <w:b/>
          <w:color w:val="000000" w:themeColor="text1"/>
          <w:sz w:val="56"/>
          <w:szCs w:val="56"/>
        </w:rPr>
        <w:t>самовредновању</w:t>
      </w:r>
      <w:proofErr w:type="spellEnd"/>
    </w:p>
    <w:p w14:paraId="0AE04E4D" w14:textId="77777777" w:rsidR="00080078" w:rsidRPr="00DF4E64" w:rsidRDefault="00080078" w:rsidP="00080078">
      <w:pPr>
        <w:autoSpaceDE w:val="0"/>
        <w:autoSpaceDN w:val="0"/>
        <w:adjustRightInd w:val="0"/>
        <w:spacing w:after="240" w:line="240" w:lineRule="auto"/>
        <w:jc w:val="center"/>
        <w:rPr>
          <w:rFonts w:ascii="Cambria" w:hAnsi="Cambria" w:cs="Arial"/>
          <w:b/>
          <w:color w:val="000000" w:themeColor="text1"/>
          <w:sz w:val="44"/>
          <w:szCs w:val="44"/>
          <w:lang w:val="sr-Cyrl-RS"/>
        </w:rPr>
      </w:pPr>
      <w:r>
        <w:rPr>
          <w:rFonts w:ascii="Cambria" w:hAnsi="Cambria" w:cs="Arial"/>
          <w:b/>
          <w:color w:val="000000" w:themeColor="text1"/>
          <w:sz w:val="44"/>
          <w:szCs w:val="44"/>
          <w:lang w:val="sr-Cyrl-RS"/>
        </w:rPr>
        <w:t>студијског програма МАС Хемија</w:t>
      </w:r>
    </w:p>
    <w:p w14:paraId="5A288E0D" w14:textId="77777777" w:rsidR="00080078" w:rsidRPr="00DF4E64" w:rsidRDefault="00080078" w:rsidP="00080078">
      <w:pPr>
        <w:jc w:val="center"/>
        <w:rPr>
          <w:rFonts w:ascii="Cambria" w:hAnsi="Cambria" w:cs="Arial"/>
          <w:b/>
          <w:color w:val="000000" w:themeColor="text1"/>
          <w:sz w:val="44"/>
          <w:szCs w:val="44"/>
          <w:lang w:val="sr-Cyrl-RS"/>
        </w:rPr>
      </w:pPr>
      <w:r w:rsidRPr="00DF4E64">
        <w:rPr>
          <w:rFonts w:ascii="Cambria" w:hAnsi="Cambria" w:cs="Arial"/>
          <w:b/>
          <w:color w:val="000000" w:themeColor="text1"/>
          <w:sz w:val="44"/>
          <w:szCs w:val="44"/>
          <w:lang w:val="sr-Cyrl-RS"/>
        </w:rPr>
        <w:t>за период 2015/16, 2016/17 и 2017/18</w:t>
      </w:r>
    </w:p>
    <w:p w14:paraId="60DE7DC2" w14:textId="77777777" w:rsidR="00080078" w:rsidRPr="00E9386F" w:rsidRDefault="00080078" w:rsidP="00080078">
      <w:pPr>
        <w:jc w:val="center"/>
        <w:rPr>
          <w:color w:val="000000" w:themeColor="text1"/>
          <w:sz w:val="40"/>
          <w:szCs w:val="40"/>
        </w:rPr>
      </w:pPr>
    </w:p>
    <w:p w14:paraId="528B710A" w14:textId="77777777" w:rsidR="00080078" w:rsidRPr="00E9386F" w:rsidRDefault="00080078" w:rsidP="00080078">
      <w:pPr>
        <w:jc w:val="center"/>
        <w:rPr>
          <w:sz w:val="40"/>
          <w:szCs w:val="40"/>
        </w:rPr>
      </w:pPr>
    </w:p>
    <w:p w14:paraId="4A7C663F" w14:textId="77777777" w:rsidR="00080078" w:rsidRPr="00E9386F" w:rsidRDefault="00080078" w:rsidP="00080078">
      <w:pPr>
        <w:jc w:val="center"/>
        <w:rPr>
          <w:sz w:val="40"/>
          <w:szCs w:val="40"/>
        </w:rPr>
      </w:pPr>
    </w:p>
    <w:p w14:paraId="216B6205" w14:textId="77777777" w:rsidR="00080078" w:rsidRDefault="00080078" w:rsidP="00080078">
      <w:pPr>
        <w:jc w:val="center"/>
        <w:rPr>
          <w:sz w:val="40"/>
          <w:szCs w:val="40"/>
        </w:rPr>
      </w:pPr>
    </w:p>
    <w:p w14:paraId="2F9C1935" w14:textId="77777777" w:rsidR="00080078" w:rsidRPr="00E9386F" w:rsidRDefault="00080078" w:rsidP="00080078">
      <w:pPr>
        <w:jc w:val="center"/>
        <w:rPr>
          <w:sz w:val="40"/>
          <w:szCs w:val="40"/>
        </w:rPr>
      </w:pPr>
    </w:p>
    <w:p w14:paraId="127FD35C" w14:textId="77777777" w:rsidR="00080078" w:rsidRPr="00E9386F" w:rsidRDefault="00080078" w:rsidP="00080078">
      <w:pPr>
        <w:jc w:val="center"/>
        <w:rPr>
          <w:sz w:val="40"/>
          <w:szCs w:val="40"/>
        </w:rPr>
      </w:pPr>
    </w:p>
    <w:p w14:paraId="4CDC2060" w14:textId="77777777" w:rsidR="00080078" w:rsidRDefault="00080078" w:rsidP="00080078">
      <w:pPr>
        <w:jc w:val="center"/>
        <w:rPr>
          <w:sz w:val="44"/>
          <w:szCs w:val="44"/>
        </w:rPr>
      </w:pPr>
    </w:p>
    <w:p w14:paraId="33D2E64E" w14:textId="77777777" w:rsidR="00080078" w:rsidRDefault="00080078" w:rsidP="00080078">
      <w:pPr>
        <w:jc w:val="center"/>
        <w:rPr>
          <w:rFonts w:ascii="Cambria" w:hAnsi="Cambria"/>
          <w:sz w:val="36"/>
          <w:szCs w:val="36"/>
          <w:lang w:val="sr-Cyrl-RS"/>
        </w:rPr>
      </w:pPr>
      <w:r w:rsidRPr="00DF4E64">
        <w:rPr>
          <w:rFonts w:ascii="Cambria" w:hAnsi="Cambria"/>
          <w:sz w:val="36"/>
          <w:szCs w:val="36"/>
          <w:lang w:val="sr-Cyrl-RS"/>
        </w:rPr>
        <w:t>11.12.2019. године</w:t>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803"/>
        <w:gridCol w:w="4439"/>
      </w:tblGrid>
      <w:tr w:rsidR="003539D3" w:rsidRPr="00C70168" w14:paraId="2F3D1765" w14:textId="77777777" w:rsidTr="00762031">
        <w:tc>
          <w:tcPr>
            <w:tcW w:w="9606" w:type="dxa"/>
            <w:gridSpan w:val="2"/>
            <w:shd w:val="clear" w:color="auto" w:fill="8EAADB" w:themeFill="accent1" w:themeFillTint="99"/>
          </w:tcPr>
          <w:p w14:paraId="10E50D93" w14:textId="77777777" w:rsidR="003539D3" w:rsidRPr="00744969" w:rsidRDefault="003539D3" w:rsidP="00762031">
            <w:pPr>
              <w:spacing w:after="0" w:line="240" w:lineRule="auto"/>
              <w:rPr>
                <w:rFonts w:ascii="Arial" w:hAnsi="Arial" w:cs="Arial"/>
                <w:lang w:val="sr-Cyrl-RS"/>
              </w:rPr>
            </w:pPr>
            <w:proofErr w:type="spellStart"/>
            <w:r w:rsidRPr="00CC784E">
              <w:rPr>
                <w:rFonts w:ascii="Arial" w:hAnsi="Arial" w:cs="Arial"/>
                <w:b/>
              </w:rPr>
              <w:lastRenderedPageBreak/>
              <w:t>Стандард</w:t>
            </w:r>
            <w:proofErr w:type="spellEnd"/>
            <w:r w:rsidRPr="00CC784E">
              <w:rPr>
                <w:rFonts w:ascii="Arial" w:hAnsi="Arial" w:cs="Arial"/>
                <w:b/>
              </w:rPr>
              <w:t xml:space="preserve"> 4. </w:t>
            </w:r>
            <w:proofErr w:type="spellStart"/>
            <w:r w:rsidRPr="00CC784E">
              <w:rPr>
                <w:rFonts w:ascii="Arial" w:hAnsi="Arial" w:cs="Arial"/>
                <w:b/>
              </w:rPr>
              <w:t>Квалитет</w:t>
            </w:r>
            <w:proofErr w:type="spellEnd"/>
            <w:r w:rsidRPr="00CC784E">
              <w:rPr>
                <w:rFonts w:ascii="Arial" w:hAnsi="Arial" w:cs="Arial"/>
                <w:b/>
              </w:rPr>
              <w:t xml:space="preserve"> </w:t>
            </w:r>
            <w:proofErr w:type="spellStart"/>
            <w:r w:rsidRPr="00CC784E">
              <w:rPr>
                <w:rFonts w:ascii="Arial" w:hAnsi="Arial" w:cs="Arial"/>
                <w:b/>
              </w:rPr>
              <w:t>студијског</w:t>
            </w:r>
            <w:proofErr w:type="spellEnd"/>
            <w:r w:rsidRPr="00CC784E">
              <w:rPr>
                <w:rFonts w:ascii="Arial" w:hAnsi="Arial" w:cs="Arial"/>
                <w:b/>
              </w:rPr>
              <w:t xml:space="preserve"> </w:t>
            </w:r>
            <w:proofErr w:type="spellStart"/>
            <w:r w:rsidRPr="00CC784E">
              <w:rPr>
                <w:rFonts w:ascii="Arial" w:hAnsi="Arial" w:cs="Arial"/>
                <w:b/>
              </w:rPr>
              <w:t>програма</w:t>
            </w:r>
            <w:proofErr w:type="spellEnd"/>
            <w:r>
              <w:rPr>
                <w:rFonts w:ascii="Arial" w:hAnsi="Arial" w:cs="Arial"/>
                <w:b/>
              </w:rPr>
              <w:t xml:space="preserve"> </w:t>
            </w:r>
            <w:r>
              <w:rPr>
                <w:rFonts w:ascii="Arial" w:hAnsi="Arial" w:cs="Arial"/>
                <w:b/>
                <w:lang w:val="sr-Cyrl-RS"/>
              </w:rPr>
              <w:t>МАС Хемија</w:t>
            </w:r>
          </w:p>
          <w:p w14:paraId="3E466FD5" w14:textId="77777777" w:rsidR="003539D3" w:rsidRPr="00CC784E" w:rsidRDefault="003539D3" w:rsidP="00762031">
            <w:pPr>
              <w:autoSpaceDE w:val="0"/>
              <w:autoSpaceDN w:val="0"/>
              <w:adjustRightInd w:val="0"/>
              <w:spacing w:after="0" w:line="240" w:lineRule="auto"/>
              <w:rPr>
                <w:rFonts w:ascii="Arial" w:hAnsi="Arial" w:cs="Arial"/>
              </w:rPr>
            </w:pPr>
            <w:proofErr w:type="spellStart"/>
            <w:r w:rsidRPr="00CC784E">
              <w:rPr>
                <w:rFonts w:ascii="Arial" w:hAnsi="Arial" w:cs="Arial"/>
              </w:rPr>
              <w:t>Квалитет</w:t>
            </w:r>
            <w:proofErr w:type="spellEnd"/>
            <w:r w:rsidRPr="00CC784E">
              <w:rPr>
                <w:rFonts w:ascii="Arial" w:hAnsi="Arial" w:cs="Arial"/>
              </w:rPr>
              <w:t xml:space="preserve"> </w:t>
            </w:r>
            <w:proofErr w:type="spellStart"/>
            <w:r w:rsidRPr="00CC784E">
              <w:rPr>
                <w:rFonts w:ascii="Arial" w:hAnsi="Arial" w:cs="Arial"/>
              </w:rPr>
              <w:t>студијског</w:t>
            </w:r>
            <w:proofErr w:type="spellEnd"/>
            <w:r w:rsidRPr="00CC784E">
              <w:rPr>
                <w:rFonts w:ascii="Arial" w:hAnsi="Arial" w:cs="Arial"/>
              </w:rPr>
              <w:t xml:space="preserve"> </w:t>
            </w:r>
            <w:proofErr w:type="spellStart"/>
            <w:r w:rsidRPr="00CC784E">
              <w:rPr>
                <w:rFonts w:ascii="Arial" w:hAnsi="Arial" w:cs="Arial"/>
              </w:rPr>
              <w:t>програма</w:t>
            </w:r>
            <w:proofErr w:type="spellEnd"/>
            <w:r w:rsidRPr="00CC784E">
              <w:rPr>
                <w:rFonts w:ascii="Arial" w:hAnsi="Arial" w:cs="Arial"/>
              </w:rPr>
              <w:t xml:space="preserve"> </w:t>
            </w:r>
            <w:proofErr w:type="spellStart"/>
            <w:r w:rsidRPr="00CC784E">
              <w:rPr>
                <w:rFonts w:ascii="Arial" w:hAnsi="Arial" w:cs="Arial"/>
              </w:rPr>
              <w:t>обезбеђује</w:t>
            </w:r>
            <w:proofErr w:type="spellEnd"/>
            <w:r w:rsidRPr="00CC784E">
              <w:rPr>
                <w:rFonts w:ascii="Arial" w:hAnsi="Arial" w:cs="Arial"/>
              </w:rPr>
              <w:t xml:space="preserve"> </w:t>
            </w:r>
            <w:proofErr w:type="spellStart"/>
            <w:r w:rsidRPr="00CC784E">
              <w:rPr>
                <w:rFonts w:ascii="Arial" w:hAnsi="Arial" w:cs="Arial"/>
              </w:rPr>
              <w:t>се</w:t>
            </w:r>
            <w:proofErr w:type="spellEnd"/>
            <w:r w:rsidRPr="00CC784E">
              <w:rPr>
                <w:rFonts w:ascii="Arial" w:hAnsi="Arial" w:cs="Arial"/>
              </w:rPr>
              <w:t xml:space="preserve"> </w:t>
            </w:r>
            <w:proofErr w:type="spellStart"/>
            <w:r w:rsidRPr="00CC784E">
              <w:rPr>
                <w:rFonts w:ascii="Arial" w:hAnsi="Arial" w:cs="Arial"/>
              </w:rPr>
              <w:t>кроз</w:t>
            </w:r>
            <w:proofErr w:type="spellEnd"/>
            <w:r w:rsidRPr="00CC784E">
              <w:rPr>
                <w:rFonts w:ascii="Arial" w:hAnsi="Arial" w:cs="Arial"/>
              </w:rPr>
              <w:t xml:space="preserve"> </w:t>
            </w:r>
            <w:proofErr w:type="spellStart"/>
            <w:r w:rsidRPr="00CC784E">
              <w:rPr>
                <w:rFonts w:ascii="Arial" w:hAnsi="Arial" w:cs="Arial"/>
              </w:rPr>
              <w:t>праћење</w:t>
            </w:r>
            <w:proofErr w:type="spellEnd"/>
            <w:r w:rsidRPr="00CC784E">
              <w:rPr>
                <w:rFonts w:ascii="Arial" w:hAnsi="Arial" w:cs="Arial"/>
              </w:rPr>
              <w:t xml:space="preserve"> и </w:t>
            </w:r>
            <w:proofErr w:type="spellStart"/>
            <w:r w:rsidRPr="00CC784E">
              <w:rPr>
                <w:rFonts w:ascii="Arial" w:hAnsi="Arial" w:cs="Arial"/>
              </w:rPr>
              <w:t>проверу</w:t>
            </w:r>
            <w:proofErr w:type="spellEnd"/>
            <w:r w:rsidRPr="00CC784E">
              <w:rPr>
                <w:rFonts w:ascii="Arial" w:hAnsi="Arial" w:cs="Arial"/>
              </w:rPr>
              <w:t xml:space="preserve"> </w:t>
            </w:r>
            <w:proofErr w:type="spellStart"/>
            <w:r w:rsidRPr="00CC784E">
              <w:rPr>
                <w:rFonts w:ascii="Arial" w:hAnsi="Arial" w:cs="Arial"/>
              </w:rPr>
              <w:t>његових</w:t>
            </w:r>
            <w:proofErr w:type="spellEnd"/>
            <w:r w:rsidRPr="00CC784E">
              <w:rPr>
                <w:rFonts w:ascii="Arial" w:hAnsi="Arial" w:cs="Arial"/>
              </w:rPr>
              <w:t xml:space="preserve"> </w:t>
            </w:r>
            <w:proofErr w:type="spellStart"/>
            <w:r w:rsidRPr="00CC784E">
              <w:rPr>
                <w:rFonts w:ascii="Arial" w:hAnsi="Arial" w:cs="Arial"/>
              </w:rPr>
              <w:t>циљева</w:t>
            </w:r>
            <w:proofErr w:type="spellEnd"/>
            <w:r w:rsidRPr="00CC784E">
              <w:rPr>
                <w:rFonts w:ascii="Arial" w:hAnsi="Arial" w:cs="Arial"/>
              </w:rPr>
              <w:t xml:space="preserve">, </w:t>
            </w:r>
            <w:proofErr w:type="spellStart"/>
            <w:r w:rsidRPr="00CC784E">
              <w:rPr>
                <w:rFonts w:ascii="Arial" w:hAnsi="Arial" w:cs="Arial"/>
              </w:rPr>
              <w:t>структуре</w:t>
            </w:r>
            <w:proofErr w:type="spellEnd"/>
            <w:r w:rsidRPr="00CC784E">
              <w:rPr>
                <w:rFonts w:ascii="Arial" w:hAnsi="Arial" w:cs="Arial"/>
              </w:rPr>
              <w:t xml:space="preserve">, </w:t>
            </w:r>
            <w:proofErr w:type="spellStart"/>
            <w:r w:rsidRPr="00CC784E">
              <w:rPr>
                <w:rFonts w:ascii="Arial" w:hAnsi="Arial" w:cs="Arial"/>
              </w:rPr>
              <w:t>радног</w:t>
            </w:r>
            <w:proofErr w:type="spellEnd"/>
            <w:r w:rsidRPr="00CC784E">
              <w:rPr>
                <w:rFonts w:ascii="Arial" w:hAnsi="Arial" w:cs="Arial"/>
              </w:rPr>
              <w:t xml:space="preserve"> </w:t>
            </w:r>
            <w:proofErr w:type="spellStart"/>
            <w:r w:rsidRPr="00CC784E">
              <w:rPr>
                <w:rFonts w:ascii="Arial" w:hAnsi="Arial" w:cs="Arial"/>
              </w:rPr>
              <w:t>оптерећења</w:t>
            </w:r>
            <w:proofErr w:type="spellEnd"/>
            <w:r w:rsidRPr="00CC784E">
              <w:rPr>
                <w:rFonts w:ascii="Arial" w:hAnsi="Arial" w:cs="Arial"/>
              </w:rPr>
              <w:t xml:space="preserve"> </w:t>
            </w:r>
            <w:proofErr w:type="spellStart"/>
            <w:r w:rsidRPr="00CC784E">
              <w:rPr>
                <w:rFonts w:ascii="Arial" w:hAnsi="Arial" w:cs="Arial"/>
              </w:rPr>
              <w:t>студената</w:t>
            </w:r>
            <w:proofErr w:type="spellEnd"/>
            <w:r w:rsidRPr="00CC784E">
              <w:rPr>
                <w:rFonts w:ascii="Arial" w:hAnsi="Arial" w:cs="Arial"/>
              </w:rPr>
              <w:t xml:space="preserve">, </w:t>
            </w:r>
            <w:proofErr w:type="spellStart"/>
            <w:r w:rsidRPr="00CC784E">
              <w:rPr>
                <w:rFonts w:ascii="Arial" w:hAnsi="Arial" w:cs="Arial"/>
              </w:rPr>
              <w:t>као</w:t>
            </w:r>
            <w:proofErr w:type="spellEnd"/>
            <w:r w:rsidRPr="00CC784E">
              <w:rPr>
                <w:rFonts w:ascii="Arial" w:hAnsi="Arial" w:cs="Arial"/>
              </w:rPr>
              <w:t xml:space="preserve"> и </w:t>
            </w:r>
            <w:proofErr w:type="spellStart"/>
            <w:r w:rsidRPr="00CC784E">
              <w:rPr>
                <w:rFonts w:ascii="Arial" w:hAnsi="Arial" w:cs="Arial"/>
              </w:rPr>
              <w:t>кроз</w:t>
            </w:r>
            <w:proofErr w:type="spellEnd"/>
            <w:r w:rsidRPr="00CC784E">
              <w:rPr>
                <w:rFonts w:ascii="Arial" w:hAnsi="Arial" w:cs="Arial"/>
              </w:rPr>
              <w:t xml:space="preserve"> </w:t>
            </w:r>
            <w:proofErr w:type="spellStart"/>
            <w:r w:rsidRPr="00CC784E">
              <w:rPr>
                <w:rFonts w:ascii="Arial" w:hAnsi="Arial" w:cs="Arial"/>
              </w:rPr>
              <w:t>осавремењивање</w:t>
            </w:r>
            <w:proofErr w:type="spellEnd"/>
            <w:r w:rsidRPr="00CC784E">
              <w:rPr>
                <w:rFonts w:ascii="Arial" w:hAnsi="Arial" w:cs="Arial"/>
              </w:rPr>
              <w:t xml:space="preserve"> </w:t>
            </w:r>
            <w:proofErr w:type="spellStart"/>
            <w:r w:rsidRPr="00CC784E">
              <w:rPr>
                <w:rFonts w:ascii="Arial" w:hAnsi="Arial" w:cs="Arial"/>
              </w:rPr>
              <w:t>садржаја</w:t>
            </w:r>
            <w:proofErr w:type="spellEnd"/>
            <w:r w:rsidRPr="00CC784E">
              <w:rPr>
                <w:rFonts w:ascii="Arial" w:hAnsi="Arial" w:cs="Arial"/>
              </w:rPr>
              <w:t xml:space="preserve"> и </w:t>
            </w:r>
            <w:proofErr w:type="spellStart"/>
            <w:r w:rsidRPr="00CC784E">
              <w:rPr>
                <w:rFonts w:ascii="Arial" w:hAnsi="Arial" w:cs="Arial"/>
              </w:rPr>
              <w:t>стално</w:t>
            </w:r>
            <w:proofErr w:type="spellEnd"/>
            <w:r w:rsidRPr="00CC784E">
              <w:rPr>
                <w:rFonts w:ascii="Arial" w:hAnsi="Arial" w:cs="Arial"/>
              </w:rPr>
              <w:t xml:space="preserve"> </w:t>
            </w:r>
            <w:proofErr w:type="spellStart"/>
            <w:r w:rsidRPr="00CC784E">
              <w:rPr>
                <w:rFonts w:ascii="Arial" w:hAnsi="Arial" w:cs="Arial"/>
              </w:rPr>
              <w:t>прикупљање</w:t>
            </w:r>
            <w:proofErr w:type="spellEnd"/>
            <w:r w:rsidRPr="00CC784E">
              <w:rPr>
                <w:rFonts w:ascii="Arial" w:hAnsi="Arial" w:cs="Arial"/>
              </w:rPr>
              <w:t xml:space="preserve"> </w:t>
            </w:r>
            <w:proofErr w:type="spellStart"/>
            <w:r w:rsidRPr="00CC784E">
              <w:rPr>
                <w:rFonts w:ascii="Arial" w:hAnsi="Arial" w:cs="Arial"/>
              </w:rPr>
              <w:t>информација</w:t>
            </w:r>
            <w:proofErr w:type="spellEnd"/>
            <w:r w:rsidRPr="00CC784E">
              <w:rPr>
                <w:rFonts w:ascii="Arial" w:hAnsi="Arial" w:cs="Arial"/>
              </w:rPr>
              <w:t xml:space="preserve"> о </w:t>
            </w:r>
            <w:proofErr w:type="spellStart"/>
            <w:r w:rsidRPr="00CC784E">
              <w:rPr>
                <w:rFonts w:ascii="Arial" w:hAnsi="Arial" w:cs="Arial"/>
              </w:rPr>
              <w:t>квалитету</w:t>
            </w:r>
            <w:proofErr w:type="spellEnd"/>
            <w:r w:rsidRPr="00CC784E">
              <w:rPr>
                <w:rFonts w:ascii="Arial" w:hAnsi="Arial" w:cs="Arial"/>
              </w:rPr>
              <w:t xml:space="preserve"> </w:t>
            </w:r>
            <w:proofErr w:type="spellStart"/>
            <w:r w:rsidRPr="00CC784E">
              <w:rPr>
                <w:rFonts w:ascii="Arial" w:hAnsi="Arial" w:cs="Arial"/>
              </w:rPr>
              <w:t>програма</w:t>
            </w:r>
            <w:proofErr w:type="spellEnd"/>
            <w:r w:rsidRPr="00CC784E">
              <w:rPr>
                <w:rFonts w:ascii="Arial" w:hAnsi="Arial" w:cs="Arial"/>
              </w:rPr>
              <w:t xml:space="preserve"> </w:t>
            </w:r>
            <w:proofErr w:type="spellStart"/>
            <w:r w:rsidRPr="00CC784E">
              <w:rPr>
                <w:rFonts w:ascii="Arial" w:hAnsi="Arial" w:cs="Arial"/>
              </w:rPr>
              <w:t>од</w:t>
            </w:r>
            <w:proofErr w:type="spellEnd"/>
            <w:r w:rsidRPr="00CC784E">
              <w:rPr>
                <w:rFonts w:ascii="Arial" w:hAnsi="Arial" w:cs="Arial"/>
              </w:rPr>
              <w:t xml:space="preserve"> </w:t>
            </w:r>
            <w:proofErr w:type="spellStart"/>
            <w:r w:rsidRPr="00CC784E">
              <w:rPr>
                <w:rFonts w:ascii="Arial" w:hAnsi="Arial" w:cs="Arial"/>
              </w:rPr>
              <w:t>одговарајућих</w:t>
            </w:r>
            <w:proofErr w:type="spellEnd"/>
            <w:r w:rsidRPr="00CC784E">
              <w:rPr>
                <w:rFonts w:ascii="Arial" w:hAnsi="Arial" w:cs="Arial"/>
              </w:rPr>
              <w:t xml:space="preserve"> </w:t>
            </w:r>
            <w:proofErr w:type="spellStart"/>
            <w:r w:rsidRPr="00CC784E">
              <w:rPr>
                <w:rFonts w:ascii="Arial" w:hAnsi="Arial" w:cs="Arial"/>
              </w:rPr>
              <w:t>организација</w:t>
            </w:r>
            <w:proofErr w:type="spellEnd"/>
            <w:r w:rsidRPr="00CC784E">
              <w:rPr>
                <w:rFonts w:ascii="Arial" w:hAnsi="Arial" w:cs="Arial"/>
              </w:rPr>
              <w:t xml:space="preserve"> </w:t>
            </w:r>
            <w:proofErr w:type="spellStart"/>
            <w:r w:rsidRPr="00CC784E">
              <w:rPr>
                <w:rFonts w:ascii="Arial" w:hAnsi="Arial" w:cs="Arial"/>
              </w:rPr>
              <w:t>из</w:t>
            </w:r>
            <w:proofErr w:type="spellEnd"/>
            <w:r w:rsidRPr="00CC784E">
              <w:rPr>
                <w:rFonts w:ascii="Arial" w:hAnsi="Arial" w:cs="Arial"/>
              </w:rPr>
              <w:t xml:space="preserve"> </w:t>
            </w:r>
            <w:proofErr w:type="spellStart"/>
            <w:r w:rsidRPr="00CC784E">
              <w:rPr>
                <w:rFonts w:ascii="Arial" w:hAnsi="Arial" w:cs="Arial"/>
              </w:rPr>
              <w:t>окружења</w:t>
            </w:r>
            <w:proofErr w:type="spellEnd"/>
            <w:r w:rsidRPr="00CC784E">
              <w:rPr>
                <w:rFonts w:ascii="Arial" w:hAnsi="Arial" w:cs="Arial"/>
              </w:rPr>
              <w:t>.</w:t>
            </w:r>
          </w:p>
        </w:tc>
      </w:tr>
      <w:tr w:rsidR="003539D3" w:rsidRPr="00C70168" w14:paraId="746F5C0B" w14:textId="77777777" w:rsidTr="00762031">
        <w:trPr>
          <w:trHeight w:val="283"/>
        </w:trPr>
        <w:tc>
          <w:tcPr>
            <w:tcW w:w="9606" w:type="dxa"/>
            <w:gridSpan w:val="2"/>
            <w:shd w:val="clear" w:color="auto" w:fill="D9E2F3" w:themeFill="accent1" w:themeFillTint="33"/>
            <w:vAlign w:val="center"/>
          </w:tcPr>
          <w:p w14:paraId="55B74F70" w14:textId="77777777" w:rsidR="003539D3" w:rsidRPr="00CC784E" w:rsidRDefault="003539D3" w:rsidP="00762031">
            <w:pPr>
              <w:pStyle w:val="Default"/>
              <w:rPr>
                <w:rFonts w:ascii="Arial" w:hAnsi="Arial" w:cs="Arial"/>
                <w:color w:val="auto"/>
                <w:sz w:val="22"/>
                <w:szCs w:val="22"/>
                <w:lang w:val="sr-Latn-RS"/>
              </w:rPr>
            </w:pPr>
            <w:r w:rsidRPr="00CC784E">
              <w:rPr>
                <w:rFonts w:ascii="Arial" w:hAnsi="Arial" w:cs="Arial"/>
                <w:b/>
                <w:color w:val="auto"/>
                <w:sz w:val="22"/>
                <w:szCs w:val="22"/>
                <w:lang w:val="sr-Cyrl-RS"/>
              </w:rPr>
              <w:t xml:space="preserve">а) Опис стања, анализа и процена стандарда </w:t>
            </w:r>
            <w:r w:rsidRPr="00CC784E">
              <w:rPr>
                <w:rFonts w:ascii="Arial" w:hAnsi="Arial" w:cs="Arial"/>
                <w:b/>
                <w:color w:val="auto"/>
                <w:sz w:val="22"/>
                <w:szCs w:val="22"/>
                <w:lang w:val="sr-Latn-RS"/>
              </w:rPr>
              <w:t>4</w:t>
            </w:r>
          </w:p>
        </w:tc>
      </w:tr>
      <w:tr w:rsidR="003539D3" w:rsidRPr="00C70168" w14:paraId="29EC5F9C" w14:textId="77777777" w:rsidTr="00762031">
        <w:tc>
          <w:tcPr>
            <w:tcW w:w="9606" w:type="dxa"/>
            <w:gridSpan w:val="2"/>
            <w:shd w:val="clear" w:color="auto" w:fill="auto"/>
          </w:tcPr>
          <w:p w14:paraId="6F2B0276" w14:textId="77777777" w:rsidR="003539D3" w:rsidRDefault="003539D3" w:rsidP="00762031"/>
          <w:tbl>
            <w:tblPr>
              <w:tblW w:w="0" w:type="auto"/>
              <w:tblBorders>
                <w:top w:val="nil"/>
                <w:left w:val="nil"/>
                <w:bottom w:val="nil"/>
                <w:right w:val="nil"/>
              </w:tblBorders>
              <w:tblLook w:val="0000" w:firstRow="0" w:lastRow="0" w:firstColumn="0" w:lastColumn="0" w:noHBand="0" w:noVBand="0"/>
            </w:tblPr>
            <w:tblGrid>
              <w:gridCol w:w="9026"/>
            </w:tblGrid>
            <w:tr w:rsidR="003539D3" w:rsidRPr="00CC784E" w14:paraId="2F4A3A48" w14:textId="77777777" w:rsidTr="00762031">
              <w:trPr>
                <w:trHeight w:val="999"/>
              </w:trPr>
              <w:tc>
                <w:tcPr>
                  <w:tcW w:w="0" w:type="auto"/>
                </w:tcPr>
                <w:p w14:paraId="600A5B6E" w14:textId="77777777" w:rsidR="003539D3" w:rsidRPr="0072767D" w:rsidRDefault="003539D3" w:rsidP="00762031">
                  <w:pPr>
                    <w:autoSpaceDE w:val="0"/>
                    <w:autoSpaceDN w:val="0"/>
                    <w:adjustRightInd w:val="0"/>
                    <w:spacing w:after="0" w:line="240" w:lineRule="auto"/>
                    <w:ind w:firstLine="720"/>
                    <w:jc w:val="both"/>
                    <w:rPr>
                      <w:rFonts w:ascii="Arial" w:hAnsi="Arial" w:cs="Arial"/>
                      <w:color w:val="000000"/>
                      <w:sz w:val="23"/>
                      <w:szCs w:val="23"/>
                      <w:lang w:val="sr-Cyrl-RS"/>
                    </w:rPr>
                  </w:pPr>
                  <w:r w:rsidRPr="00CC784E">
                    <w:rPr>
                      <w:rFonts w:ascii="Arial" w:hAnsi="Arial" w:cs="Arial"/>
                      <w:color w:val="000000"/>
                      <w:sz w:val="23"/>
                      <w:szCs w:val="23"/>
                      <w:lang w:val="sr-Cyrl-RS"/>
                    </w:rPr>
                    <w:t>Природно-математички факултет</w:t>
                  </w:r>
                  <w:r w:rsidRPr="00CC784E">
                    <w:rPr>
                      <w:rFonts w:ascii="Arial" w:hAnsi="Arial" w:cs="Arial"/>
                      <w:color w:val="000000"/>
                      <w:sz w:val="23"/>
                      <w:szCs w:val="23"/>
                    </w:rPr>
                    <w:t xml:space="preserve"> у </w:t>
                  </w:r>
                  <w:proofErr w:type="spellStart"/>
                  <w:r w:rsidRPr="00CC784E">
                    <w:rPr>
                      <w:rFonts w:ascii="Arial" w:hAnsi="Arial" w:cs="Arial"/>
                      <w:color w:val="000000"/>
                      <w:sz w:val="23"/>
                      <w:szCs w:val="23"/>
                    </w:rPr>
                    <w:t>Нишу</w:t>
                  </w:r>
                  <w:proofErr w:type="spellEnd"/>
                  <w:r w:rsidRPr="00CC784E">
                    <w:rPr>
                      <w:rFonts w:ascii="Arial" w:hAnsi="Arial" w:cs="Arial"/>
                      <w:color w:val="000000"/>
                      <w:sz w:val="23"/>
                      <w:szCs w:val="23"/>
                    </w:rPr>
                    <w:t xml:space="preserve"> </w:t>
                  </w:r>
                  <w:r>
                    <w:rPr>
                      <w:rFonts w:ascii="Arial" w:hAnsi="Arial" w:cs="Arial"/>
                      <w:color w:val="000000"/>
                      <w:sz w:val="23"/>
                      <w:szCs w:val="23"/>
                      <w:lang w:val="sr-Cyrl-RS"/>
                    </w:rPr>
                    <w:t xml:space="preserve">је </w:t>
                  </w:r>
                  <w:proofErr w:type="spellStart"/>
                  <w:r w:rsidRPr="00CC784E">
                    <w:rPr>
                      <w:rFonts w:ascii="Arial" w:hAnsi="Arial" w:cs="Arial"/>
                      <w:color w:val="000000"/>
                      <w:sz w:val="23"/>
                      <w:szCs w:val="23"/>
                    </w:rPr>
                    <w:t>акредитовао</w:t>
                  </w:r>
                  <w:proofErr w:type="spellEnd"/>
                  <w:r>
                    <w:rPr>
                      <w:rFonts w:ascii="Arial" w:hAnsi="Arial" w:cs="Arial"/>
                      <w:color w:val="000000"/>
                      <w:sz w:val="23"/>
                      <w:szCs w:val="23"/>
                      <w:lang w:val="sr-Cyrl-RS"/>
                    </w:rPr>
                    <w:t xml:space="preserve"> 2014. године,</w:t>
                  </w:r>
                  <w:r w:rsidRPr="00CC784E">
                    <w:rPr>
                      <w:rFonts w:ascii="Arial" w:hAnsi="Arial" w:cs="Arial"/>
                      <w:color w:val="000000"/>
                      <w:sz w:val="23"/>
                      <w:szCs w:val="23"/>
                    </w:rPr>
                    <w:t xml:space="preserve"> </w:t>
                  </w:r>
                  <w:r>
                    <w:rPr>
                      <w:rFonts w:ascii="Arial" w:hAnsi="Arial" w:cs="Arial"/>
                      <w:color w:val="000000"/>
                      <w:sz w:val="23"/>
                      <w:szCs w:val="23"/>
                      <w:lang w:val="sr-Cyrl-RS"/>
                    </w:rPr>
                    <w:t>студијски програм Хемија у оквиру МАС.</w:t>
                  </w:r>
                </w:p>
                <w:p w14:paraId="086280D4" w14:textId="77777777" w:rsidR="003539D3" w:rsidRDefault="003539D3" w:rsidP="00762031">
                  <w:pPr>
                    <w:autoSpaceDE w:val="0"/>
                    <w:autoSpaceDN w:val="0"/>
                    <w:adjustRightInd w:val="0"/>
                    <w:spacing w:after="0" w:line="240" w:lineRule="auto"/>
                    <w:ind w:firstLine="720"/>
                    <w:jc w:val="both"/>
                    <w:rPr>
                      <w:rFonts w:ascii="Arial" w:hAnsi="Arial" w:cs="Arial"/>
                      <w:color w:val="000000"/>
                      <w:sz w:val="23"/>
                      <w:szCs w:val="23"/>
                      <w:lang w:val="sr-Cyrl-RS"/>
                    </w:rPr>
                  </w:pPr>
                  <w:proofErr w:type="spellStart"/>
                  <w:r w:rsidRPr="00CC784E">
                    <w:rPr>
                      <w:rFonts w:ascii="Arial" w:hAnsi="Arial" w:cs="Arial"/>
                      <w:color w:val="000000"/>
                      <w:sz w:val="23"/>
                      <w:szCs w:val="23"/>
                    </w:rPr>
                    <w:t>Уверењ</w:t>
                  </w:r>
                  <w:proofErr w:type="spellEnd"/>
                  <w:r w:rsidRPr="00CC784E">
                    <w:rPr>
                      <w:rFonts w:ascii="Arial" w:hAnsi="Arial" w:cs="Arial"/>
                      <w:color w:val="000000"/>
                      <w:sz w:val="23"/>
                      <w:szCs w:val="23"/>
                      <w:lang w:val="sr-Cyrl-RS"/>
                    </w:rPr>
                    <w:t>е</w:t>
                  </w:r>
                  <w:r w:rsidRPr="00CC784E">
                    <w:rPr>
                      <w:rFonts w:ascii="Arial" w:hAnsi="Arial" w:cs="Arial"/>
                      <w:color w:val="000000"/>
                      <w:sz w:val="23"/>
                      <w:szCs w:val="23"/>
                    </w:rPr>
                    <w:t xml:space="preserve"> о </w:t>
                  </w:r>
                  <w:proofErr w:type="spellStart"/>
                  <w:r w:rsidRPr="00CC784E">
                    <w:rPr>
                      <w:rFonts w:ascii="Arial" w:hAnsi="Arial" w:cs="Arial"/>
                      <w:color w:val="000000"/>
                      <w:sz w:val="23"/>
                      <w:szCs w:val="23"/>
                    </w:rPr>
                    <w:t>акредитацији</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студијских</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програма</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доступн</w:t>
                  </w:r>
                  <w:proofErr w:type="spellEnd"/>
                  <w:r w:rsidRPr="00CC784E">
                    <w:rPr>
                      <w:rFonts w:ascii="Arial" w:hAnsi="Arial" w:cs="Arial"/>
                      <w:color w:val="000000"/>
                      <w:sz w:val="23"/>
                      <w:szCs w:val="23"/>
                      <w:lang w:val="sr-Cyrl-RS"/>
                    </w:rPr>
                    <w:t>о</w:t>
                  </w:r>
                  <w:r w:rsidRPr="00CC784E">
                    <w:rPr>
                      <w:rFonts w:ascii="Arial" w:hAnsi="Arial" w:cs="Arial"/>
                      <w:color w:val="000000"/>
                      <w:sz w:val="23"/>
                      <w:szCs w:val="23"/>
                    </w:rPr>
                    <w:t xml:space="preserve"> </w:t>
                  </w:r>
                  <w:r w:rsidRPr="00CC784E">
                    <w:rPr>
                      <w:rFonts w:ascii="Arial" w:hAnsi="Arial" w:cs="Arial"/>
                      <w:color w:val="000000"/>
                      <w:sz w:val="23"/>
                      <w:szCs w:val="23"/>
                      <w:lang w:val="sr-Cyrl-RS"/>
                    </w:rPr>
                    <w:t>је</w:t>
                  </w:r>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на</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сајту</w:t>
                  </w:r>
                  <w:proofErr w:type="spellEnd"/>
                  <w:r w:rsidRPr="00CC784E">
                    <w:rPr>
                      <w:rFonts w:ascii="Arial" w:hAnsi="Arial" w:cs="Arial"/>
                      <w:color w:val="000000"/>
                      <w:sz w:val="23"/>
                      <w:szCs w:val="23"/>
                    </w:rPr>
                    <w:t xml:space="preserve"> </w:t>
                  </w:r>
                  <w:r w:rsidRPr="00CC784E">
                    <w:rPr>
                      <w:rFonts w:ascii="Arial" w:hAnsi="Arial" w:cs="Arial"/>
                      <w:color w:val="000000"/>
                      <w:sz w:val="23"/>
                      <w:szCs w:val="23"/>
                      <w:lang w:val="sr-Cyrl-RS"/>
                    </w:rPr>
                    <w:t>Ф</w:t>
                  </w:r>
                  <w:proofErr w:type="spellStart"/>
                  <w:r w:rsidRPr="00CC784E">
                    <w:rPr>
                      <w:rFonts w:ascii="Arial" w:hAnsi="Arial" w:cs="Arial"/>
                      <w:color w:val="000000"/>
                      <w:sz w:val="23"/>
                      <w:szCs w:val="23"/>
                    </w:rPr>
                    <w:t>акултета</w:t>
                  </w:r>
                  <w:proofErr w:type="spellEnd"/>
                  <w:r>
                    <w:rPr>
                      <w:rFonts w:ascii="Arial" w:hAnsi="Arial" w:cs="Arial"/>
                      <w:color w:val="000000"/>
                      <w:sz w:val="23"/>
                      <w:szCs w:val="23"/>
                      <w:lang w:val="sr-Cyrl-RS"/>
                    </w:rPr>
                    <w:t xml:space="preserve">, на линку </w:t>
                  </w:r>
                  <w:hyperlink r:id="rId8" w:history="1">
                    <w:r w:rsidRPr="00B900E6">
                      <w:rPr>
                        <w:rStyle w:val="Hyperlink"/>
                        <w:rFonts w:ascii="Arial" w:hAnsi="Arial" w:cs="Arial"/>
                        <w:sz w:val="23"/>
                        <w:szCs w:val="23"/>
                        <w:lang w:val="sr-Cyrl-RS"/>
                      </w:rPr>
                      <w:t>http://operator.pmf.ni.ac.rs/akreditacijaPMF2013/index.html</w:t>
                    </w:r>
                  </w:hyperlink>
                </w:p>
                <w:p w14:paraId="45F4EDC7" w14:textId="77777777" w:rsidR="003539D3" w:rsidRPr="00CC784E" w:rsidRDefault="003539D3" w:rsidP="00762031">
                  <w:pPr>
                    <w:autoSpaceDE w:val="0"/>
                    <w:autoSpaceDN w:val="0"/>
                    <w:adjustRightInd w:val="0"/>
                    <w:spacing w:after="0" w:line="240" w:lineRule="auto"/>
                    <w:ind w:firstLine="720"/>
                    <w:jc w:val="both"/>
                    <w:rPr>
                      <w:rFonts w:ascii="Arial" w:hAnsi="Arial" w:cs="Arial"/>
                      <w:color w:val="000000"/>
                      <w:sz w:val="23"/>
                      <w:szCs w:val="23"/>
                      <w:lang w:val="sr-Cyrl-RS"/>
                    </w:rPr>
                  </w:pPr>
                  <w:proofErr w:type="spellStart"/>
                  <w:r w:rsidRPr="00CC784E">
                    <w:rPr>
                      <w:rFonts w:ascii="Arial" w:hAnsi="Arial" w:cs="Arial"/>
                      <w:color w:val="000000"/>
                      <w:sz w:val="23"/>
                      <w:szCs w:val="23"/>
                    </w:rPr>
                    <w:t>Број</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уписаних</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студената</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акредитовани</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студијски</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програм</w:t>
                  </w:r>
                  <w:proofErr w:type="spellEnd"/>
                  <w:r>
                    <w:rPr>
                      <w:rFonts w:ascii="Arial" w:hAnsi="Arial" w:cs="Arial"/>
                      <w:color w:val="000000"/>
                      <w:sz w:val="23"/>
                      <w:szCs w:val="23"/>
                      <w:lang w:val="sr-Cyrl-RS"/>
                    </w:rPr>
                    <w:t xml:space="preserve"> Хемија</w:t>
                  </w:r>
                  <w:r w:rsidRPr="00CC784E">
                    <w:rPr>
                      <w:rFonts w:ascii="Arial" w:hAnsi="Arial" w:cs="Arial"/>
                      <w:color w:val="000000"/>
                      <w:sz w:val="23"/>
                      <w:szCs w:val="23"/>
                      <w:lang w:val="sr-Cyrl-RS"/>
                    </w:rPr>
                    <w:t xml:space="preserve"> за школске 20</w:t>
                  </w:r>
                  <w:r>
                    <w:rPr>
                      <w:rFonts w:ascii="Arial" w:hAnsi="Arial" w:cs="Arial"/>
                      <w:color w:val="000000"/>
                      <w:sz w:val="23"/>
                      <w:szCs w:val="23"/>
                      <w:lang w:val="sr-Cyrl-RS"/>
                    </w:rPr>
                    <w:t>1</w:t>
                  </w:r>
                  <w:r>
                    <w:rPr>
                      <w:rFonts w:ascii="Arial" w:hAnsi="Arial" w:cs="Arial"/>
                      <w:color w:val="000000"/>
                      <w:sz w:val="23"/>
                      <w:szCs w:val="23"/>
                      <w:lang w:val="sr-Latn-RS"/>
                    </w:rPr>
                    <w:t>5</w:t>
                  </w:r>
                  <w:r w:rsidRPr="00CC784E">
                    <w:rPr>
                      <w:rFonts w:ascii="Arial" w:hAnsi="Arial" w:cs="Arial"/>
                      <w:color w:val="000000"/>
                      <w:sz w:val="23"/>
                      <w:szCs w:val="23"/>
                      <w:lang w:val="sr-Cyrl-RS"/>
                    </w:rPr>
                    <w:t>/1</w:t>
                  </w:r>
                  <w:r>
                    <w:rPr>
                      <w:rFonts w:ascii="Arial" w:hAnsi="Arial" w:cs="Arial"/>
                      <w:color w:val="000000"/>
                      <w:sz w:val="23"/>
                      <w:szCs w:val="23"/>
                      <w:lang w:val="sr-Latn-RS"/>
                    </w:rPr>
                    <w:t>6</w:t>
                  </w:r>
                  <w:r w:rsidRPr="00CC784E">
                    <w:rPr>
                      <w:rFonts w:ascii="Arial" w:hAnsi="Arial" w:cs="Arial"/>
                      <w:color w:val="000000"/>
                      <w:sz w:val="23"/>
                      <w:szCs w:val="23"/>
                      <w:lang w:val="sr-Cyrl-RS"/>
                    </w:rPr>
                    <w:t>, 201</w:t>
                  </w:r>
                  <w:r>
                    <w:rPr>
                      <w:rFonts w:ascii="Arial" w:hAnsi="Arial" w:cs="Arial"/>
                      <w:color w:val="000000"/>
                      <w:sz w:val="23"/>
                      <w:szCs w:val="23"/>
                      <w:lang w:val="sr-Latn-RS"/>
                    </w:rPr>
                    <w:t>6</w:t>
                  </w:r>
                  <w:r w:rsidRPr="00CC784E">
                    <w:rPr>
                      <w:rFonts w:ascii="Arial" w:hAnsi="Arial" w:cs="Arial"/>
                      <w:color w:val="000000"/>
                      <w:sz w:val="23"/>
                      <w:szCs w:val="23"/>
                      <w:lang w:val="sr-Cyrl-RS"/>
                    </w:rPr>
                    <w:t>/1</w:t>
                  </w:r>
                  <w:r>
                    <w:rPr>
                      <w:rFonts w:ascii="Arial" w:hAnsi="Arial" w:cs="Arial"/>
                      <w:color w:val="000000"/>
                      <w:sz w:val="23"/>
                      <w:szCs w:val="23"/>
                      <w:lang w:val="sr-Latn-RS"/>
                    </w:rPr>
                    <w:t>7</w:t>
                  </w:r>
                  <w:r w:rsidRPr="00CC784E">
                    <w:rPr>
                      <w:rFonts w:ascii="Arial" w:hAnsi="Arial" w:cs="Arial"/>
                      <w:color w:val="000000"/>
                      <w:sz w:val="23"/>
                      <w:szCs w:val="23"/>
                      <w:lang w:val="sr-Cyrl-RS"/>
                    </w:rPr>
                    <w:t xml:space="preserve"> и 201</w:t>
                  </w:r>
                  <w:r>
                    <w:rPr>
                      <w:rFonts w:ascii="Arial" w:hAnsi="Arial" w:cs="Arial"/>
                      <w:color w:val="000000"/>
                      <w:sz w:val="23"/>
                      <w:szCs w:val="23"/>
                      <w:lang w:val="sr-Latn-RS"/>
                    </w:rPr>
                    <w:t>7</w:t>
                  </w:r>
                  <w:r w:rsidRPr="00CC784E">
                    <w:rPr>
                      <w:rFonts w:ascii="Arial" w:hAnsi="Arial" w:cs="Arial"/>
                      <w:color w:val="000000"/>
                      <w:sz w:val="23"/>
                      <w:szCs w:val="23"/>
                      <w:lang w:val="sr-Cyrl-RS"/>
                    </w:rPr>
                    <w:t>/1</w:t>
                  </w:r>
                  <w:r>
                    <w:rPr>
                      <w:rFonts w:ascii="Arial" w:hAnsi="Arial" w:cs="Arial"/>
                      <w:color w:val="000000"/>
                      <w:sz w:val="23"/>
                      <w:szCs w:val="23"/>
                      <w:lang w:val="sr-Latn-RS"/>
                    </w:rPr>
                    <w:t>8</w:t>
                  </w:r>
                  <w:r w:rsidRPr="00CC784E">
                    <w:rPr>
                      <w:rFonts w:ascii="Arial" w:hAnsi="Arial" w:cs="Arial"/>
                      <w:color w:val="000000"/>
                      <w:sz w:val="23"/>
                      <w:szCs w:val="23"/>
                      <w:lang w:val="sr-Cyrl-RS"/>
                    </w:rPr>
                    <w:t>,</w:t>
                  </w:r>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приказан</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је</w:t>
                  </w:r>
                  <w:proofErr w:type="spellEnd"/>
                  <w:r w:rsidRPr="00CC784E">
                    <w:rPr>
                      <w:rFonts w:ascii="Arial" w:hAnsi="Arial" w:cs="Arial"/>
                      <w:color w:val="000000"/>
                      <w:sz w:val="23"/>
                      <w:szCs w:val="23"/>
                    </w:rPr>
                    <w:t xml:space="preserve"> у </w:t>
                  </w:r>
                  <w:proofErr w:type="spellStart"/>
                  <w:r w:rsidRPr="00CC784E">
                    <w:rPr>
                      <w:rFonts w:ascii="Arial" w:hAnsi="Arial" w:cs="Arial"/>
                      <w:color w:val="000000"/>
                      <w:sz w:val="23"/>
                      <w:szCs w:val="23"/>
                    </w:rPr>
                    <w:t>Табели</w:t>
                  </w:r>
                  <w:proofErr w:type="spellEnd"/>
                  <w:r w:rsidRPr="00CC784E">
                    <w:rPr>
                      <w:rFonts w:ascii="Arial" w:hAnsi="Arial" w:cs="Arial"/>
                      <w:color w:val="000000"/>
                      <w:sz w:val="23"/>
                      <w:szCs w:val="23"/>
                    </w:rPr>
                    <w:t xml:space="preserve"> 4.1. </w:t>
                  </w:r>
                </w:p>
                <w:p w14:paraId="6052BDF0" w14:textId="77777777" w:rsidR="003539D3" w:rsidRPr="00CC784E" w:rsidRDefault="003539D3" w:rsidP="00762031">
                  <w:pPr>
                    <w:autoSpaceDE w:val="0"/>
                    <w:autoSpaceDN w:val="0"/>
                    <w:adjustRightInd w:val="0"/>
                    <w:spacing w:after="0" w:line="240" w:lineRule="auto"/>
                    <w:ind w:firstLine="720"/>
                    <w:jc w:val="both"/>
                    <w:rPr>
                      <w:rFonts w:ascii="Arial" w:hAnsi="Arial" w:cs="Arial"/>
                      <w:color w:val="000000"/>
                      <w:sz w:val="23"/>
                      <w:szCs w:val="23"/>
                      <w:lang w:val="sr-Cyrl-RS"/>
                    </w:rPr>
                  </w:pPr>
                  <w:proofErr w:type="spellStart"/>
                  <w:r w:rsidRPr="00CC784E">
                    <w:rPr>
                      <w:rFonts w:ascii="Arial" w:hAnsi="Arial" w:cs="Arial"/>
                      <w:color w:val="000000"/>
                      <w:sz w:val="23"/>
                      <w:szCs w:val="23"/>
                    </w:rPr>
                    <w:t>Процедура</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усвајања</w:t>
                  </w:r>
                  <w:proofErr w:type="spellEnd"/>
                  <w:r w:rsidRPr="00CC784E">
                    <w:rPr>
                      <w:rFonts w:ascii="Arial" w:hAnsi="Arial" w:cs="Arial"/>
                      <w:color w:val="000000"/>
                      <w:sz w:val="23"/>
                      <w:szCs w:val="23"/>
                    </w:rPr>
                    <w:t xml:space="preserve"> и </w:t>
                  </w:r>
                  <w:proofErr w:type="spellStart"/>
                  <w:r w:rsidRPr="00CC784E">
                    <w:rPr>
                      <w:rFonts w:ascii="Arial" w:hAnsi="Arial" w:cs="Arial"/>
                      <w:color w:val="000000"/>
                      <w:sz w:val="23"/>
                      <w:szCs w:val="23"/>
                    </w:rPr>
                    <w:t>одобравања</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студијских</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програма</w:t>
                  </w:r>
                  <w:proofErr w:type="spellEnd"/>
                  <w:r w:rsidRPr="00CC784E">
                    <w:rPr>
                      <w:rFonts w:ascii="Arial" w:hAnsi="Arial" w:cs="Arial"/>
                      <w:color w:val="000000"/>
                      <w:sz w:val="23"/>
                      <w:szCs w:val="23"/>
                    </w:rPr>
                    <w:t xml:space="preserve"> </w:t>
                  </w:r>
                  <w:r w:rsidRPr="00CC784E">
                    <w:rPr>
                      <w:rFonts w:ascii="Arial" w:hAnsi="Arial" w:cs="Arial"/>
                      <w:color w:val="000000"/>
                      <w:sz w:val="23"/>
                      <w:szCs w:val="23"/>
                      <w:lang w:val="sr-Cyrl-RS"/>
                    </w:rPr>
                    <w:t xml:space="preserve">састојала се из следећих фаза: студијске програме су предлагали департмани, коначне предлоге је формирало </w:t>
                  </w:r>
                  <w:proofErr w:type="spellStart"/>
                  <w:r w:rsidRPr="00CC784E">
                    <w:rPr>
                      <w:rFonts w:ascii="Arial" w:hAnsi="Arial" w:cs="Arial"/>
                      <w:color w:val="000000"/>
                      <w:sz w:val="23"/>
                      <w:szCs w:val="23"/>
                    </w:rPr>
                    <w:t>Наставно-научно</w:t>
                  </w:r>
                  <w:proofErr w:type="spellEnd"/>
                  <w:r w:rsidRPr="00CC784E">
                    <w:rPr>
                      <w:rFonts w:ascii="Arial" w:hAnsi="Arial" w:cs="Arial"/>
                      <w:color w:val="000000"/>
                      <w:sz w:val="23"/>
                      <w:szCs w:val="23"/>
                    </w:rPr>
                    <w:t xml:space="preserve"> </w:t>
                  </w:r>
                  <w:proofErr w:type="spellStart"/>
                  <w:r w:rsidRPr="00CC784E">
                    <w:rPr>
                      <w:rFonts w:ascii="Arial" w:hAnsi="Arial" w:cs="Arial"/>
                      <w:color w:val="000000"/>
                      <w:sz w:val="23"/>
                      <w:szCs w:val="23"/>
                    </w:rPr>
                    <w:t>веће</w:t>
                  </w:r>
                  <w:proofErr w:type="spellEnd"/>
                  <w:r>
                    <w:rPr>
                      <w:rFonts w:ascii="Arial" w:hAnsi="Arial" w:cs="Arial"/>
                      <w:color w:val="000000"/>
                      <w:sz w:val="23"/>
                      <w:szCs w:val="23"/>
                      <w:lang w:val="sr-Cyrl-RS"/>
                    </w:rPr>
                    <w:t xml:space="preserve"> Факултета</w:t>
                  </w:r>
                  <w:r w:rsidRPr="00CC784E">
                    <w:rPr>
                      <w:rFonts w:ascii="Arial" w:hAnsi="Arial" w:cs="Arial"/>
                      <w:color w:val="000000"/>
                      <w:sz w:val="23"/>
                      <w:szCs w:val="23"/>
                      <w:lang w:val="sr-Cyrl-RS"/>
                    </w:rPr>
                    <w:t xml:space="preserve">, а затим их је разматрало одговарајуће </w:t>
                  </w:r>
                  <w:r>
                    <w:rPr>
                      <w:rFonts w:ascii="Arial" w:hAnsi="Arial" w:cs="Arial"/>
                      <w:color w:val="000000"/>
                      <w:sz w:val="23"/>
                      <w:szCs w:val="23"/>
                      <w:lang w:val="sr-Cyrl-RS"/>
                    </w:rPr>
                    <w:t>Н</w:t>
                  </w:r>
                  <w:r w:rsidRPr="00CC784E">
                    <w:rPr>
                      <w:rFonts w:ascii="Arial" w:hAnsi="Arial" w:cs="Arial"/>
                      <w:color w:val="000000"/>
                      <w:sz w:val="23"/>
                      <w:szCs w:val="23"/>
                      <w:lang w:val="sr-Cyrl-RS"/>
                    </w:rPr>
                    <w:t>аучно-стручно веће</w:t>
                  </w:r>
                  <w:r>
                    <w:rPr>
                      <w:rFonts w:ascii="Arial" w:hAnsi="Arial" w:cs="Arial"/>
                      <w:color w:val="000000"/>
                      <w:sz w:val="23"/>
                      <w:szCs w:val="23"/>
                      <w:lang w:val="sr-Cyrl-RS"/>
                    </w:rPr>
                    <w:t xml:space="preserve"> Универзитета</w:t>
                  </w:r>
                  <w:r w:rsidRPr="00CC784E">
                    <w:rPr>
                      <w:rFonts w:ascii="Arial" w:hAnsi="Arial" w:cs="Arial"/>
                      <w:color w:val="000000"/>
                      <w:sz w:val="23"/>
                      <w:szCs w:val="23"/>
                      <w:lang w:val="sr-Cyrl-RS"/>
                    </w:rPr>
                    <w:t xml:space="preserve"> и усвојио Сенат Универзитета у Нишу. Акредитовани су следећи студијски програми</w:t>
                  </w:r>
                  <w:r>
                    <w:rPr>
                      <w:rFonts w:ascii="Arial" w:hAnsi="Arial" w:cs="Arial"/>
                      <w:color w:val="000000"/>
                      <w:sz w:val="23"/>
                      <w:szCs w:val="23"/>
                      <w:lang w:val="sr-Cyrl-RS"/>
                    </w:rPr>
                    <w:t>:</w:t>
                  </w:r>
                  <w:r w:rsidRPr="00CC784E">
                    <w:rPr>
                      <w:rFonts w:ascii="Arial" w:hAnsi="Arial" w:cs="Arial"/>
                      <w:color w:val="000000"/>
                      <w:sz w:val="23"/>
                      <w:szCs w:val="23"/>
                      <w:lang w:val="sr-Cyrl-RS"/>
                    </w:rPr>
                    <w:t xml:space="preserve"> </w:t>
                  </w:r>
                </w:p>
                <w:p w14:paraId="614D8770" w14:textId="77777777" w:rsidR="003539D3" w:rsidRPr="00CC784E" w:rsidRDefault="003539D3" w:rsidP="00762031">
                  <w:pPr>
                    <w:autoSpaceDE w:val="0"/>
                    <w:autoSpaceDN w:val="0"/>
                    <w:spacing w:after="0" w:line="240" w:lineRule="auto"/>
                    <w:rPr>
                      <w:rFonts w:ascii="Arial" w:eastAsia="Times New Roman" w:hAnsi="Arial" w:cs="Arial"/>
                      <w:lang w:val="sr-Cyrl-RS"/>
                    </w:rPr>
                  </w:pPr>
                </w:p>
                <w:p w14:paraId="7651B910" w14:textId="77777777" w:rsidR="003539D3" w:rsidRDefault="003539D3" w:rsidP="00762031">
                  <w:pPr>
                    <w:autoSpaceDE w:val="0"/>
                    <w:autoSpaceDN w:val="0"/>
                    <w:spacing w:after="0" w:line="240" w:lineRule="auto"/>
                    <w:jc w:val="center"/>
                    <w:rPr>
                      <w:rFonts w:ascii="Arial" w:eastAsia="Times New Roman" w:hAnsi="Arial" w:cs="Arial"/>
                      <w:b/>
                      <w:lang w:val="sr-Cyrl-RS"/>
                    </w:rPr>
                  </w:pPr>
                  <w:r>
                    <w:rPr>
                      <w:rFonts w:ascii="Arial" w:eastAsia="Times New Roman" w:hAnsi="Arial" w:cs="Arial"/>
                      <w:b/>
                      <w:lang w:val="sr-Cyrl-RS"/>
                    </w:rPr>
                    <w:t xml:space="preserve">Табела 4.1. </w:t>
                  </w:r>
                  <w:r w:rsidRPr="005504A4">
                    <w:rPr>
                      <w:rFonts w:ascii="Arial" w:eastAsia="Times New Roman" w:hAnsi="Arial" w:cs="Arial"/>
                      <w:b/>
                      <w:lang w:val="sr-Cyrl-RS"/>
                    </w:rPr>
                    <w:t>Збирни преглед акредитован</w:t>
                  </w:r>
                  <w:r>
                    <w:rPr>
                      <w:rFonts w:ascii="Arial" w:eastAsia="Times New Roman" w:hAnsi="Arial" w:cs="Arial"/>
                      <w:b/>
                      <w:lang w:val="sr-Cyrl-RS"/>
                    </w:rPr>
                    <w:t>ог</w:t>
                  </w:r>
                  <w:r w:rsidRPr="005504A4">
                    <w:rPr>
                      <w:rFonts w:ascii="Arial" w:eastAsia="Times New Roman" w:hAnsi="Arial" w:cs="Arial"/>
                      <w:b/>
                      <w:lang w:val="sr-Cyrl-RS"/>
                    </w:rPr>
                    <w:t xml:space="preserve"> студијск</w:t>
                  </w:r>
                  <w:r>
                    <w:rPr>
                      <w:rFonts w:ascii="Arial" w:eastAsia="Times New Roman" w:hAnsi="Arial" w:cs="Arial"/>
                      <w:b/>
                      <w:lang w:val="sr-Cyrl-RS"/>
                    </w:rPr>
                    <w:t>ог</w:t>
                  </w:r>
                  <w:r w:rsidRPr="005504A4">
                    <w:rPr>
                      <w:rFonts w:ascii="Arial" w:eastAsia="Times New Roman" w:hAnsi="Arial" w:cs="Arial"/>
                      <w:b/>
                      <w:lang w:val="sr-Cyrl-RS"/>
                    </w:rPr>
                    <w:t xml:space="preserve"> програма</w:t>
                  </w:r>
                  <w:r>
                    <w:rPr>
                      <w:rFonts w:ascii="Arial" w:eastAsia="Times New Roman" w:hAnsi="Arial" w:cs="Arial"/>
                      <w:b/>
                      <w:lang w:val="sr-Cyrl-RS"/>
                    </w:rPr>
                    <w:t xml:space="preserve"> Хемија 2014. године</w:t>
                  </w:r>
                  <w:r w:rsidRPr="005504A4">
                    <w:rPr>
                      <w:rFonts w:ascii="Arial" w:eastAsia="Times New Roman" w:hAnsi="Arial" w:cs="Arial"/>
                      <w:b/>
                      <w:lang w:val="sr-Cyrl-RS"/>
                    </w:rPr>
                    <w:t xml:space="preserve"> </w:t>
                  </w:r>
                  <w:r>
                    <w:rPr>
                      <w:rFonts w:ascii="Arial" w:eastAsia="Times New Roman" w:hAnsi="Arial" w:cs="Arial"/>
                      <w:b/>
                      <w:lang w:val="sr-Cyrl-RS"/>
                    </w:rPr>
                    <w:br/>
                  </w:r>
                  <w:r w:rsidRPr="005504A4">
                    <w:rPr>
                      <w:rFonts w:ascii="Arial" w:eastAsia="Times New Roman" w:hAnsi="Arial" w:cs="Arial"/>
                      <w:b/>
                      <w:lang w:val="sr-Cyrl-RS"/>
                    </w:rPr>
                    <w:t>који се реализуј</w:t>
                  </w:r>
                  <w:r>
                    <w:rPr>
                      <w:rFonts w:ascii="Arial" w:eastAsia="Times New Roman" w:hAnsi="Arial" w:cs="Arial"/>
                      <w:b/>
                      <w:lang w:val="sr-Cyrl-RS"/>
                    </w:rPr>
                    <w:t>е</w:t>
                  </w:r>
                  <w:r w:rsidRPr="005504A4">
                    <w:rPr>
                      <w:rFonts w:ascii="Arial" w:eastAsia="Times New Roman" w:hAnsi="Arial" w:cs="Arial"/>
                      <w:b/>
                      <w:lang w:val="sr-Cyrl-RS"/>
                    </w:rPr>
                    <w:t xml:space="preserve"> на ПМФ-у у Нишу</w:t>
                  </w:r>
                </w:p>
                <w:p w14:paraId="383591CD" w14:textId="77777777" w:rsidR="003539D3" w:rsidRDefault="003539D3" w:rsidP="00762031">
                  <w:pPr>
                    <w:autoSpaceDE w:val="0"/>
                    <w:autoSpaceDN w:val="0"/>
                    <w:spacing w:after="0" w:line="240" w:lineRule="auto"/>
                    <w:jc w:val="center"/>
                    <w:rPr>
                      <w:rFonts w:ascii="Arial" w:eastAsia="Times New Roman" w:hAnsi="Arial" w:cs="Arial"/>
                      <w:b/>
                      <w:lang w:val="sr-Cyrl-RS"/>
                    </w:rPr>
                  </w:pPr>
                </w:p>
                <w:tbl>
                  <w:tblPr>
                    <w:tblW w:w="8244" w:type="dxa"/>
                    <w:tblInd w:w="3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3"/>
                    <w:gridCol w:w="14"/>
                    <w:gridCol w:w="2638"/>
                    <w:gridCol w:w="1599"/>
                    <w:gridCol w:w="1119"/>
                    <w:gridCol w:w="1241"/>
                    <w:gridCol w:w="15"/>
                    <w:gridCol w:w="1225"/>
                  </w:tblGrid>
                  <w:tr w:rsidR="003539D3" w:rsidRPr="00626F64" w14:paraId="38F615FF" w14:textId="77777777" w:rsidTr="00762031">
                    <w:trPr>
                      <w:trHeight w:val="52"/>
                    </w:trPr>
                    <w:tc>
                      <w:tcPr>
                        <w:tcW w:w="355" w:type="dxa"/>
                        <w:gridSpan w:val="2"/>
                        <w:vMerge w:val="restart"/>
                        <w:vAlign w:val="center"/>
                      </w:tcPr>
                      <w:p w14:paraId="7A272A07" w14:textId="77777777" w:rsidR="003539D3" w:rsidRPr="006F5DE9" w:rsidRDefault="003539D3" w:rsidP="00762031">
                        <w:pPr>
                          <w:spacing w:after="0" w:line="240" w:lineRule="auto"/>
                          <w:jc w:val="center"/>
                          <w:rPr>
                            <w:rFonts w:ascii="Cambria" w:eastAsia="MS Mincho" w:hAnsi="Cambria"/>
                            <w:b/>
                            <w:lang w:val="sr-Cyrl-CS"/>
                          </w:rPr>
                        </w:pPr>
                        <w:r w:rsidRPr="006F5DE9">
                          <w:rPr>
                            <w:rFonts w:ascii="Cambria" w:eastAsia="MS Mincho" w:hAnsi="Cambria"/>
                            <w:b/>
                            <w:lang w:val="sr-Cyrl-CS"/>
                          </w:rPr>
                          <w:t>Р.</w:t>
                        </w:r>
                        <w:r>
                          <w:rPr>
                            <w:rFonts w:ascii="Cambria" w:eastAsia="MS Mincho" w:hAnsi="Cambria"/>
                            <w:b/>
                            <w:lang w:val="sr-Cyrl-CS"/>
                          </w:rPr>
                          <w:t xml:space="preserve"> </w:t>
                        </w:r>
                        <w:r w:rsidRPr="006F5DE9">
                          <w:rPr>
                            <w:rFonts w:ascii="Cambria" w:eastAsia="MS Mincho" w:hAnsi="Cambria"/>
                            <w:b/>
                            <w:lang w:val="sr-Cyrl-CS"/>
                          </w:rPr>
                          <w:t>б.</w:t>
                        </w:r>
                      </w:p>
                    </w:tc>
                    <w:tc>
                      <w:tcPr>
                        <w:tcW w:w="2829" w:type="dxa"/>
                        <w:vMerge w:val="restart"/>
                        <w:vAlign w:val="center"/>
                      </w:tcPr>
                      <w:p w14:paraId="4B845676" w14:textId="77777777" w:rsidR="003539D3" w:rsidRPr="006F5DE9" w:rsidRDefault="003539D3" w:rsidP="00762031">
                        <w:pPr>
                          <w:spacing w:after="0" w:line="240" w:lineRule="auto"/>
                          <w:jc w:val="center"/>
                          <w:rPr>
                            <w:rFonts w:ascii="Cambria" w:eastAsia="MS Mincho" w:hAnsi="Cambria"/>
                            <w:b/>
                            <w:lang w:val="sr-Cyrl-CS"/>
                          </w:rPr>
                        </w:pPr>
                        <w:r w:rsidRPr="006F5DE9">
                          <w:rPr>
                            <w:rFonts w:ascii="Cambria" w:eastAsia="MS Mincho" w:hAnsi="Cambria"/>
                            <w:b/>
                            <w:lang w:val="sr-Cyrl-CS"/>
                          </w:rPr>
                          <w:t>Назив студијског програма и поље</w:t>
                        </w:r>
                      </w:p>
                    </w:tc>
                    <w:tc>
                      <w:tcPr>
                        <w:tcW w:w="1420" w:type="dxa"/>
                        <w:vMerge w:val="restart"/>
                        <w:vAlign w:val="center"/>
                      </w:tcPr>
                      <w:p w14:paraId="2EF5D9E4" w14:textId="77777777" w:rsidR="003539D3" w:rsidRPr="006F5DE9" w:rsidRDefault="003539D3" w:rsidP="00762031">
                        <w:pPr>
                          <w:spacing w:after="0" w:line="240" w:lineRule="auto"/>
                          <w:jc w:val="center"/>
                          <w:rPr>
                            <w:rFonts w:ascii="Cambria" w:eastAsia="MS Mincho" w:hAnsi="Cambria"/>
                            <w:b/>
                            <w:i/>
                            <w:lang w:val="sr-Cyrl-CS"/>
                          </w:rPr>
                        </w:pPr>
                        <w:r w:rsidRPr="006F5DE9">
                          <w:rPr>
                            <w:rFonts w:ascii="Cambria" w:eastAsia="MS Mincho" w:hAnsi="Cambria"/>
                            <w:b/>
                            <w:lang w:val="sr-Cyrl-CS"/>
                          </w:rPr>
                          <w:t>Укупно акредитован</w:t>
                        </w:r>
                        <w:r>
                          <w:rPr>
                            <w:rFonts w:ascii="Cambria" w:eastAsia="MS Mincho" w:hAnsi="Cambria"/>
                            <w:b/>
                            <w:lang w:val="sr-Cyrl-CS"/>
                          </w:rPr>
                          <w:t xml:space="preserve"> </w:t>
                        </w:r>
                        <w:r w:rsidRPr="006F5DE9">
                          <w:rPr>
                            <w:rFonts w:ascii="Cambria" w:eastAsia="MS Mincho" w:hAnsi="Cambria"/>
                            <w:b/>
                            <w:lang w:val="sr-Cyrl-CS"/>
                          </w:rPr>
                          <w:t>број студената</w:t>
                        </w:r>
                      </w:p>
                    </w:tc>
                    <w:tc>
                      <w:tcPr>
                        <w:tcW w:w="3639" w:type="dxa"/>
                        <w:gridSpan w:val="4"/>
                        <w:vAlign w:val="center"/>
                      </w:tcPr>
                      <w:p w14:paraId="28B4BE52" w14:textId="77777777" w:rsidR="003539D3" w:rsidRPr="006F5DE9" w:rsidRDefault="003539D3" w:rsidP="00762031">
                        <w:pPr>
                          <w:spacing w:after="0" w:line="240" w:lineRule="auto"/>
                          <w:jc w:val="center"/>
                          <w:rPr>
                            <w:rFonts w:ascii="Cambria" w:eastAsia="MS Mincho" w:hAnsi="Cambria"/>
                            <w:b/>
                            <w:lang w:val="sr-Cyrl-CS"/>
                          </w:rPr>
                        </w:pPr>
                        <w:r w:rsidRPr="006F5DE9">
                          <w:rPr>
                            <w:rFonts w:ascii="Cambria" w:eastAsia="MS Mincho" w:hAnsi="Cambria"/>
                            <w:b/>
                            <w:lang w:val="sr-Cyrl-CS"/>
                          </w:rPr>
                          <w:t>Укупно уписани број студената на све године студија</w:t>
                        </w:r>
                        <w:r w:rsidRPr="006F5DE9">
                          <w:rPr>
                            <w:rFonts w:ascii="Times New Roman" w:eastAsia="MS Mincho" w:hAnsi="Times New Roman"/>
                            <w:b/>
                            <w:lang w:val="sr-Cyrl-CS"/>
                          </w:rPr>
                          <w:t xml:space="preserve"> </w:t>
                        </w:r>
                        <w:r w:rsidRPr="006F5DE9">
                          <w:rPr>
                            <w:rFonts w:ascii="Cambria" w:eastAsia="MS Mincho" w:hAnsi="Cambria"/>
                            <w:b/>
                            <w:lang w:val="sr-Cyrl-CS"/>
                          </w:rPr>
                          <w:t xml:space="preserve">у последње 3 године </w:t>
                        </w:r>
                        <w:r w:rsidRPr="006F5DE9">
                          <w:rPr>
                            <w:rFonts w:ascii="Times New Roman" w:eastAsia="MS Mincho" w:hAnsi="Times New Roman"/>
                            <w:b/>
                            <w:lang w:val="sr-Cyrl-CS"/>
                          </w:rPr>
                          <w:t xml:space="preserve"> </w:t>
                        </w:r>
                      </w:p>
                    </w:tc>
                  </w:tr>
                  <w:tr w:rsidR="003539D3" w:rsidRPr="00626F64" w14:paraId="446F5A79" w14:textId="77777777" w:rsidTr="00762031">
                    <w:trPr>
                      <w:trHeight w:val="108"/>
                    </w:trPr>
                    <w:tc>
                      <w:tcPr>
                        <w:tcW w:w="355" w:type="dxa"/>
                        <w:gridSpan w:val="2"/>
                        <w:vMerge/>
                        <w:tcBorders>
                          <w:bottom w:val="double" w:sz="4" w:space="0" w:color="auto"/>
                        </w:tcBorders>
                        <w:vAlign w:val="center"/>
                      </w:tcPr>
                      <w:p w14:paraId="53B6B90B" w14:textId="77777777" w:rsidR="003539D3" w:rsidRPr="006F5DE9" w:rsidRDefault="003539D3" w:rsidP="00762031">
                        <w:pPr>
                          <w:spacing w:after="0" w:line="240" w:lineRule="auto"/>
                          <w:jc w:val="center"/>
                          <w:rPr>
                            <w:rFonts w:ascii="Cambria" w:eastAsia="MS Mincho" w:hAnsi="Cambria"/>
                            <w:lang w:val="sr-Cyrl-CS"/>
                          </w:rPr>
                        </w:pPr>
                      </w:p>
                    </w:tc>
                    <w:tc>
                      <w:tcPr>
                        <w:tcW w:w="2829" w:type="dxa"/>
                        <w:vMerge/>
                        <w:tcBorders>
                          <w:bottom w:val="double" w:sz="4" w:space="0" w:color="auto"/>
                        </w:tcBorders>
                        <w:vAlign w:val="center"/>
                      </w:tcPr>
                      <w:p w14:paraId="23E5B9EF" w14:textId="77777777" w:rsidR="003539D3" w:rsidRPr="006F5DE9" w:rsidRDefault="003539D3" w:rsidP="00762031">
                        <w:pPr>
                          <w:spacing w:after="0" w:line="240" w:lineRule="auto"/>
                          <w:jc w:val="center"/>
                          <w:rPr>
                            <w:rFonts w:ascii="Cambria" w:eastAsia="MS Mincho" w:hAnsi="Cambria"/>
                            <w:lang w:val="sr-Cyrl-CS"/>
                          </w:rPr>
                        </w:pPr>
                      </w:p>
                    </w:tc>
                    <w:tc>
                      <w:tcPr>
                        <w:tcW w:w="1420" w:type="dxa"/>
                        <w:vMerge/>
                        <w:tcBorders>
                          <w:bottom w:val="double" w:sz="4" w:space="0" w:color="auto"/>
                        </w:tcBorders>
                        <w:vAlign w:val="center"/>
                      </w:tcPr>
                      <w:p w14:paraId="3F1ABE9F" w14:textId="77777777" w:rsidR="003539D3" w:rsidRPr="006F5DE9" w:rsidRDefault="003539D3" w:rsidP="00762031">
                        <w:pPr>
                          <w:spacing w:after="0" w:line="240" w:lineRule="auto"/>
                          <w:jc w:val="center"/>
                          <w:rPr>
                            <w:rFonts w:ascii="Cambria" w:eastAsia="MS Mincho" w:hAnsi="Cambria"/>
                            <w:lang w:val="sr-Cyrl-CS"/>
                          </w:rPr>
                        </w:pPr>
                      </w:p>
                    </w:tc>
                    <w:tc>
                      <w:tcPr>
                        <w:tcW w:w="1120" w:type="dxa"/>
                        <w:tcBorders>
                          <w:bottom w:val="double" w:sz="4" w:space="0" w:color="auto"/>
                        </w:tcBorders>
                        <w:vAlign w:val="center"/>
                      </w:tcPr>
                      <w:p w14:paraId="000FA777" w14:textId="77777777" w:rsidR="003539D3" w:rsidRPr="004152A6" w:rsidRDefault="003539D3" w:rsidP="00762031">
                        <w:pPr>
                          <w:spacing w:after="0" w:line="240" w:lineRule="auto"/>
                          <w:jc w:val="center"/>
                          <w:rPr>
                            <w:rFonts w:ascii="Cambria" w:eastAsia="MS Mincho" w:hAnsi="Cambria"/>
                            <w:b/>
                          </w:rPr>
                        </w:pPr>
                        <w:r w:rsidRPr="006F5DE9">
                          <w:rPr>
                            <w:rFonts w:ascii="Cambria" w:eastAsia="MS Mincho" w:hAnsi="Cambria"/>
                            <w:b/>
                            <w:lang w:val="sr-Cyrl-CS"/>
                          </w:rPr>
                          <w:t>20</w:t>
                        </w:r>
                        <w:r>
                          <w:rPr>
                            <w:rFonts w:ascii="Cambria" w:eastAsia="MS Mincho" w:hAnsi="Cambria"/>
                            <w:b/>
                            <w:lang w:val="sr-Cyrl-CS"/>
                          </w:rPr>
                          <w:t>1</w:t>
                        </w:r>
                        <w:r>
                          <w:rPr>
                            <w:rFonts w:ascii="Cambria" w:eastAsia="MS Mincho" w:hAnsi="Cambria"/>
                            <w:b/>
                          </w:rPr>
                          <w:t>5</w:t>
                        </w:r>
                        <w:r w:rsidRPr="006F5DE9">
                          <w:rPr>
                            <w:rFonts w:ascii="Cambria" w:eastAsia="MS Mincho" w:hAnsi="Cambria"/>
                            <w:b/>
                            <w:lang w:val="sr-Cyrl-CS"/>
                          </w:rPr>
                          <w:t>/1</w:t>
                        </w:r>
                        <w:r>
                          <w:rPr>
                            <w:rFonts w:ascii="Cambria" w:eastAsia="MS Mincho" w:hAnsi="Cambria"/>
                            <w:b/>
                          </w:rPr>
                          <w:t>6</w:t>
                        </w:r>
                      </w:p>
                    </w:tc>
                    <w:tc>
                      <w:tcPr>
                        <w:tcW w:w="1261" w:type="dxa"/>
                        <w:tcBorders>
                          <w:bottom w:val="double" w:sz="4" w:space="0" w:color="auto"/>
                        </w:tcBorders>
                        <w:vAlign w:val="center"/>
                      </w:tcPr>
                      <w:p w14:paraId="73984191" w14:textId="77777777" w:rsidR="003539D3" w:rsidRPr="004152A6" w:rsidRDefault="003539D3" w:rsidP="00762031">
                        <w:pPr>
                          <w:spacing w:after="0" w:line="240" w:lineRule="auto"/>
                          <w:jc w:val="center"/>
                          <w:rPr>
                            <w:rFonts w:ascii="Cambria" w:eastAsia="MS Mincho" w:hAnsi="Cambria"/>
                            <w:b/>
                          </w:rPr>
                        </w:pPr>
                        <w:r w:rsidRPr="006F5DE9">
                          <w:rPr>
                            <w:rFonts w:ascii="Cambria" w:eastAsia="MS Mincho" w:hAnsi="Cambria"/>
                            <w:b/>
                            <w:lang w:val="sr-Cyrl-CS"/>
                          </w:rPr>
                          <w:t>201</w:t>
                        </w:r>
                        <w:r>
                          <w:rPr>
                            <w:rFonts w:ascii="Cambria" w:eastAsia="MS Mincho" w:hAnsi="Cambria"/>
                            <w:b/>
                          </w:rPr>
                          <w:t>6</w:t>
                        </w:r>
                        <w:r w:rsidRPr="006F5DE9">
                          <w:rPr>
                            <w:rFonts w:ascii="Cambria" w:eastAsia="MS Mincho" w:hAnsi="Cambria"/>
                            <w:b/>
                            <w:lang w:val="sr-Cyrl-CS"/>
                          </w:rPr>
                          <w:t>/1</w:t>
                        </w:r>
                        <w:r>
                          <w:rPr>
                            <w:rFonts w:ascii="Cambria" w:eastAsia="MS Mincho" w:hAnsi="Cambria"/>
                            <w:b/>
                          </w:rPr>
                          <w:t>7</w:t>
                        </w:r>
                      </w:p>
                    </w:tc>
                    <w:tc>
                      <w:tcPr>
                        <w:tcW w:w="1257" w:type="dxa"/>
                        <w:gridSpan w:val="2"/>
                        <w:tcBorders>
                          <w:bottom w:val="double" w:sz="4" w:space="0" w:color="auto"/>
                        </w:tcBorders>
                        <w:vAlign w:val="center"/>
                      </w:tcPr>
                      <w:p w14:paraId="33184081" w14:textId="77777777" w:rsidR="003539D3" w:rsidRPr="004152A6" w:rsidRDefault="003539D3" w:rsidP="00762031">
                        <w:pPr>
                          <w:spacing w:after="0" w:line="240" w:lineRule="auto"/>
                          <w:jc w:val="center"/>
                          <w:rPr>
                            <w:rFonts w:ascii="Cambria" w:eastAsia="MS Mincho" w:hAnsi="Cambria"/>
                            <w:b/>
                          </w:rPr>
                        </w:pPr>
                        <w:r w:rsidRPr="006F5DE9">
                          <w:rPr>
                            <w:rFonts w:ascii="Cambria" w:eastAsia="MS Mincho" w:hAnsi="Cambria"/>
                            <w:b/>
                            <w:lang w:val="sr-Cyrl-CS"/>
                          </w:rPr>
                          <w:t>201</w:t>
                        </w:r>
                        <w:r>
                          <w:rPr>
                            <w:rFonts w:ascii="Cambria" w:eastAsia="MS Mincho" w:hAnsi="Cambria"/>
                            <w:b/>
                          </w:rPr>
                          <w:t>7</w:t>
                        </w:r>
                        <w:r w:rsidRPr="006F5DE9">
                          <w:rPr>
                            <w:rFonts w:ascii="Cambria" w:eastAsia="MS Mincho" w:hAnsi="Cambria"/>
                            <w:b/>
                            <w:lang w:val="sr-Cyrl-CS"/>
                          </w:rPr>
                          <w:t>/1</w:t>
                        </w:r>
                        <w:r>
                          <w:rPr>
                            <w:rFonts w:ascii="Cambria" w:eastAsia="MS Mincho" w:hAnsi="Cambria"/>
                            <w:b/>
                          </w:rPr>
                          <w:t>8</w:t>
                        </w:r>
                      </w:p>
                    </w:tc>
                  </w:tr>
                  <w:tr w:rsidR="003539D3" w:rsidRPr="00626F64" w14:paraId="2415ADBA" w14:textId="77777777" w:rsidTr="00762031">
                    <w:trPr>
                      <w:trHeight w:val="346"/>
                    </w:trPr>
                    <w:tc>
                      <w:tcPr>
                        <w:tcW w:w="8244" w:type="dxa"/>
                        <w:gridSpan w:val="8"/>
                        <w:tcBorders>
                          <w:top w:val="double" w:sz="4" w:space="0" w:color="auto"/>
                          <w:bottom w:val="double" w:sz="4" w:space="0" w:color="auto"/>
                        </w:tcBorders>
                      </w:tcPr>
                      <w:p w14:paraId="7EEEA3FA" w14:textId="77777777" w:rsidR="003539D3" w:rsidRPr="006F5DE9" w:rsidRDefault="003539D3" w:rsidP="00762031">
                        <w:pPr>
                          <w:spacing w:before="120" w:after="120" w:line="240" w:lineRule="auto"/>
                          <w:jc w:val="both"/>
                          <w:rPr>
                            <w:rFonts w:ascii="Cambria" w:eastAsia="MS Mincho" w:hAnsi="Cambria"/>
                            <w:b/>
                            <w:lang w:val="sr-Cyrl-CS"/>
                          </w:rPr>
                        </w:pPr>
                        <w:r w:rsidRPr="006F5DE9">
                          <w:rPr>
                            <w:rFonts w:ascii="Cambria" w:eastAsia="MS Mincho" w:hAnsi="Cambria"/>
                            <w:b/>
                            <w:lang w:val="sr-Cyrl-CS"/>
                          </w:rPr>
                          <w:t xml:space="preserve">МAС </w:t>
                        </w:r>
                        <w:r>
                          <w:rPr>
                            <w:rFonts w:ascii="Cambria" w:eastAsia="MS Mincho" w:hAnsi="Cambria"/>
                            <w:b/>
                          </w:rPr>
                          <w:t>-</w:t>
                        </w:r>
                        <w:r w:rsidRPr="006F5DE9">
                          <w:rPr>
                            <w:rFonts w:ascii="Cambria" w:eastAsia="MS Mincho" w:hAnsi="Cambria"/>
                            <w:b/>
                            <w:lang w:val="sr-Cyrl-CS"/>
                          </w:rPr>
                          <w:t xml:space="preserve"> Мастер академске студије </w:t>
                        </w:r>
                      </w:p>
                    </w:tc>
                  </w:tr>
                  <w:tr w:rsidR="003539D3" w:rsidRPr="00626F64" w14:paraId="55830919" w14:textId="77777777" w:rsidTr="00762031">
                    <w:trPr>
                      <w:trHeight w:val="181"/>
                    </w:trPr>
                    <w:tc>
                      <w:tcPr>
                        <w:tcW w:w="340" w:type="dxa"/>
                      </w:tcPr>
                      <w:p w14:paraId="6EB66E71" w14:textId="77777777" w:rsidR="003539D3" w:rsidRPr="00747C77" w:rsidRDefault="003539D3" w:rsidP="00762031">
                        <w:pPr>
                          <w:spacing w:after="0" w:line="240" w:lineRule="auto"/>
                          <w:jc w:val="both"/>
                          <w:rPr>
                            <w:rFonts w:ascii="Cambria" w:eastAsia="MS Mincho" w:hAnsi="Cambria"/>
                            <w:lang w:val="sr-Cyrl-CS"/>
                          </w:rPr>
                        </w:pPr>
                        <w:r>
                          <w:rPr>
                            <w:rFonts w:ascii="Cambria" w:eastAsia="MS Mincho" w:hAnsi="Cambria"/>
                            <w:lang w:val="sr-Latn-RS"/>
                          </w:rPr>
                          <w:t>1</w:t>
                        </w:r>
                        <w:r w:rsidRPr="00747C77">
                          <w:rPr>
                            <w:rFonts w:ascii="Cambria" w:eastAsia="MS Mincho" w:hAnsi="Cambria"/>
                            <w:lang w:val="sr-Cyrl-CS"/>
                          </w:rPr>
                          <w:t>.</w:t>
                        </w:r>
                      </w:p>
                    </w:tc>
                    <w:tc>
                      <w:tcPr>
                        <w:tcW w:w="2844" w:type="dxa"/>
                        <w:gridSpan w:val="2"/>
                      </w:tcPr>
                      <w:p w14:paraId="67B7D5E4" w14:textId="77777777" w:rsidR="003539D3" w:rsidRPr="00747C77" w:rsidRDefault="003539D3" w:rsidP="00762031">
                        <w:pPr>
                          <w:spacing w:after="0" w:line="240" w:lineRule="auto"/>
                          <w:rPr>
                            <w:rFonts w:ascii="Times New Roman" w:eastAsia="Times New Roman" w:hAnsi="Times New Roman"/>
                            <w:sz w:val="24"/>
                            <w:szCs w:val="24"/>
                            <w:lang w:val="sr-Cyrl-RS" w:eastAsia="sr-Latn-RS"/>
                          </w:rPr>
                        </w:pPr>
                        <w:r w:rsidRPr="00C1560C">
                          <w:rPr>
                            <w:rFonts w:ascii="Times New Roman" w:eastAsia="MS Mincho" w:hAnsi="Times New Roman"/>
                            <w:sz w:val="24"/>
                            <w:szCs w:val="24"/>
                            <w:lang w:val="sr-Cyrl-CS"/>
                          </w:rPr>
                          <w:t>Хемија</w:t>
                        </w:r>
                      </w:p>
                    </w:tc>
                    <w:tc>
                      <w:tcPr>
                        <w:tcW w:w="1420" w:type="dxa"/>
                      </w:tcPr>
                      <w:p w14:paraId="12957AF3" w14:textId="77777777" w:rsidR="003539D3" w:rsidRPr="00567C28" w:rsidRDefault="003539D3" w:rsidP="00762031">
                        <w:pPr>
                          <w:spacing w:after="0" w:line="240" w:lineRule="auto"/>
                          <w:jc w:val="both"/>
                          <w:rPr>
                            <w:rFonts w:ascii="Cambria" w:eastAsia="MS Mincho" w:hAnsi="Cambria"/>
                          </w:rPr>
                        </w:pPr>
                        <w:r>
                          <w:rPr>
                            <w:rFonts w:ascii="Cambria" w:eastAsia="MS Mincho" w:hAnsi="Cambria"/>
                          </w:rPr>
                          <w:t>40</w:t>
                        </w:r>
                      </w:p>
                    </w:tc>
                    <w:tc>
                      <w:tcPr>
                        <w:tcW w:w="1120" w:type="dxa"/>
                      </w:tcPr>
                      <w:p w14:paraId="0B9A7E11" w14:textId="77777777" w:rsidR="003539D3" w:rsidRPr="006F5DE9" w:rsidRDefault="003539D3" w:rsidP="00762031">
                        <w:pPr>
                          <w:spacing w:after="0" w:line="240" w:lineRule="auto"/>
                          <w:jc w:val="both"/>
                          <w:rPr>
                            <w:rFonts w:ascii="Cambria" w:eastAsia="MS Mincho" w:hAnsi="Cambria"/>
                            <w:lang w:val="sr-Cyrl-CS"/>
                          </w:rPr>
                        </w:pPr>
                        <w:r>
                          <w:rPr>
                            <w:rFonts w:ascii="Cambria" w:eastAsia="MS Mincho" w:hAnsi="Cambria"/>
                            <w:lang w:val="sr-Cyrl-CS"/>
                          </w:rPr>
                          <w:t>14</w:t>
                        </w:r>
                      </w:p>
                    </w:tc>
                    <w:tc>
                      <w:tcPr>
                        <w:tcW w:w="1276" w:type="dxa"/>
                        <w:gridSpan w:val="2"/>
                      </w:tcPr>
                      <w:p w14:paraId="40E31816" w14:textId="77777777" w:rsidR="003539D3" w:rsidRPr="006F5DE9" w:rsidRDefault="003539D3" w:rsidP="00762031">
                        <w:pPr>
                          <w:spacing w:after="0" w:line="240" w:lineRule="auto"/>
                          <w:jc w:val="both"/>
                          <w:rPr>
                            <w:rFonts w:ascii="Cambria" w:eastAsia="MS Mincho" w:hAnsi="Cambria"/>
                            <w:lang w:val="sr-Cyrl-CS"/>
                          </w:rPr>
                        </w:pPr>
                        <w:r>
                          <w:rPr>
                            <w:rFonts w:ascii="Cambria" w:eastAsia="MS Mincho" w:hAnsi="Cambria"/>
                            <w:lang w:val="sr-Cyrl-CS"/>
                          </w:rPr>
                          <w:t>20</w:t>
                        </w:r>
                      </w:p>
                    </w:tc>
                    <w:tc>
                      <w:tcPr>
                        <w:tcW w:w="1242" w:type="dxa"/>
                      </w:tcPr>
                      <w:p w14:paraId="631FC986" w14:textId="77777777" w:rsidR="003539D3" w:rsidRPr="006F5DE9" w:rsidRDefault="003539D3" w:rsidP="00762031">
                        <w:pPr>
                          <w:spacing w:after="0" w:line="240" w:lineRule="auto"/>
                          <w:jc w:val="both"/>
                          <w:rPr>
                            <w:rFonts w:ascii="Cambria" w:eastAsia="MS Mincho" w:hAnsi="Cambria"/>
                            <w:lang w:val="sr-Cyrl-CS"/>
                          </w:rPr>
                        </w:pPr>
                        <w:r>
                          <w:rPr>
                            <w:rFonts w:ascii="Cambria" w:eastAsia="MS Mincho" w:hAnsi="Cambria"/>
                            <w:lang w:val="sr-Cyrl-CS"/>
                          </w:rPr>
                          <w:t>23</w:t>
                        </w:r>
                      </w:p>
                    </w:tc>
                  </w:tr>
                </w:tbl>
                <w:p w14:paraId="1F00E1BF" w14:textId="77777777" w:rsidR="003539D3" w:rsidRPr="005504A4" w:rsidRDefault="003539D3" w:rsidP="00762031">
                  <w:pPr>
                    <w:autoSpaceDE w:val="0"/>
                    <w:autoSpaceDN w:val="0"/>
                    <w:spacing w:after="0" w:line="240" w:lineRule="auto"/>
                    <w:jc w:val="center"/>
                    <w:rPr>
                      <w:rFonts w:ascii="Arial" w:eastAsia="Times New Roman" w:hAnsi="Arial" w:cs="Arial"/>
                      <w:b/>
                    </w:rPr>
                  </w:pPr>
                </w:p>
                <w:p w14:paraId="7FE111CF" w14:textId="77777777" w:rsidR="003539D3" w:rsidRPr="00CC784E" w:rsidRDefault="003539D3" w:rsidP="00762031">
                  <w:pPr>
                    <w:pStyle w:val="ListParagraph"/>
                    <w:autoSpaceDE w:val="0"/>
                    <w:autoSpaceDN w:val="0"/>
                    <w:adjustRightInd w:val="0"/>
                    <w:spacing w:after="0" w:line="240" w:lineRule="auto"/>
                    <w:ind w:left="0" w:firstLine="720"/>
                    <w:jc w:val="both"/>
                    <w:rPr>
                      <w:rFonts w:ascii="Arial" w:hAnsi="Arial" w:cs="Arial"/>
                      <w:color w:val="000000"/>
                      <w:sz w:val="23"/>
                      <w:szCs w:val="23"/>
                      <w:lang w:val="sr-Cyrl-RS"/>
                    </w:rPr>
                  </w:pPr>
                  <w:r w:rsidRPr="00CC784E">
                    <w:rPr>
                      <w:rFonts w:ascii="Arial" w:hAnsi="Arial" w:cs="Arial"/>
                      <w:color w:val="000000"/>
                      <w:sz w:val="23"/>
                      <w:szCs w:val="23"/>
                      <w:lang w:val="sr-Cyrl-RS"/>
                    </w:rPr>
                    <w:t>У периоду након акредитације</w:t>
                  </w:r>
                  <w:r>
                    <w:rPr>
                      <w:rFonts w:ascii="Arial" w:hAnsi="Arial" w:cs="Arial"/>
                      <w:color w:val="000000"/>
                      <w:sz w:val="23"/>
                      <w:szCs w:val="23"/>
                      <w:lang w:val="sr-Cyrl-RS"/>
                    </w:rPr>
                    <w:t xml:space="preserve"> од 2014. до 201</w:t>
                  </w:r>
                  <w:r>
                    <w:rPr>
                      <w:rFonts w:ascii="Arial" w:hAnsi="Arial" w:cs="Arial"/>
                      <w:color w:val="000000"/>
                      <w:sz w:val="23"/>
                      <w:szCs w:val="23"/>
                      <w:lang w:val="sr-Latn-RS"/>
                    </w:rPr>
                    <w:t>8</w:t>
                  </w:r>
                  <w:r>
                    <w:rPr>
                      <w:rFonts w:ascii="Arial" w:hAnsi="Arial" w:cs="Arial"/>
                      <w:color w:val="000000"/>
                      <w:sz w:val="23"/>
                      <w:szCs w:val="23"/>
                      <w:lang w:val="sr-Cyrl-RS"/>
                    </w:rPr>
                    <w:t>.</w:t>
                  </w:r>
                  <w:r w:rsidRPr="00CC784E">
                    <w:rPr>
                      <w:rFonts w:ascii="Arial" w:hAnsi="Arial" w:cs="Arial"/>
                      <w:color w:val="000000"/>
                      <w:sz w:val="23"/>
                      <w:szCs w:val="23"/>
                      <w:lang w:val="sr-Cyrl-RS"/>
                    </w:rPr>
                    <w:t xml:space="preserve">, Факултет је вршио анализу и корекцију студијских програма. У реализацију ових активности били су укључени студенти, кроз студентску евалуацију и анкетирање, и учешћем њихових </w:t>
                  </w:r>
                  <w:proofErr w:type="spellStart"/>
                  <w:r w:rsidRPr="00CC784E">
                    <w:rPr>
                      <w:rFonts w:ascii="Arial" w:hAnsi="Arial" w:cs="Arial"/>
                      <w:color w:val="000000"/>
                      <w:sz w:val="23"/>
                      <w:szCs w:val="23"/>
                      <w:lang w:val="sr-Cyrl-RS"/>
                    </w:rPr>
                    <w:t>представ</w:t>
                  </w:r>
                  <w:proofErr w:type="spellEnd"/>
                  <w:r>
                    <w:rPr>
                      <w:rFonts w:ascii="Arial" w:hAnsi="Arial" w:cs="Arial"/>
                      <w:color w:val="000000"/>
                      <w:sz w:val="23"/>
                      <w:szCs w:val="23"/>
                    </w:rPr>
                    <w:softHyphen/>
                  </w:r>
                  <w:proofErr w:type="spellStart"/>
                  <w:r w:rsidRPr="00CC784E">
                    <w:rPr>
                      <w:rFonts w:ascii="Arial" w:hAnsi="Arial" w:cs="Arial"/>
                      <w:color w:val="000000"/>
                      <w:sz w:val="23"/>
                      <w:szCs w:val="23"/>
                      <w:lang w:val="sr-Cyrl-RS"/>
                    </w:rPr>
                    <w:t>ника</w:t>
                  </w:r>
                  <w:proofErr w:type="spellEnd"/>
                  <w:r w:rsidRPr="00CC784E">
                    <w:rPr>
                      <w:rFonts w:ascii="Arial" w:hAnsi="Arial" w:cs="Arial"/>
                      <w:color w:val="000000"/>
                      <w:sz w:val="23"/>
                      <w:szCs w:val="23"/>
                      <w:lang w:val="sr-Cyrl-RS"/>
                    </w:rPr>
                    <w:t xml:space="preserve"> у раду Наставно-научног већа и Комисије за </w:t>
                  </w:r>
                  <w:r>
                    <w:rPr>
                      <w:rFonts w:ascii="Arial" w:hAnsi="Arial" w:cs="Arial"/>
                      <w:color w:val="000000"/>
                      <w:sz w:val="23"/>
                      <w:szCs w:val="23"/>
                      <w:lang w:val="sr-Cyrl-RS"/>
                    </w:rPr>
                    <w:t>обезбеђење</w:t>
                  </w:r>
                  <w:r w:rsidRPr="00CC784E">
                    <w:rPr>
                      <w:rFonts w:ascii="Arial" w:hAnsi="Arial" w:cs="Arial"/>
                      <w:color w:val="000000"/>
                      <w:sz w:val="23"/>
                      <w:szCs w:val="23"/>
                      <w:lang w:val="sr-Cyrl-RS"/>
                    </w:rPr>
                    <w:t xml:space="preserve"> квалитета. Процењи</w:t>
                  </w:r>
                  <w:r>
                    <w:rPr>
                      <w:rFonts w:ascii="Arial" w:hAnsi="Arial" w:cs="Arial"/>
                      <w:color w:val="000000"/>
                      <w:sz w:val="23"/>
                      <w:szCs w:val="23"/>
                      <w:lang w:val="sr-Cyrl-RS"/>
                    </w:rPr>
                    <w:softHyphen/>
                  </w:r>
                  <w:r w:rsidRPr="00CC784E">
                    <w:rPr>
                      <w:rFonts w:ascii="Arial" w:hAnsi="Arial" w:cs="Arial"/>
                      <w:color w:val="000000"/>
                      <w:sz w:val="23"/>
                      <w:szCs w:val="23"/>
                      <w:lang w:val="sr-Cyrl-RS"/>
                    </w:rPr>
                    <w:t>вање квалитета се вршило пре свега у погледу циљева, структуре и садржаја студијск</w:t>
                  </w:r>
                  <w:r>
                    <w:rPr>
                      <w:rFonts w:ascii="Arial" w:hAnsi="Arial" w:cs="Arial"/>
                      <w:color w:val="000000"/>
                      <w:sz w:val="23"/>
                      <w:szCs w:val="23"/>
                      <w:lang w:val="sr-Cyrl-RS"/>
                    </w:rPr>
                    <w:t>ог</w:t>
                  </w:r>
                  <w:r w:rsidRPr="00CC784E">
                    <w:rPr>
                      <w:rFonts w:ascii="Arial" w:hAnsi="Arial" w:cs="Arial"/>
                      <w:color w:val="000000"/>
                      <w:sz w:val="23"/>
                      <w:szCs w:val="23"/>
                      <w:lang w:val="sr-Cyrl-RS"/>
                    </w:rPr>
                    <w:t xml:space="preserve"> програма, исхода учења и радног оптерећења студената.</w:t>
                  </w:r>
                </w:p>
                <w:tbl>
                  <w:tblPr>
                    <w:tblW w:w="0" w:type="auto"/>
                    <w:tblBorders>
                      <w:top w:val="nil"/>
                      <w:left w:val="nil"/>
                      <w:bottom w:val="nil"/>
                      <w:right w:val="nil"/>
                    </w:tblBorders>
                    <w:tblLook w:val="0000" w:firstRow="0" w:lastRow="0" w:firstColumn="0" w:lastColumn="0" w:noHBand="0" w:noVBand="0"/>
                  </w:tblPr>
                  <w:tblGrid>
                    <w:gridCol w:w="8810"/>
                  </w:tblGrid>
                  <w:tr w:rsidR="003539D3" w:rsidRPr="00CC784E" w14:paraId="38F0CADD" w14:textId="77777777" w:rsidTr="00762031">
                    <w:trPr>
                      <w:trHeight w:val="2217"/>
                    </w:trPr>
                    <w:tc>
                      <w:tcPr>
                        <w:tcW w:w="0" w:type="auto"/>
                      </w:tcPr>
                      <w:p w14:paraId="78751F97" w14:textId="77777777" w:rsidR="003539D3" w:rsidRPr="00CC784E" w:rsidRDefault="003539D3" w:rsidP="00762031">
                        <w:pPr>
                          <w:pStyle w:val="ListParagraph"/>
                          <w:autoSpaceDE w:val="0"/>
                          <w:autoSpaceDN w:val="0"/>
                          <w:adjustRightInd w:val="0"/>
                          <w:spacing w:after="0" w:line="240" w:lineRule="auto"/>
                          <w:ind w:left="-55" w:firstLine="567"/>
                          <w:jc w:val="both"/>
                          <w:rPr>
                            <w:rFonts w:ascii="Arial" w:hAnsi="Arial" w:cs="Arial"/>
                            <w:color w:val="000000"/>
                            <w:sz w:val="23"/>
                            <w:szCs w:val="23"/>
                            <w:lang w:val="sr-Cyrl-RS"/>
                          </w:rPr>
                        </w:pPr>
                        <w:r w:rsidRPr="004A3829">
                          <w:rPr>
                            <w:rFonts w:ascii="Arial" w:hAnsi="Arial" w:cs="Arial"/>
                            <w:color w:val="000000"/>
                            <w:sz w:val="23"/>
                            <w:szCs w:val="23"/>
                            <w:lang w:val="sr-Cyrl-RS"/>
                          </w:rPr>
                          <w:t>Исходи учења дефинисани су за сваки предмет понаособ у оквиру</w:t>
                        </w:r>
                        <w:r>
                          <w:rPr>
                            <w:rFonts w:ascii="Arial" w:hAnsi="Arial" w:cs="Arial"/>
                            <w:color w:val="000000"/>
                            <w:sz w:val="23"/>
                            <w:szCs w:val="23"/>
                            <w:lang w:val="sr-Cyrl-RS"/>
                          </w:rPr>
                          <w:t xml:space="preserve"> </w:t>
                        </w:r>
                        <w:proofErr w:type="spellStart"/>
                        <w:r w:rsidRPr="004A3829">
                          <w:rPr>
                            <w:rFonts w:ascii="Arial" w:hAnsi="Arial" w:cs="Arial"/>
                            <w:color w:val="000000"/>
                            <w:sz w:val="23"/>
                            <w:szCs w:val="23"/>
                            <w:lang w:val="sr-Cyrl-RS"/>
                          </w:rPr>
                          <w:t>акредитовани</w:t>
                        </w:r>
                        <w:r>
                          <w:rPr>
                            <w:rFonts w:ascii="Arial" w:hAnsi="Arial" w:cs="Arial"/>
                            <w:color w:val="000000"/>
                            <w:sz w:val="23"/>
                            <w:szCs w:val="23"/>
                            <w:lang w:val="sr-Cyrl-RS"/>
                          </w:rPr>
                          <w:t>ог</w:t>
                        </w:r>
                        <w:proofErr w:type="spellEnd"/>
                        <w:r w:rsidRPr="004A3829">
                          <w:rPr>
                            <w:rFonts w:ascii="Arial" w:hAnsi="Arial" w:cs="Arial"/>
                            <w:color w:val="000000"/>
                            <w:sz w:val="23"/>
                            <w:szCs w:val="23"/>
                            <w:lang w:val="sr-Cyrl-RS"/>
                          </w:rPr>
                          <w:t xml:space="preserve"> студијск</w:t>
                        </w:r>
                        <w:r>
                          <w:rPr>
                            <w:rFonts w:ascii="Arial" w:hAnsi="Arial" w:cs="Arial"/>
                            <w:color w:val="000000"/>
                            <w:sz w:val="23"/>
                            <w:szCs w:val="23"/>
                            <w:lang w:val="sr-Cyrl-RS"/>
                          </w:rPr>
                          <w:t>ог</w:t>
                        </w:r>
                        <w:r w:rsidRPr="004A3829">
                          <w:rPr>
                            <w:rFonts w:ascii="Arial" w:hAnsi="Arial" w:cs="Arial"/>
                            <w:color w:val="000000"/>
                            <w:sz w:val="23"/>
                            <w:szCs w:val="23"/>
                            <w:lang w:val="sr-Cyrl-RS"/>
                          </w:rPr>
                          <w:t xml:space="preserve"> програма</w:t>
                        </w:r>
                        <w:r>
                          <w:rPr>
                            <w:rFonts w:ascii="Arial" w:hAnsi="Arial" w:cs="Arial"/>
                            <w:color w:val="000000"/>
                            <w:sz w:val="23"/>
                            <w:szCs w:val="23"/>
                            <w:lang w:val="sr-Cyrl-RS"/>
                          </w:rPr>
                          <w:t xml:space="preserve"> Хемија на МАС</w:t>
                        </w:r>
                        <w:r w:rsidRPr="004A3829">
                          <w:rPr>
                            <w:rFonts w:ascii="Arial" w:hAnsi="Arial" w:cs="Arial"/>
                            <w:color w:val="000000"/>
                            <w:sz w:val="23"/>
                            <w:szCs w:val="23"/>
                            <w:lang w:val="sr-Cyrl-RS"/>
                          </w:rPr>
                          <w:t>.</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Исходи</w:t>
                        </w:r>
                        <w:r w:rsidRPr="004A3829">
                          <w:rPr>
                            <w:rFonts w:ascii="Arial" w:hAnsi="Arial" w:cs="Arial"/>
                            <w:color w:val="000000"/>
                            <w:sz w:val="23"/>
                            <w:szCs w:val="23"/>
                            <w:lang w:val="sr-Cyrl-RS"/>
                          </w:rPr>
                          <w:t xml:space="preserve"> студијск</w:t>
                        </w:r>
                        <w:r>
                          <w:rPr>
                            <w:rFonts w:ascii="Arial" w:hAnsi="Arial" w:cs="Arial"/>
                            <w:color w:val="000000"/>
                            <w:sz w:val="23"/>
                            <w:szCs w:val="23"/>
                            <w:lang w:val="sr-Cyrl-RS"/>
                          </w:rPr>
                          <w:t>ог</w:t>
                        </w:r>
                        <w:r w:rsidRPr="004A3829">
                          <w:rPr>
                            <w:rFonts w:ascii="Arial" w:hAnsi="Arial" w:cs="Arial"/>
                            <w:color w:val="000000"/>
                            <w:sz w:val="23"/>
                            <w:szCs w:val="23"/>
                            <w:lang w:val="sr-Cyrl-RS"/>
                          </w:rPr>
                          <w:t xml:space="preserve"> програма усклађени су са исходима учења</w:t>
                        </w:r>
                        <w:r>
                          <w:rPr>
                            <w:rFonts w:ascii="Arial" w:hAnsi="Arial" w:cs="Arial"/>
                            <w:color w:val="000000"/>
                            <w:sz w:val="23"/>
                            <w:szCs w:val="23"/>
                            <w:lang w:val="sr-Cyrl-RS"/>
                          </w:rPr>
                          <w:t xml:space="preserve"> у оквиру премета</w:t>
                        </w:r>
                        <w:r w:rsidRPr="004A3829">
                          <w:rPr>
                            <w:rFonts w:ascii="Arial" w:hAnsi="Arial" w:cs="Arial"/>
                            <w:color w:val="000000"/>
                            <w:sz w:val="23"/>
                            <w:szCs w:val="23"/>
                            <w:lang w:val="sr-Cyrl-RS"/>
                          </w:rPr>
                          <w:t xml:space="preserve"> и доступни су јавности. Исходи учења су усаглашени са поступцима за проверу знања и оцењивање.</w:t>
                        </w:r>
                        <w:r w:rsidRPr="00CC784E">
                          <w:rPr>
                            <w:rFonts w:ascii="Arial" w:hAnsi="Arial" w:cs="Arial"/>
                            <w:color w:val="000000"/>
                            <w:sz w:val="23"/>
                            <w:szCs w:val="23"/>
                            <w:lang w:val="sr-Cyrl-RS"/>
                          </w:rPr>
                          <w:t xml:space="preserve"> </w:t>
                        </w:r>
                      </w:p>
                      <w:p w14:paraId="4049EB8D" w14:textId="77777777" w:rsidR="003539D3" w:rsidRDefault="003539D3" w:rsidP="00762031">
                        <w:pPr>
                          <w:pStyle w:val="ListParagraph"/>
                          <w:autoSpaceDE w:val="0"/>
                          <w:autoSpaceDN w:val="0"/>
                          <w:adjustRightInd w:val="0"/>
                          <w:spacing w:after="0" w:line="240" w:lineRule="auto"/>
                          <w:ind w:left="0" w:firstLine="512"/>
                          <w:jc w:val="both"/>
                          <w:rPr>
                            <w:rFonts w:ascii="Arial" w:hAnsi="Arial" w:cs="Arial"/>
                            <w:color w:val="000000"/>
                            <w:sz w:val="23"/>
                            <w:szCs w:val="23"/>
                            <w:lang w:val="sr-Cyrl-RS"/>
                          </w:rPr>
                        </w:pPr>
                        <w:r>
                          <w:rPr>
                            <w:rFonts w:ascii="Arial" w:hAnsi="Arial" w:cs="Arial"/>
                            <w:color w:val="000000"/>
                            <w:sz w:val="23"/>
                            <w:szCs w:val="23"/>
                            <w:lang w:val="sr-Cyrl-RS"/>
                          </w:rPr>
                          <w:t>Осмишљавање курсева и студијског програма, њихова организација, наставне методе и стратегије, као и поступци провере знања и оцењивања се вршени су приступом заснованим на исходима,</w:t>
                        </w:r>
                        <w:r w:rsidRPr="00CC784E">
                          <w:rPr>
                            <w:rFonts w:ascii="Arial" w:hAnsi="Arial" w:cs="Arial"/>
                            <w:color w:val="000000"/>
                            <w:sz w:val="23"/>
                            <w:szCs w:val="23"/>
                            <w:lang w:val="sr-Cyrl-RS"/>
                          </w:rPr>
                          <w:t xml:space="preserve"> чиме се студент</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ставља у центар наставног процеса.</w:t>
                        </w:r>
                      </w:p>
                      <w:p w14:paraId="6EDE5843" w14:textId="77777777" w:rsidR="003539D3" w:rsidRPr="00CC784E" w:rsidRDefault="003539D3" w:rsidP="00762031">
                        <w:pPr>
                          <w:pStyle w:val="ListParagraph"/>
                          <w:autoSpaceDE w:val="0"/>
                          <w:autoSpaceDN w:val="0"/>
                          <w:adjustRightInd w:val="0"/>
                          <w:spacing w:after="0" w:line="240" w:lineRule="auto"/>
                          <w:ind w:left="0" w:firstLine="512"/>
                          <w:jc w:val="both"/>
                          <w:rPr>
                            <w:rFonts w:ascii="Arial" w:hAnsi="Arial" w:cs="Arial"/>
                            <w:color w:val="000000"/>
                            <w:sz w:val="23"/>
                            <w:szCs w:val="23"/>
                            <w:lang w:val="sr-Cyrl-RS"/>
                          </w:rPr>
                        </w:pPr>
                        <w:r w:rsidRPr="00CC784E">
                          <w:rPr>
                            <w:rFonts w:ascii="Arial" w:hAnsi="Arial" w:cs="Arial"/>
                            <w:color w:val="000000"/>
                            <w:sz w:val="23"/>
                            <w:szCs w:val="23"/>
                            <w:lang w:val="sr-Cyrl-RS"/>
                          </w:rPr>
                          <w:t>Исходе учења појединих</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предмета дефинишу наставници и сарадници ангажовани на</w:t>
                        </w:r>
                        <w:r>
                          <w:rPr>
                            <w:rFonts w:ascii="Arial" w:hAnsi="Arial" w:cs="Arial"/>
                            <w:color w:val="000000"/>
                            <w:sz w:val="23"/>
                            <w:szCs w:val="23"/>
                            <w:lang w:val="sr-Cyrl-RS"/>
                          </w:rPr>
                          <w:t xml:space="preserve"> предмету.</w:t>
                        </w:r>
                        <w:r w:rsidRPr="00CC784E">
                          <w:rPr>
                            <w:rFonts w:ascii="Arial" w:hAnsi="Arial" w:cs="Arial"/>
                            <w:color w:val="000000"/>
                            <w:sz w:val="23"/>
                            <w:szCs w:val="23"/>
                            <w:lang w:val="sr-Cyrl-RS"/>
                          </w:rPr>
                          <w:t xml:space="preserve"> </w:t>
                        </w:r>
                        <w:r>
                          <w:rPr>
                            <w:rFonts w:ascii="Arial" w:hAnsi="Arial" w:cs="Arial"/>
                            <w:color w:val="000000"/>
                            <w:sz w:val="23"/>
                            <w:szCs w:val="23"/>
                            <w:lang w:val="sr-Cyrl-RS"/>
                          </w:rPr>
                          <w:t>Х</w:t>
                        </w:r>
                        <w:r w:rsidRPr="00CC784E">
                          <w:rPr>
                            <w:rFonts w:ascii="Arial" w:hAnsi="Arial" w:cs="Arial"/>
                            <w:color w:val="000000"/>
                            <w:sz w:val="23"/>
                            <w:szCs w:val="23"/>
                            <w:lang w:val="sr-Cyrl-RS"/>
                          </w:rPr>
                          <w:t>армонизациј</w:t>
                        </w:r>
                        <w:r>
                          <w:rPr>
                            <w:rFonts w:ascii="Arial" w:hAnsi="Arial" w:cs="Arial"/>
                            <w:color w:val="000000"/>
                            <w:sz w:val="23"/>
                            <w:szCs w:val="23"/>
                            <w:lang w:val="sr-Cyrl-RS"/>
                          </w:rPr>
                          <w:t>у</w:t>
                        </w:r>
                        <w:r w:rsidRPr="00CC784E">
                          <w:rPr>
                            <w:rFonts w:ascii="Arial" w:hAnsi="Arial" w:cs="Arial"/>
                            <w:color w:val="000000"/>
                            <w:sz w:val="23"/>
                            <w:szCs w:val="23"/>
                            <w:lang w:val="sr-Cyrl-RS"/>
                          </w:rPr>
                          <w:t xml:space="preserve"> и надовезивање исхода учења</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 xml:space="preserve">кроз </w:t>
                        </w:r>
                        <w:r w:rsidRPr="00CC784E">
                          <w:rPr>
                            <w:rFonts w:ascii="Arial" w:hAnsi="Arial" w:cs="Arial"/>
                            <w:color w:val="000000"/>
                            <w:sz w:val="23"/>
                            <w:szCs w:val="23"/>
                            <w:lang w:val="sr-Cyrl-RS"/>
                          </w:rPr>
                          <w:lastRenderedPageBreak/>
                          <w:t>већи број предмета</w:t>
                        </w:r>
                        <w:r>
                          <w:rPr>
                            <w:rFonts w:ascii="Arial" w:hAnsi="Arial" w:cs="Arial"/>
                            <w:color w:val="000000"/>
                            <w:sz w:val="23"/>
                            <w:szCs w:val="23"/>
                            <w:lang w:val="sr-Cyrl-RS"/>
                          </w:rPr>
                          <w:t xml:space="preserve"> студијског програма</w:t>
                        </w:r>
                        <w:r w:rsidRPr="00CC784E">
                          <w:rPr>
                            <w:rFonts w:ascii="Arial" w:hAnsi="Arial" w:cs="Arial"/>
                            <w:color w:val="000000"/>
                            <w:sz w:val="23"/>
                            <w:szCs w:val="23"/>
                            <w:lang w:val="sr-Cyrl-RS"/>
                          </w:rPr>
                          <w:t xml:space="preserve"> </w:t>
                        </w:r>
                        <w:r>
                          <w:rPr>
                            <w:rFonts w:ascii="Arial" w:hAnsi="Arial" w:cs="Arial"/>
                            <w:color w:val="000000"/>
                            <w:sz w:val="23"/>
                            <w:szCs w:val="23"/>
                            <w:lang w:val="sr-Cyrl-RS"/>
                          </w:rPr>
                          <w:t>врше к</w:t>
                        </w:r>
                        <w:r w:rsidRPr="00CC784E">
                          <w:rPr>
                            <w:rFonts w:ascii="Arial" w:hAnsi="Arial" w:cs="Arial"/>
                            <w:color w:val="000000"/>
                            <w:sz w:val="23"/>
                            <w:szCs w:val="23"/>
                            <w:lang w:val="sr-Cyrl-RS"/>
                          </w:rPr>
                          <w:t xml:space="preserve">омисије за </w:t>
                        </w:r>
                        <w:r>
                          <w:rPr>
                            <w:rFonts w:ascii="Arial" w:hAnsi="Arial" w:cs="Arial"/>
                            <w:color w:val="000000"/>
                            <w:sz w:val="23"/>
                            <w:szCs w:val="23"/>
                            <w:lang w:val="sr-Cyrl-RS"/>
                          </w:rPr>
                          <w:t>акредитацију у оквиру департмана</w:t>
                        </w:r>
                        <w:r w:rsidRPr="00CC784E">
                          <w:rPr>
                            <w:rFonts w:ascii="Arial" w:hAnsi="Arial" w:cs="Arial"/>
                            <w:color w:val="000000"/>
                            <w:sz w:val="23"/>
                            <w:szCs w:val="23"/>
                            <w:lang w:val="sr-Cyrl-RS"/>
                          </w:rPr>
                          <w:t>.</w:t>
                        </w:r>
                        <w:r>
                          <w:rPr>
                            <w:rFonts w:ascii="Arial" w:hAnsi="Arial" w:cs="Arial"/>
                            <w:color w:val="000000"/>
                            <w:sz w:val="23"/>
                            <w:szCs w:val="23"/>
                            <w:lang w:val="sr-Cyrl-RS"/>
                          </w:rPr>
                          <w:t xml:space="preserve"> Дефинисани</w:t>
                        </w:r>
                        <w:r w:rsidRPr="00CC784E">
                          <w:rPr>
                            <w:rFonts w:ascii="Arial" w:hAnsi="Arial" w:cs="Arial"/>
                            <w:color w:val="000000"/>
                            <w:sz w:val="23"/>
                            <w:szCs w:val="23"/>
                            <w:lang w:val="sr-Cyrl-RS"/>
                          </w:rPr>
                          <w:t xml:space="preserve"> исходи</w:t>
                        </w:r>
                        <w:r>
                          <w:rPr>
                            <w:rFonts w:ascii="Arial" w:hAnsi="Arial" w:cs="Arial"/>
                            <w:color w:val="000000"/>
                            <w:sz w:val="23"/>
                            <w:szCs w:val="23"/>
                            <w:lang w:val="sr-Cyrl-RS"/>
                          </w:rPr>
                          <w:t xml:space="preserve">, стратегија наставе и учења која ће омогућити студентима да савладају исходе учења, методе провере постигнућа исхода учења </w:t>
                        </w:r>
                        <w:r w:rsidRPr="00CC784E">
                          <w:rPr>
                            <w:rFonts w:ascii="Arial" w:hAnsi="Arial" w:cs="Arial"/>
                            <w:color w:val="000000"/>
                            <w:sz w:val="23"/>
                            <w:szCs w:val="23"/>
                            <w:lang w:val="sr-Cyrl-RS"/>
                          </w:rPr>
                          <w:t xml:space="preserve"> опредељују садржај наставног програма и</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његову организацију.</w:t>
                        </w:r>
                        <w:r>
                          <w:rPr>
                            <w:rFonts w:ascii="Arial" w:hAnsi="Arial" w:cs="Arial"/>
                            <w:color w:val="000000"/>
                            <w:sz w:val="23"/>
                            <w:szCs w:val="23"/>
                            <w:lang w:val="sr-Cyrl-RS"/>
                          </w:rPr>
                          <w:t xml:space="preserve"> Комисије за акредитацију и комисије за обезбеђење квалитета у светлу повратних информација, уколико је потребно, модификују садржај курса и методе провере знања.</w:t>
                        </w:r>
                      </w:p>
                      <w:p w14:paraId="62ECEC96" w14:textId="77777777" w:rsidR="003539D3" w:rsidRDefault="003539D3" w:rsidP="00762031">
                        <w:pPr>
                          <w:pStyle w:val="ListParagraph"/>
                          <w:autoSpaceDE w:val="0"/>
                          <w:autoSpaceDN w:val="0"/>
                          <w:adjustRightInd w:val="0"/>
                          <w:spacing w:after="0" w:line="240" w:lineRule="auto"/>
                          <w:ind w:left="0" w:firstLine="512"/>
                          <w:jc w:val="both"/>
                          <w:rPr>
                            <w:rFonts w:ascii="Arial" w:hAnsi="Arial" w:cs="Arial"/>
                            <w:color w:val="000000"/>
                            <w:sz w:val="23"/>
                            <w:szCs w:val="23"/>
                            <w:lang w:val="sr-Cyrl-RS"/>
                          </w:rPr>
                        </w:pPr>
                        <w:r w:rsidRPr="00CC784E">
                          <w:rPr>
                            <w:rFonts w:ascii="Arial" w:hAnsi="Arial" w:cs="Arial"/>
                            <w:color w:val="000000"/>
                            <w:sz w:val="23"/>
                            <w:szCs w:val="23"/>
                            <w:lang w:val="sr-Cyrl-RS"/>
                          </w:rPr>
                          <w:t>Процен</w:t>
                        </w:r>
                        <w:r>
                          <w:rPr>
                            <w:rFonts w:ascii="Arial" w:hAnsi="Arial" w:cs="Arial"/>
                            <w:color w:val="000000"/>
                            <w:sz w:val="23"/>
                            <w:szCs w:val="23"/>
                            <w:lang w:val="sr-Cyrl-RS"/>
                          </w:rPr>
                          <w:t>а</w:t>
                        </w:r>
                        <w:r w:rsidRPr="00CC784E">
                          <w:rPr>
                            <w:rFonts w:ascii="Arial" w:hAnsi="Arial" w:cs="Arial"/>
                            <w:color w:val="000000"/>
                            <w:sz w:val="23"/>
                            <w:szCs w:val="23"/>
                            <w:lang w:val="sr-Cyrl-RS"/>
                          </w:rPr>
                          <w:t xml:space="preserve"> постигнућа студената у постизању намераваних</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 xml:space="preserve">исхода учења </w:t>
                        </w:r>
                        <w:r>
                          <w:rPr>
                            <w:rFonts w:ascii="Arial" w:hAnsi="Arial" w:cs="Arial"/>
                            <w:color w:val="000000"/>
                            <w:sz w:val="23"/>
                            <w:szCs w:val="23"/>
                            <w:lang w:val="sr-Cyrl-RS"/>
                          </w:rPr>
                          <w:t>се врши на основу</w:t>
                        </w:r>
                        <w:r w:rsidRPr="00CC784E">
                          <w:rPr>
                            <w:rFonts w:ascii="Arial" w:hAnsi="Arial" w:cs="Arial"/>
                            <w:color w:val="000000"/>
                            <w:sz w:val="23"/>
                            <w:szCs w:val="23"/>
                            <w:lang w:val="sr-Cyrl-RS"/>
                          </w:rPr>
                          <w:t xml:space="preserve"> </w:t>
                        </w:r>
                        <w:r>
                          <w:rPr>
                            <w:rFonts w:ascii="Arial" w:hAnsi="Arial" w:cs="Arial"/>
                            <w:color w:val="000000"/>
                            <w:sz w:val="23"/>
                            <w:szCs w:val="23"/>
                            <w:lang w:val="sr-Cyrl-RS"/>
                          </w:rPr>
                          <w:t>личних процена студената и наставника (анкетирање)</w:t>
                        </w:r>
                        <w:r w:rsidRPr="00CC784E">
                          <w:rPr>
                            <w:rFonts w:ascii="Arial" w:hAnsi="Arial" w:cs="Arial"/>
                            <w:color w:val="000000"/>
                            <w:sz w:val="23"/>
                            <w:szCs w:val="23"/>
                            <w:lang w:val="sr-Cyrl-RS"/>
                          </w:rPr>
                          <w:t>, на</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исказима послодаваца</w:t>
                        </w:r>
                        <w:r>
                          <w:rPr>
                            <w:rFonts w:ascii="Arial" w:hAnsi="Arial" w:cs="Arial"/>
                            <w:color w:val="000000"/>
                            <w:sz w:val="23"/>
                            <w:szCs w:val="23"/>
                            <w:lang w:val="sr-Cyrl-RS"/>
                          </w:rPr>
                          <w:t xml:space="preserve"> (анкетирање)</w:t>
                        </w:r>
                        <w:r w:rsidRPr="00CC784E">
                          <w:rPr>
                            <w:rFonts w:ascii="Arial" w:hAnsi="Arial" w:cs="Arial"/>
                            <w:color w:val="000000"/>
                            <w:sz w:val="23"/>
                            <w:szCs w:val="23"/>
                            <w:lang w:val="sr-Cyrl-RS"/>
                          </w:rPr>
                          <w:t xml:space="preserve">, као и на </w:t>
                        </w:r>
                        <w:r>
                          <w:rPr>
                            <w:rFonts w:ascii="Arial" w:hAnsi="Arial" w:cs="Arial"/>
                            <w:color w:val="000000"/>
                            <w:sz w:val="23"/>
                            <w:szCs w:val="23"/>
                            <w:lang w:val="sr-Cyrl-RS"/>
                          </w:rPr>
                          <w:t>квалификованости студената</w:t>
                        </w:r>
                        <w:r w:rsidRPr="00CC784E">
                          <w:rPr>
                            <w:rFonts w:ascii="Arial" w:hAnsi="Arial" w:cs="Arial"/>
                            <w:color w:val="000000"/>
                            <w:sz w:val="23"/>
                            <w:szCs w:val="23"/>
                            <w:lang w:val="sr-Cyrl-RS"/>
                          </w:rPr>
                          <w:t xml:space="preserve"> за упис на </w:t>
                        </w:r>
                        <w:r>
                          <w:rPr>
                            <w:rFonts w:ascii="Arial" w:hAnsi="Arial" w:cs="Arial"/>
                            <w:color w:val="000000"/>
                            <w:sz w:val="23"/>
                            <w:szCs w:val="23"/>
                            <w:lang w:val="sr-Cyrl-RS"/>
                          </w:rPr>
                          <w:t>следећи ниво</w:t>
                        </w:r>
                        <w:r w:rsidRPr="00CC784E">
                          <w:rPr>
                            <w:rFonts w:ascii="Arial" w:hAnsi="Arial" w:cs="Arial"/>
                            <w:color w:val="000000"/>
                            <w:sz w:val="23"/>
                            <w:szCs w:val="23"/>
                            <w:lang w:val="sr-Cyrl-RS"/>
                          </w:rPr>
                          <w:t xml:space="preserve"> студија или </w:t>
                        </w:r>
                        <w:r>
                          <w:rPr>
                            <w:rFonts w:ascii="Arial" w:hAnsi="Arial" w:cs="Arial"/>
                            <w:color w:val="000000"/>
                            <w:sz w:val="23"/>
                            <w:szCs w:val="23"/>
                            <w:lang w:val="sr-Cyrl-RS"/>
                          </w:rPr>
                          <w:t>запослења</w:t>
                        </w:r>
                        <w:r w:rsidRPr="00CC784E">
                          <w:rPr>
                            <w:rFonts w:ascii="Arial" w:hAnsi="Arial" w:cs="Arial"/>
                            <w:color w:val="000000"/>
                            <w:sz w:val="23"/>
                            <w:szCs w:val="23"/>
                            <w:lang w:val="sr-Cyrl-RS"/>
                          </w:rPr>
                          <w:t xml:space="preserve"> у</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 xml:space="preserve">струци. </w:t>
                        </w:r>
                        <w:r>
                          <w:rPr>
                            <w:rFonts w:ascii="Arial" w:hAnsi="Arial" w:cs="Arial"/>
                            <w:color w:val="000000"/>
                            <w:sz w:val="23"/>
                            <w:szCs w:val="23"/>
                            <w:lang w:val="sr-Cyrl-RS"/>
                          </w:rPr>
                          <w:t xml:space="preserve">Процена је да Природно-математички факултет реализује планиране исходе учења. Резултати </w:t>
                        </w:r>
                        <w:r w:rsidRPr="00CC784E">
                          <w:rPr>
                            <w:rFonts w:ascii="Arial" w:hAnsi="Arial" w:cs="Arial"/>
                            <w:color w:val="000000"/>
                            <w:sz w:val="23"/>
                            <w:szCs w:val="23"/>
                            <w:lang w:val="sr-Cyrl-RS"/>
                          </w:rPr>
                          <w:t xml:space="preserve">анкета </w:t>
                        </w:r>
                        <w:r>
                          <w:rPr>
                            <w:rFonts w:ascii="Arial" w:hAnsi="Arial" w:cs="Arial"/>
                            <w:color w:val="000000"/>
                            <w:sz w:val="23"/>
                            <w:szCs w:val="23"/>
                            <w:lang w:val="sr-Cyrl-RS"/>
                          </w:rPr>
                          <w:t>показују</w:t>
                        </w:r>
                        <w:r w:rsidRPr="00CC784E">
                          <w:rPr>
                            <w:rFonts w:ascii="Arial" w:hAnsi="Arial" w:cs="Arial"/>
                            <w:color w:val="000000"/>
                            <w:sz w:val="23"/>
                            <w:szCs w:val="23"/>
                            <w:lang w:val="sr-Cyrl-RS"/>
                          </w:rPr>
                          <w:t xml:space="preserve"> да су послодавци задовољни запосленима</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 xml:space="preserve">који завршавају </w:t>
                        </w:r>
                        <w:r>
                          <w:rPr>
                            <w:rFonts w:ascii="Arial" w:hAnsi="Arial" w:cs="Arial"/>
                            <w:color w:val="000000"/>
                            <w:sz w:val="23"/>
                            <w:szCs w:val="23"/>
                            <w:lang w:val="sr-Cyrl-RS"/>
                          </w:rPr>
                          <w:t>Природно-математички факултет</w:t>
                        </w:r>
                        <w:r w:rsidRPr="00CC784E">
                          <w:rPr>
                            <w:rFonts w:ascii="Arial" w:hAnsi="Arial" w:cs="Arial"/>
                            <w:color w:val="000000"/>
                            <w:sz w:val="23"/>
                            <w:szCs w:val="23"/>
                            <w:lang w:val="sr-Cyrl-RS"/>
                          </w:rPr>
                          <w:t>.</w:t>
                        </w:r>
                      </w:p>
                      <w:p w14:paraId="363D2636" w14:textId="77777777" w:rsidR="003539D3" w:rsidRPr="00CC784E" w:rsidRDefault="003539D3" w:rsidP="00762031">
                        <w:pPr>
                          <w:autoSpaceDE w:val="0"/>
                          <w:autoSpaceDN w:val="0"/>
                          <w:adjustRightInd w:val="0"/>
                          <w:spacing w:after="0" w:line="240" w:lineRule="auto"/>
                          <w:ind w:firstLine="720"/>
                          <w:jc w:val="both"/>
                          <w:rPr>
                            <w:rFonts w:ascii="Arial" w:hAnsi="Arial" w:cs="Arial"/>
                            <w:color w:val="000000"/>
                            <w:sz w:val="23"/>
                            <w:szCs w:val="23"/>
                            <w:lang w:val="sr-Cyrl-RS"/>
                          </w:rPr>
                        </w:pPr>
                        <w:r w:rsidRPr="00CC784E">
                          <w:rPr>
                            <w:rFonts w:ascii="Arial" w:hAnsi="Arial" w:cs="Arial"/>
                            <w:color w:val="000000"/>
                            <w:sz w:val="23"/>
                            <w:szCs w:val="23"/>
                            <w:lang w:val="sr-Cyrl-RS"/>
                          </w:rPr>
                          <w:t xml:space="preserve">Наставници су за сваки </w:t>
                        </w:r>
                        <w:r>
                          <w:rPr>
                            <w:rFonts w:ascii="Arial" w:hAnsi="Arial" w:cs="Arial"/>
                            <w:color w:val="000000"/>
                            <w:sz w:val="23"/>
                            <w:szCs w:val="23"/>
                            <w:lang w:val="sr-Cyrl-RS"/>
                          </w:rPr>
                          <w:t>предмет</w:t>
                        </w:r>
                        <w:r w:rsidRPr="00CC784E">
                          <w:rPr>
                            <w:rFonts w:ascii="Arial" w:hAnsi="Arial" w:cs="Arial"/>
                            <w:color w:val="000000"/>
                            <w:sz w:val="23"/>
                            <w:szCs w:val="23"/>
                            <w:lang w:val="sr-Cyrl-RS"/>
                          </w:rPr>
                          <w:t xml:space="preserve"> дефинисали радно оптерећење студената кроз број сати потребних за савладавање програма. Примењена је формула за рачунање оптерећења заснована на европским стандардима. Конкретно, 1 ЕСПБ бод рачунат је као 2</w:t>
                        </w:r>
                        <w:r>
                          <w:rPr>
                            <w:rFonts w:ascii="Arial" w:hAnsi="Arial" w:cs="Arial"/>
                            <w:color w:val="000000"/>
                            <w:sz w:val="23"/>
                            <w:szCs w:val="23"/>
                            <w:lang w:val="sr-Cyrl-RS"/>
                          </w:rPr>
                          <w:t>5</w:t>
                        </w:r>
                        <w:r w:rsidRPr="00CC784E">
                          <w:rPr>
                            <w:rFonts w:ascii="Arial" w:hAnsi="Arial" w:cs="Arial"/>
                            <w:color w:val="000000"/>
                            <w:sz w:val="23"/>
                            <w:szCs w:val="23"/>
                            <w:lang w:val="sr-Cyrl-RS"/>
                          </w:rPr>
                          <w:t xml:space="preserve"> сати рада. На пример, за предмет који носи 5 ЕСПБ оптерећењ</w:t>
                        </w:r>
                        <w:r>
                          <w:rPr>
                            <w:rFonts w:ascii="Arial" w:hAnsi="Arial" w:cs="Arial"/>
                            <w:color w:val="000000"/>
                            <w:sz w:val="23"/>
                            <w:szCs w:val="23"/>
                            <w:lang w:val="sr-Cyrl-RS"/>
                          </w:rPr>
                          <w:t>е</w:t>
                        </w:r>
                        <w:r w:rsidRPr="00CC784E">
                          <w:rPr>
                            <w:rFonts w:ascii="Arial" w:hAnsi="Arial" w:cs="Arial"/>
                            <w:color w:val="000000"/>
                            <w:sz w:val="23"/>
                            <w:szCs w:val="23"/>
                            <w:lang w:val="sr-Cyrl-RS"/>
                          </w:rPr>
                          <w:t xml:space="preserve"> студената </w:t>
                        </w:r>
                        <w:r>
                          <w:rPr>
                            <w:rFonts w:ascii="Arial" w:hAnsi="Arial" w:cs="Arial"/>
                            <w:color w:val="000000"/>
                            <w:sz w:val="23"/>
                            <w:szCs w:val="23"/>
                            <w:lang w:val="sr-Cyrl-RS"/>
                          </w:rPr>
                          <w:t>је</w:t>
                        </w:r>
                        <w:r w:rsidRPr="00CC784E">
                          <w:rPr>
                            <w:rFonts w:ascii="Arial" w:hAnsi="Arial" w:cs="Arial"/>
                            <w:color w:val="000000"/>
                            <w:sz w:val="23"/>
                            <w:szCs w:val="23"/>
                            <w:lang w:val="sr-Cyrl-RS"/>
                          </w:rPr>
                          <w:t xml:space="preserve"> укупно 1</w:t>
                        </w:r>
                        <w:r>
                          <w:rPr>
                            <w:rFonts w:ascii="Arial" w:hAnsi="Arial" w:cs="Arial"/>
                            <w:color w:val="000000"/>
                            <w:sz w:val="23"/>
                            <w:szCs w:val="23"/>
                            <w:lang w:val="sr-Cyrl-RS"/>
                          </w:rPr>
                          <w:t>2</w:t>
                        </w:r>
                        <w:r w:rsidRPr="00CC784E">
                          <w:rPr>
                            <w:rFonts w:ascii="Arial" w:hAnsi="Arial" w:cs="Arial"/>
                            <w:color w:val="000000"/>
                            <w:sz w:val="23"/>
                            <w:szCs w:val="23"/>
                            <w:lang w:val="sr-Cyrl-RS"/>
                          </w:rPr>
                          <w:t xml:space="preserve">5 сати, а ако се </w:t>
                        </w:r>
                        <w:r>
                          <w:rPr>
                            <w:rFonts w:ascii="Arial" w:hAnsi="Arial" w:cs="Arial"/>
                            <w:color w:val="000000"/>
                            <w:sz w:val="23"/>
                            <w:szCs w:val="23"/>
                            <w:lang w:val="sr-Cyrl-RS"/>
                          </w:rPr>
                          <w:t xml:space="preserve">тај </w:t>
                        </w:r>
                        <w:r w:rsidRPr="00CC784E">
                          <w:rPr>
                            <w:rFonts w:ascii="Arial" w:hAnsi="Arial" w:cs="Arial"/>
                            <w:color w:val="000000"/>
                            <w:sz w:val="23"/>
                            <w:szCs w:val="23"/>
                            <w:lang w:val="sr-Cyrl-RS"/>
                          </w:rPr>
                          <w:t xml:space="preserve">предмет реализује </w:t>
                        </w:r>
                        <w:r>
                          <w:rPr>
                            <w:rFonts w:ascii="Arial" w:hAnsi="Arial" w:cs="Arial"/>
                            <w:color w:val="000000"/>
                            <w:sz w:val="23"/>
                            <w:szCs w:val="23"/>
                            <w:lang w:val="sr-Cyrl-RS"/>
                          </w:rPr>
                          <w:t>кроз</w:t>
                        </w:r>
                        <w:r w:rsidRPr="00CC784E">
                          <w:rPr>
                            <w:rFonts w:ascii="Arial" w:hAnsi="Arial" w:cs="Arial"/>
                            <w:color w:val="000000"/>
                            <w:sz w:val="23"/>
                            <w:szCs w:val="23"/>
                            <w:lang w:val="sr-Cyrl-RS"/>
                          </w:rPr>
                          <w:t xml:space="preserve"> фонд </w:t>
                        </w:r>
                        <w:r>
                          <w:rPr>
                            <w:rFonts w:ascii="Arial" w:hAnsi="Arial" w:cs="Arial"/>
                            <w:color w:val="000000"/>
                            <w:sz w:val="23"/>
                            <w:szCs w:val="23"/>
                            <w:lang w:val="sr-Cyrl-RS"/>
                          </w:rPr>
                          <w:t>часова 2 + 2 + 0 + 0</w:t>
                        </w:r>
                        <w:r w:rsidRPr="00CC784E">
                          <w:rPr>
                            <w:rFonts w:ascii="Arial" w:hAnsi="Arial" w:cs="Arial"/>
                            <w:color w:val="000000"/>
                            <w:sz w:val="23"/>
                            <w:szCs w:val="23"/>
                            <w:lang w:val="sr-Cyrl-RS"/>
                          </w:rPr>
                          <w:t xml:space="preserve">, 60 сати </w:t>
                        </w:r>
                        <w:r>
                          <w:rPr>
                            <w:rFonts w:ascii="Arial" w:hAnsi="Arial" w:cs="Arial"/>
                            <w:color w:val="000000"/>
                            <w:sz w:val="23"/>
                            <w:szCs w:val="23"/>
                            <w:lang w:val="sr-Cyrl-RS"/>
                          </w:rPr>
                          <w:t xml:space="preserve">је </w:t>
                        </w:r>
                        <w:r w:rsidRPr="00CC784E">
                          <w:rPr>
                            <w:rFonts w:ascii="Arial" w:hAnsi="Arial" w:cs="Arial"/>
                            <w:color w:val="000000"/>
                            <w:sz w:val="23"/>
                            <w:szCs w:val="23"/>
                            <w:lang w:val="sr-Cyrl-RS"/>
                          </w:rPr>
                          <w:t xml:space="preserve">проведено у настави, што оставља максимално </w:t>
                        </w:r>
                        <w:r>
                          <w:rPr>
                            <w:rFonts w:ascii="Arial" w:hAnsi="Arial" w:cs="Arial"/>
                            <w:color w:val="000000"/>
                            <w:sz w:val="23"/>
                            <w:szCs w:val="23"/>
                            <w:lang w:val="sr-Cyrl-RS"/>
                          </w:rPr>
                          <w:t>6</w:t>
                        </w:r>
                        <w:r w:rsidRPr="00CC784E">
                          <w:rPr>
                            <w:rFonts w:ascii="Arial" w:hAnsi="Arial" w:cs="Arial"/>
                            <w:color w:val="000000"/>
                            <w:sz w:val="23"/>
                            <w:szCs w:val="23"/>
                            <w:lang w:val="sr-Cyrl-RS"/>
                          </w:rPr>
                          <w:t xml:space="preserve">5 сати за </w:t>
                        </w:r>
                        <w:r>
                          <w:rPr>
                            <w:rFonts w:ascii="Arial" w:hAnsi="Arial" w:cs="Arial"/>
                            <w:color w:val="000000"/>
                            <w:sz w:val="23"/>
                            <w:szCs w:val="23"/>
                            <w:lang w:val="sr-Cyrl-RS"/>
                          </w:rPr>
                          <w:t xml:space="preserve">учење, </w:t>
                        </w:r>
                        <w:r w:rsidRPr="00CC784E">
                          <w:rPr>
                            <w:rFonts w:ascii="Arial" w:hAnsi="Arial" w:cs="Arial"/>
                            <w:color w:val="000000"/>
                            <w:sz w:val="23"/>
                            <w:szCs w:val="23"/>
                            <w:lang w:val="sr-Cyrl-RS"/>
                          </w:rPr>
                          <w:t xml:space="preserve">домаће задатке, пројекте, и читање литературе. </w:t>
                        </w:r>
                      </w:p>
                      <w:p w14:paraId="62EFB8C9" w14:textId="77777777" w:rsidR="003539D3" w:rsidRDefault="003539D3" w:rsidP="00762031">
                        <w:pPr>
                          <w:autoSpaceDE w:val="0"/>
                          <w:autoSpaceDN w:val="0"/>
                          <w:adjustRightInd w:val="0"/>
                          <w:spacing w:after="0" w:line="240" w:lineRule="auto"/>
                          <w:ind w:firstLine="720"/>
                          <w:jc w:val="both"/>
                          <w:rPr>
                            <w:rFonts w:ascii="Arial" w:hAnsi="Arial" w:cs="Arial"/>
                            <w:color w:val="000000"/>
                            <w:sz w:val="23"/>
                            <w:szCs w:val="23"/>
                            <w:lang w:val="sr-Cyrl-RS"/>
                          </w:rPr>
                        </w:pPr>
                        <w:r w:rsidRPr="00653196">
                          <w:rPr>
                            <w:rFonts w:ascii="Arial" w:hAnsi="Arial" w:cs="Arial"/>
                            <w:color w:val="000000"/>
                            <w:sz w:val="23"/>
                            <w:szCs w:val="23"/>
                            <w:lang w:val="sr-Cyrl-RS"/>
                          </w:rPr>
                          <w:t xml:space="preserve">На конкретном примеру једног предмета за </w:t>
                        </w:r>
                        <w:r>
                          <w:rPr>
                            <w:rFonts w:ascii="Arial" w:hAnsi="Arial" w:cs="Arial"/>
                            <w:color w:val="000000"/>
                            <w:sz w:val="23"/>
                            <w:szCs w:val="23"/>
                            <w:lang w:val="sr-Cyrl-RS"/>
                          </w:rPr>
                          <w:t>природно-математичко</w:t>
                        </w:r>
                        <w:r w:rsidRPr="00653196">
                          <w:rPr>
                            <w:rFonts w:ascii="Arial" w:hAnsi="Arial" w:cs="Arial"/>
                            <w:color w:val="000000"/>
                            <w:sz w:val="23"/>
                            <w:szCs w:val="23"/>
                            <w:lang w:val="sr-Cyrl-RS"/>
                          </w:rPr>
                          <w:t xml:space="preserve"> научно поље и научну област </w:t>
                        </w:r>
                        <w:r>
                          <w:rPr>
                            <w:rFonts w:ascii="Arial" w:hAnsi="Arial" w:cs="Arial"/>
                            <w:color w:val="000000"/>
                            <w:sz w:val="23"/>
                            <w:szCs w:val="23"/>
                            <w:lang w:val="sr-Cyrl-RS"/>
                          </w:rPr>
                          <w:t>Хемија</w:t>
                        </w:r>
                        <w:r w:rsidRPr="00653196">
                          <w:rPr>
                            <w:rFonts w:ascii="Arial" w:hAnsi="Arial" w:cs="Arial"/>
                            <w:color w:val="000000"/>
                            <w:sz w:val="23"/>
                            <w:szCs w:val="23"/>
                            <w:lang w:val="sr-Cyrl-RS"/>
                          </w:rPr>
                          <w:t xml:space="preserve"> </w:t>
                        </w:r>
                        <w:r>
                          <w:rPr>
                            <w:rFonts w:ascii="Arial" w:hAnsi="Arial" w:cs="Arial"/>
                            <w:color w:val="000000"/>
                            <w:sz w:val="23"/>
                            <w:szCs w:val="23"/>
                            <w:lang w:val="sr-Cyrl-RS"/>
                          </w:rPr>
                          <w:t>дат је</w:t>
                        </w:r>
                        <w:r w:rsidRPr="00653196">
                          <w:rPr>
                            <w:rFonts w:ascii="Arial" w:hAnsi="Arial" w:cs="Arial"/>
                            <w:color w:val="000000"/>
                            <w:sz w:val="23"/>
                            <w:szCs w:val="23"/>
                            <w:lang w:val="sr-Cyrl-RS"/>
                          </w:rPr>
                          <w:t xml:space="preserve"> опис активности учења</w:t>
                        </w:r>
                        <w:r>
                          <w:rPr>
                            <w:rFonts w:ascii="Arial" w:hAnsi="Arial" w:cs="Arial"/>
                            <w:color w:val="000000"/>
                            <w:sz w:val="23"/>
                            <w:szCs w:val="23"/>
                            <w:lang w:val="sr-Cyrl-RS"/>
                          </w:rPr>
                          <w:t xml:space="preserve"> </w:t>
                        </w:r>
                        <w:r w:rsidRPr="00653196">
                          <w:rPr>
                            <w:rFonts w:ascii="Arial" w:hAnsi="Arial" w:cs="Arial"/>
                            <w:color w:val="000000"/>
                            <w:sz w:val="23"/>
                            <w:szCs w:val="23"/>
                            <w:lang w:val="sr-Cyrl-RS"/>
                          </w:rPr>
                          <w:t>потребних за достизање очекиваних исхода учења (време</w:t>
                        </w:r>
                        <w:r>
                          <w:rPr>
                            <w:rFonts w:ascii="Arial" w:hAnsi="Arial" w:cs="Arial"/>
                            <w:color w:val="000000"/>
                            <w:sz w:val="23"/>
                            <w:szCs w:val="23"/>
                            <w:lang w:val="sr-Cyrl-RS"/>
                          </w:rPr>
                          <w:t xml:space="preserve"> </w:t>
                        </w:r>
                        <w:r w:rsidRPr="00653196">
                          <w:rPr>
                            <w:rFonts w:ascii="Arial" w:hAnsi="Arial" w:cs="Arial"/>
                            <w:color w:val="000000"/>
                            <w:sz w:val="23"/>
                            <w:szCs w:val="23"/>
                            <w:lang w:val="sr-Cyrl-RS"/>
                          </w:rPr>
                          <w:t>проведено на активностима које директно води наставно особље,</w:t>
                        </w:r>
                        <w:r>
                          <w:rPr>
                            <w:rFonts w:ascii="Arial" w:hAnsi="Arial" w:cs="Arial"/>
                            <w:color w:val="000000"/>
                            <w:sz w:val="23"/>
                            <w:szCs w:val="23"/>
                            <w:lang w:val="sr-Cyrl-RS"/>
                          </w:rPr>
                          <w:t xml:space="preserve"> </w:t>
                        </w:r>
                        <w:r w:rsidRPr="00653196">
                          <w:rPr>
                            <w:rFonts w:ascii="Arial" w:hAnsi="Arial" w:cs="Arial"/>
                            <w:color w:val="000000"/>
                            <w:sz w:val="23"/>
                            <w:szCs w:val="23"/>
                            <w:lang w:val="sr-Cyrl-RS"/>
                          </w:rPr>
                          <w:t>време проведено у самосталном раду, време потребно за припрему</w:t>
                        </w:r>
                        <w:r>
                          <w:rPr>
                            <w:rFonts w:ascii="Arial" w:hAnsi="Arial" w:cs="Arial"/>
                            <w:color w:val="000000"/>
                            <w:sz w:val="23"/>
                            <w:szCs w:val="23"/>
                            <w:lang w:val="sr-Cyrl-RS"/>
                          </w:rPr>
                          <w:t xml:space="preserve"> </w:t>
                        </w:r>
                        <w:r w:rsidRPr="00653196">
                          <w:rPr>
                            <w:rFonts w:ascii="Arial" w:hAnsi="Arial" w:cs="Arial"/>
                            <w:color w:val="000000"/>
                            <w:sz w:val="23"/>
                            <w:szCs w:val="23"/>
                            <w:lang w:val="sr-Cyrl-RS"/>
                          </w:rPr>
                          <w:t>за проверу знања и време обухваћено самом провером знања),</w:t>
                        </w:r>
                        <w:r>
                          <w:rPr>
                            <w:rFonts w:ascii="Arial" w:hAnsi="Arial" w:cs="Arial"/>
                            <w:color w:val="000000"/>
                            <w:sz w:val="23"/>
                            <w:szCs w:val="23"/>
                            <w:lang w:val="sr-Cyrl-RS"/>
                          </w:rPr>
                          <w:t xml:space="preserve"> </w:t>
                        </w:r>
                        <w:r w:rsidRPr="00653196">
                          <w:rPr>
                            <w:rFonts w:ascii="Arial" w:hAnsi="Arial" w:cs="Arial"/>
                            <w:color w:val="000000"/>
                            <w:sz w:val="23"/>
                            <w:szCs w:val="23"/>
                            <w:lang w:val="sr-Cyrl-RS"/>
                          </w:rPr>
                          <w:t>кроз удео ових активности у укупној вредности ЕСПБ за дати</w:t>
                        </w:r>
                        <w:r>
                          <w:rPr>
                            <w:rFonts w:ascii="Arial" w:hAnsi="Arial" w:cs="Arial"/>
                            <w:color w:val="000000"/>
                            <w:sz w:val="23"/>
                            <w:szCs w:val="23"/>
                            <w:lang w:val="sr-Cyrl-RS"/>
                          </w:rPr>
                          <w:t xml:space="preserve"> </w:t>
                        </w:r>
                        <w:r w:rsidRPr="00653196">
                          <w:rPr>
                            <w:rFonts w:ascii="Arial" w:hAnsi="Arial" w:cs="Arial"/>
                            <w:color w:val="000000"/>
                            <w:sz w:val="23"/>
                            <w:szCs w:val="23"/>
                            <w:lang w:val="sr-Cyrl-RS"/>
                          </w:rPr>
                          <w:t>предмет.</w:t>
                        </w:r>
                      </w:p>
                      <w:p w14:paraId="2190E8B0" w14:textId="77777777" w:rsidR="003539D3" w:rsidRDefault="003539D3" w:rsidP="00762031">
                        <w:pPr>
                          <w:autoSpaceDE w:val="0"/>
                          <w:autoSpaceDN w:val="0"/>
                          <w:adjustRightInd w:val="0"/>
                          <w:spacing w:after="0" w:line="240" w:lineRule="auto"/>
                          <w:ind w:firstLine="720"/>
                          <w:jc w:val="both"/>
                          <w:rPr>
                            <w:rFonts w:ascii="Arial" w:hAnsi="Arial" w:cs="Arial"/>
                            <w:color w:val="000000"/>
                            <w:sz w:val="23"/>
                            <w:szCs w:val="23"/>
                            <w:lang w:val="sr-Cyrl-RS"/>
                          </w:rPr>
                        </w:pPr>
                        <w:r>
                          <w:rPr>
                            <w:rFonts w:ascii="Arial" w:hAnsi="Arial" w:cs="Arial"/>
                            <w:color w:val="000000"/>
                            <w:sz w:val="23"/>
                            <w:szCs w:val="23"/>
                            <w:lang w:val="sr-Cyrl-RS"/>
                          </w:rPr>
                          <w:t>Уколико се примени правило да је 1 ЕСПБ</w:t>
                        </w:r>
                        <w:r w:rsidRPr="00675397">
                          <w:rPr>
                            <w:rFonts w:ascii="Arial" w:hAnsi="Arial" w:cs="Arial"/>
                            <w:color w:val="000000"/>
                            <w:sz w:val="23"/>
                            <w:szCs w:val="23"/>
                            <w:lang w:val="sr-Cyrl-RS"/>
                          </w:rPr>
                          <w:t xml:space="preserve"> 25</w:t>
                        </w:r>
                        <w:r>
                          <w:rPr>
                            <w:rFonts w:ascii="Arial" w:hAnsi="Arial" w:cs="Arial"/>
                            <w:color w:val="000000"/>
                            <w:sz w:val="23"/>
                            <w:szCs w:val="23"/>
                            <w:lang w:val="sr-Cyrl-RS"/>
                          </w:rPr>
                          <w:t xml:space="preserve"> </w:t>
                        </w:r>
                        <w:r w:rsidRPr="00675397">
                          <w:rPr>
                            <w:rFonts w:ascii="Arial" w:hAnsi="Arial" w:cs="Arial"/>
                            <w:color w:val="000000"/>
                            <w:sz w:val="23"/>
                            <w:szCs w:val="23"/>
                            <w:lang w:val="sr-Cyrl-RS"/>
                          </w:rPr>
                          <w:t xml:space="preserve">сати </w:t>
                        </w:r>
                        <w:r>
                          <w:rPr>
                            <w:rFonts w:ascii="Arial" w:hAnsi="Arial" w:cs="Arial"/>
                            <w:color w:val="000000"/>
                            <w:sz w:val="23"/>
                            <w:szCs w:val="23"/>
                            <w:lang w:val="sr-Cyrl-RS"/>
                          </w:rPr>
                          <w:t>добија се оптерећење</w:t>
                        </w:r>
                        <w:r w:rsidRPr="00675397">
                          <w:rPr>
                            <w:rFonts w:ascii="Arial" w:hAnsi="Arial" w:cs="Arial"/>
                            <w:color w:val="000000"/>
                            <w:sz w:val="23"/>
                            <w:szCs w:val="23"/>
                            <w:lang w:val="sr-Cyrl-RS"/>
                          </w:rPr>
                          <w:t xml:space="preserve"> </w:t>
                        </w:r>
                        <w:r>
                          <w:rPr>
                            <w:rFonts w:ascii="Arial" w:hAnsi="Arial" w:cs="Arial"/>
                            <w:color w:val="000000"/>
                            <w:sz w:val="23"/>
                            <w:szCs w:val="23"/>
                            <w:lang w:val="sr-Cyrl-RS"/>
                          </w:rPr>
                          <w:t xml:space="preserve">197,2 ч </w:t>
                        </w:r>
                        <w:r w:rsidRPr="00675397">
                          <w:rPr>
                            <w:rFonts w:ascii="Arial" w:hAnsi="Arial" w:cs="Arial"/>
                            <w:color w:val="000000"/>
                            <w:sz w:val="23"/>
                            <w:szCs w:val="23"/>
                            <w:lang w:val="sr-Cyrl-RS"/>
                          </w:rPr>
                          <w:t>/</w:t>
                        </w:r>
                        <w:r>
                          <w:rPr>
                            <w:rFonts w:ascii="Arial" w:hAnsi="Arial" w:cs="Arial"/>
                            <w:color w:val="000000"/>
                            <w:sz w:val="23"/>
                            <w:szCs w:val="23"/>
                            <w:lang w:val="sr-Cyrl-RS"/>
                          </w:rPr>
                          <w:t xml:space="preserve"> </w:t>
                        </w:r>
                        <w:r w:rsidRPr="00675397">
                          <w:rPr>
                            <w:rFonts w:ascii="Arial" w:hAnsi="Arial" w:cs="Arial"/>
                            <w:color w:val="000000"/>
                            <w:sz w:val="23"/>
                            <w:szCs w:val="23"/>
                            <w:lang w:val="sr-Cyrl-RS"/>
                          </w:rPr>
                          <w:t>25</w:t>
                        </w:r>
                        <w:r>
                          <w:rPr>
                            <w:rFonts w:ascii="Arial" w:hAnsi="Arial" w:cs="Arial"/>
                            <w:color w:val="000000"/>
                            <w:sz w:val="23"/>
                            <w:szCs w:val="23"/>
                            <w:lang w:val="sr-Cyrl-RS"/>
                          </w:rPr>
                          <w:t xml:space="preserve"> ч </w:t>
                        </w:r>
                        <w:r w:rsidRPr="00675397">
                          <w:rPr>
                            <w:rFonts w:ascii="Arial" w:hAnsi="Arial" w:cs="Arial"/>
                            <w:color w:val="000000"/>
                            <w:sz w:val="23"/>
                            <w:szCs w:val="23"/>
                            <w:lang w:val="sr-Cyrl-RS"/>
                          </w:rPr>
                          <w:t>=</w:t>
                        </w:r>
                        <w:r>
                          <w:rPr>
                            <w:rFonts w:ascii="Arial" w:hAnsi="Arial" w:cs="Arial"/>
                            <w:color w:val="000000"/>
                            <w:sz w:val="23"/>
                            <w:szCs w:val="23"/>
                            <w:lang w:val="sr-Cyrl-RS"/>
                          </w:rPr>
                          <w:t xml:space="preserve"> 7,9</w:t>
                        </w:r>
                        <w:r w:rsidRPr="00675397">
                          <w:rPr>
                            <w:rFonts w:ascii="Arial" w:hAnsi="Arial" w:cs="Arial"/>
                            <w:color w:val="000000"/>
                            <w:sz w:val="23"/>
                            <w:szCs w:val="23"/>
                            <w:lang w:val="sr-Cyrl-RS"/>
                          </w:rPr>
                          <w:t xml:space="preserve"> ЕСПБ, а рачунањем </w:t>
                        </w:r>
                        <w:r>
                          <w:rPr>
                            <w:rFonts w:ascii="Arial" w:hAnsi="Arial" w:cs="Arial"/>
                            <w:color w:val="000000"/>
                            <w:sz w:val="23"/>
                            <w:szCs w:val="23"/>
                            <w:lang w:val="sr-Cyrl-RS"/>
                          </w:rPr>
                          <w:t>да је 1 ЕСПБ</w:t>
                        </w:r>
                        <w:r w:rsidRPr="00675397">
                          <w:rPr>
                            <w:rFonts w:ascii="Arial" w:hAnsi="Arial" w:cs="Arial"/>
                            <w:color w:val="000000"/>
                            <w:sz w:val="23"/>
                            <w:szCs w:val="23"/>
                            <w:lang w:val="sr-Cyrl-RS"/>
                          </w:rPr>
                          <w:t xml:space="preserve"> </w:t>
                        </w:r>
                        <w:r>
                          <w:rPr>
                            <w:rFonts w:ascii="Arial" w:hAnsi="Arial" w:cs="Arial"/>
                            <w:color w:val="000000"/>
                            <w:sz w:val="23"/>
                            <w:szCs w:val="23"/>
                            <w:lang w:val="sr-Cyrl-RS"/>
                          </w:rPr>
                          <w:t xml:space="preserve">30 </w:t>
                        </w:r>
                        <w:r w:rsidRPr="00675397">
                          <w:rPr>
                            <w:rFonts w:ascii="Arial" w:hAnsi="Arial" w:cs="Arial"/>
                            <w:color w:val="000000"/>
                            <w:sz w:val="23"/>
                            <w:szCs w:val="23"/>
                            <w:lang w:val="sr-Cyrl-RS"/>
                          </w:rPr>
                          <w:t xml:space="preserve">сати </w:t>
                        </w:r>
                        <w:r>
                          <w:rPr>
                            <w:rFonts w:ascii="Arial" w:hAnsi="Arial" w:cs="Arial"/>
                            <w:color w:val="000000"/>
                            <w:sz w:val="23"/>
                            <w:szCs w:val="23"/>
                            <w:lang w:val="sr-Cyrl-RS"/>
                          </w:rPr>
                          <w:t xml:space="preserve">добија се оптерећење 197,2 ч </w:t>
                        </w:r>
                        <w:r w:rsidRPr="00675397">
                          <w:rPr>
                            <w:rFonts w:ascii="Arial" w:hAnsi="Arial" w:cs="Arial"/>
                            <w:color w:val="000000"/>
                            <w:sz w:val="23"/>
                            <w:szCs w:val="23"/>
                            <w:lang w:val="sr-Cyrl-RS"/>
                          </w:rPr>
                          <w:t>/</w:t>
                        </w:r>
                        <w:r>
                          <w:rPr>
                            <w:rFonts w:ascii="Arial" w:hAnsi="Arial" w:cs="Arial"/>
                            <w:color w:val="000000"/>
                            <w:sz w:val="23"/>
                            <w:szCs w:val="23"/>
                            <w:lang w:val="sr-Cyrl-RS"/>
                          </w:rPr>
                          <w:t xml:space="preserve"> 30 ч </w:t>
                        </w:r>
                        <w:r w:rsidRPr="00675397">
                          <w:rPr>
                            <w:rFonts w:ascii="Arial" w:hAnsi="Arial" w:cs="Arial"/>
                            <w:color w:val="000000"/>
                            <w:sz w:val="23"/>
                            <w:szCs w:val="23"/>
                            <w:lang w:val="sr-Cyrl-RS"/>
                          </w:rPr>
                          <w:t>=</w:t>
                        </w:r>
                        <w:r>
                          <w:rPr>
                            <w:rFonts w:ascii="Arial" w:hAnsi="Arial" w:cs="Arial"/>
                            <w:color w:val="000000"/>
                            <w:sz w:val="23"/>
                            <w:szCs w:val="23"/>
                            <w:lang w:val="sr-Cyrl-RS"/>
                          </w:rPr>
                          <w:t xml:space="preserve"> 6,6</w:t>
                        </w:r>
                        <w:r w:rsidRPr="00675397">
                          <w:rPr>
                            <w:rFonts w:ascii="Arial" w:hAnsi="Arial" w:cs="Arial"/>
                            <w:color w:val="000000"/>
                            <w:sz w:val="23"/>
                            <w:szCs w:val="23"/>
                            <w:lang w:val="sr-Cyrl-RS"/>
                          </w:rPr>
                          <w:t xml:space="preserve"> ЕСПБ. Одлучено је да се</w:t>
                        </w:r>
                        <w:r>
                          <w:rPr>
                            <w:rFonts w:ascii="Arial" w:hAnsi="Arial" w:cs="Arial"/>
                            <w:color w:val="000000"/>
                            <w:sz w:val="23"/>
                            <w:szCs w:val="23"/>
                            <w:lang w:val="sr-Cyrl-RS"/>
                          </w:rPr>
                          <w:t xml:space="preserve"> </w:t>
                        </w:r>
                        <w:r w:rsidRPr="00675397">
                          <w:rPr>
                            <w:rFonts w:ascii="Arial" w:hAnsi="Arial" w:cs="Arial"/>
                            <w:color w:val="000000"/>
                            <w:sz w:val="23"/>
                            <w:szCs w:val="23"/>
                            <w:lang w:val="sr-Cyrl-RS"/>
                          </w:rPr>
                          <w:t xml:space="preserve">предмету додели </w:t>
                        </w:r>
                        <w:r>
                          <w:rPr>
                            <w:rFonts w:ascii="Arial" w:hAnsi="Arial" w:cs="Arial"/>
                            <w:color w:val="000000"/>
                            <w:sz w:val="23"/>
                            <w:szCs w:val="23"/>
                            <w:lang w:val="sr-Cyrl-RS"/>
                          </w:rPr>
                          <w:t>8</w:t>
                        </w:r>
                        <w:r w:rsidRPr="00675397">
                          <w:rPr>
                            <w:rFonts w:ascii="Arial" w:hAnsi="Arial" w:cs="Arial"/>
                            <w:color w:val="000000"/>
                            <w:sz w:val="23"/>
                            <w:szCs w:val="23"/>
                            <w:lang w:val="sr-Cyrl-RS"/>
                          </w:rPr>
                          <w:t xml:space="preserve"> ЕСПБ, што </w:t>
                        </w:r>
                        <w:r>
                          <w:rPr>
                            <w:rFonts w:ascii="Arial" w:hAnsi="Arial" w:cs="Arial"/>
                            <w:color w:val="000000"/>
                            <w:sz w:val="23"/>
                            <w:szCs w:val="23"/>
                            <w:lang w:val="sr-Cyrl-RS"/>
                          </w:rPr>
                          <w:t>је након прикупљања повратних информација од студената и потврђено као добра процена</w:t>
                        </w:r>
                        <w:r w:rsidRPr="00675397">
                          <w:rPr>
                            <w:rFonts w:ascii="Arial" w:hAnsi="Arial" w:cs="Arial"/>
                            <w:color w:val="000000"/>
                            <w:sz w:val="23"/>
                            <w:szCs w:val="23"/>
                            <w:lang w:val="sr-Cyrl-RS"/>
                          </w:rPr>
                          <w:t>.</w:t>
                        </w:r>
                        <w:r>
                          <w:rPr>
                            <w:rFonts w:ascii="Arial" w:hAnsi="Arial" w:cs="Arial"/>
                            <w:color w:val="000000"/>
                            <w:sz w:val="23"/>
                            <w:szCs w:val="23"/>
                            <w:lang w:val="sr-Cyrl-RS"/>
                          </w:rPr>
                          <w:t xml:space="preserve"> </w:t>
                        </w:r>
                        <w:r w:rsidRPr="00CC784E">
                          <w:rPr>
                            <w:rFonts w:ascii="Arial" w:hAnsi="Arial" w:cs="Arial"/>
                            <w:color w:val="000000"/>
                            <w:sz w:val="23"/>
                            <w:szCs w:val="23"/>
                            <w:lang w:val="sr-Cyrl-RS"/>
                          </w:rPr>
                          <w:t>Процена оптерећења студената неопходног за постизање задатих исхода учења (ЕСПБ) предмет је провере, а утврђује се на основу праћења и прикупљања повратних информација од студената</w:t>
                        </w:r>
                      </w:p>
                      <w:p w14:paraId="4F3B7078" w14:textId="77777777" w:rsidR="003539D3" w:rsidRDefault="003539D3" w:rsidP="00762031">
                        <w:pPr>
                          <w:autoSpaceDE w:val="0"/>
                          <w:autoSpaceDN w:val="0"/>
                          <w:adjustRightInd w:val="0"/>
                          <w:spacing w:after="0" w:line="240" w:lineRule="auto"/>
                          <w:ind w:firstLine="720"/>
                          <w:jc w:val="both"/>
                          <w:rPr>
                            <w:rFonts w:ascii="Arial" w:hAnsi="Arial" w:cs="Arial"/>
                            <w:color w:val="000000"/>
                            <w:sz w:val="23"/>
                            <w:szCs w:val="23"/>
                            <w:lang w:val="sr-Cyrl-RS"/>
                          </w:rPr>
                        </w:pPr>
                      </w:p>
                      <w:p w14:paraId="36567ED7" w14:textId="77777777" w:rsidR="003539D3" w:rsidRDefault="003539D3" w:rsidP="00762031">
                        <w:pPr>
                          <w:autoSpaceDE w:val="0"/>
                          <w:autoSpaceDN w:val="0"/>
                          <w:adjustRightInd w:val="0"/>
                          <w:spacing w:after="0" w:line="240" w:lineRule="auto"/>
                          <w:ind w:firstLine="720"/>
                          <w:jc w:val="both"/>
                          <w:rPr>
                            <w:rFonts w:ascii="Arial" w:hAnsi="Arial" w:cs="Arial"/>
                            <w:color w:val="000000"/>
                            <w:sz w:val="23"/>
                            <w:szCs w:val="23"/>
                            <w:lang w:val="sr-Cyrl-RS"/>
                          </w:rPr>
                        </w:pPr>
                      </w:p>
                      <w:tbl>
                        <w:tblPr>
                          <w:tblStyle w:val="TableGrid"/>
                          <w:tblW w:w="0" w:type="auto"/>
                          <w:tblInd w:w="817" w:type="dxa"/>
                          <w:tblLook w:val="04A0" w:firstRow="1" w:lastRow="0" w:firstColumn="1" w:lastColumn="0" w:noHBand="0" w:noVBand="1"/>
                        </w:tblPr>
                        <w:tblGrid>
                          <w:gridCol w:w="2468"/>
                          <w:gridCol w:w="1359"/>
                          <w:gridCol w:w="3261"/>
                        </w:tblGrid>
                        <w:tr w:rsidR="003539D3" w:rsidRPr="00675397" w14:paraId="52BCDED9" w14:textId="77777777" w:rsidTr="00762031">
                          <w:tc>
                            <w:tcPr>
                              <w:tcW w:w="2468" w:type="dxa"/>
                              <w:shd w:val="clear" w:color="auto" w:fill="F2F2F2" w:themeFill="background1" w:themeFillShade="F2"/>
                            </w:tcPr>
                            <w:p w14:paraId="2F4CD061" w14:textId="77777777" w:rsidR="003539D3" w:rsidRPr="00675397" w:rsidRDefault="003539D3" w:rsidP="00762031">
                              <w:pPr>
                                <w:spacing w:after="0" w:line="240" w:lineRule="auto"/>
                                <w:rPr>
                                  <w:rFonts w:ascii="Arial" w:eastAsiaTheme="minorHAnsi" w:hAnsi="Arial" w:cs="Arial"/>
                                  <w:b/>
                                  <w:lang w:val="sr-Cyrl-RS"/>
                                </w:rPr>
                              </w:pPr>
                              <w:proofErr w:type="spellStart"/>
                              <w:r w:rsidRPr="00675397">
                                <w:rPr>
                                  <w:rFonts w:ascii="Arial" w:eastAsiaTheme="minorHAnsi" w:hAnsi="Arial" w:cs="Arial"/>
                                  <w:b/>
                                </w:rPr>
                                <w:t>Обавезе</w:t>
                              </w:r>
                              <w:proofErr w:type="spellEnd"/>
                              <w:r w:rsidRPr="00675397">
                                <w:rPr>
                                  <w:rFonts w:ascii="Arial" w:eastAsiaTheme="minorHAnsi" w:hAnsi="Arial" w:cs="Arial"/>
                                  <w:b/>
                                </w:rPr>
                                <w:t xml:space="preserve"> </w:t>
                              </w:r>
                              <w:proofErr w:type="spellStart"/>
                              <w:r w:rsidRPr="00675397">
                                <w:rPr>
                                  <w:rFonts w:ascii="Arial" w:eastAsiaTheme="minorHAnsi" w:hAnsi="Arial" w:cs="Arial"/>
                                  <w:b/>
                                </w:rPr>
                                <w:t>студената</w:t>
                              </w:r>
                              <w:proofErr w:type="spellEnd"/>
                            </w:p>
                          </w:tc>
                          <w:tc>
                            <w:tcPr>
                              <w:tcW w:w="1359" w:type="dxa"/>
                              <w:shd w:val="clear" w:color="auto" w:fill="F2F2F2" w:themeFill="background1" w:themeFillShade="F2"/>
                            </w:tcPr>
                            <w:p w14:paraId="30E2DDA6" w14:textId="77777777" w:rsidR="003539D3" w:rsidRPr="00675397" w:rsidRDefault="003539D3" w:rsidP="00762031">
                              <w:pPr>
                                <w:spacing w:after="0" w:line="240" w:lineRule="auto"/>
                                <w:rPr>
                                  <w:rFonts w:ascii="Arial" w:eastAsiaTheme="minorHAnsi" w:hAnsi="Arial" w:cs="Arial"/>
                                  <w:b/>
                                  <w:lang w:val="sr-Cyrl-RS"/>
                                </w:rPr>
                              </w:pPr>
                              <w:proofErr w:type="spellStart"/>
                              <w:r w:rsidRPr="00675397">
                                <w:rPr>
                                  <w:rFonts w:ascii="Arial" w:eastAsiaTheme="minorHAnsi" w:hAnsi="Arial" w:cs="Arial"/>
                                  <w:b/>
                                </w:rPr>
                                <w:t>Остварени</w:t>
                              </w:r>
                              <w:proofErr w:type="spellEnd"/>
                              <w:r w:rsidRPr="00675397">
                                <w:rPr>
                                  <w:rFonts w:ascii="Arial" w:eastAsiaTheme="minorHAnsi" w:hAnsi="Arial" w:cs="Arial"/>
                                  <w:b/>
                                </w:rPr>
                                <w:t xml:space="preserve"> </w:t>
                              </w:r>
                              <w:proofErr w:type="spellStart"/>
                              <w:r w:rsidRPr="00675397">
                                <w:rPr>
                                  <w:rFonts w:ascii="Arial" w:eastAsiaTheme="minorHAnsi" w:hAnsi="Arial" w:cs="Arial"/>
                                  <w:b/>
                                </w:rPr>
                                <w:t>поени</w:t>
                              </w:r>
                              <w:proofErr w:type="spellEnd"/>
                            </w:p>
                          </w:tc>
                          <w:tc>
                            <w:tcPr>
                              <w:tcW w:w="3261" w:type="dxa"/>
                              <w:shd w:val="clear" w:color="auto" w:fill="F2F2F2" w:themeFill="background1" w:themeFillShade="F2"/>
                            </w:tcPr>
                            <w:p w14:paraId="0A5DFCEE" w14:textId="77777777" w:rsidR="003539D3" w:rsidRPr="00675397" w:rsidRDefault="003539D3" w:rsidP="00762031">
                              <w:pPr>
                                <w:autoSpaceDE w:val="0"/>
                                <w:autoSpaceDN w:val="0"/>
                                <w:adjustRightInd w:val="0"/>
                                <w:spacing w:after="0" w:line="240" w:lineRule="auto"/>
                                <w:rPr>
                                  <w:rFonts w:ascii="Arial" w:eastAsiaTheme="minorHAnsi" w:hAnsi="Arial" w:cs="Arial"/>
                                  <w:b/>
                                  <w:lang w:val="sr-Cyrl-RS"/>
                                </w:rPr>
                              </w:pPr>
                              <w:proofErr w:type="spellStart"/>
                              <w:r w:rsidRPr="00675397">
                                <w:rPr>
                                  <w:rFonts w:ascii="Arial" w:eastAsiaTheme="minorHAnsi" w:hAnsi="Arial" w:cs="Arial"/>
                                  <w:b/>
                                </w:rPr>
                                <w:t>Сати</w:t>
                              </w:r>
                              <w:proofErr w:type="spellEnd"/>
                            </w:p>
                          </w:tc>
                        </w:tr>
                        <w:tr w:rsidR="003539D3" w:rsidRPr="00675397" w14:paraId="3E39327E" w14:textId="77777777" w:rsidTr="00762031">
                          <w:tc>
                            <w:tcPr>
                              <w:tcW w:w="7088" w:type="dxa"/>
                              <w:gridSpan w:val="3"/>
                            </w:tcPr>
                            <w:p w14:paraId="32BE0100" w14:textId="77777777" w:rsidR="003539D3" w:rsidRPr="00675397" w:rsidRDefault="003539D3" w:rsidP="00762031">
                              <w:pPr>
                                <w:autoSpaceDE w:val="0"/>
                                <w:autoSpaceDN w:val="0"/>
                                <w:adjustRightInd w:val="0"/>
                                <w:spacing w:after="0" w:line="240" w:lineRule="auto"/>
                                <w:jc w:val="center"/>
                                <w:rPr>
                                  <w:rFonts w:ascii="Arial" w:eastAsiaTheme="minorHAnsi" w:hAnsi="Arial" w:cs="Arial"/>
                                  <w:lang w:val="sr-Cyrl-RS"/>
                                </w:rPr>
                              </w:pPr>
                              <w:proofErr w:type="spellStart"/>
                              <w:r w:rsidRPr="00675397">
                                <w:rPr>
                                  <w:rFonts w:ascii="Arial" w:eastAsiaTheme="minorHAnsi" w:hAnsi="Arial" w:cs="Arial"/>
                                </w:rPr>
                                <w:t>Предиспитне</w:t>
                              </w:r>
                              <w:proofErr w:type="spellEnd"/>
                              <w:r w:rsidRPr="00675397">
                                <w:rPr>
                                  <w:rFonts w:ascii="Arial" w:eastAsiaTheme="minorHAnsi" w:hAnsi="Arial" w:cs="Arial"/>
                                </w:rPr>
                                <w:t xml:space="preserve"> </w:t>
                              </w:r>
                              <w:proofErr w:type="spellStart"/>
                              <w:r w:rsidRPr="00675397">
                                <w:rPr>
                                  <w:rFonts w:ascii="Arial" w:eastAsiaTheme="minorHAnsi" w:hAnsi="Arial" w:cs="Arial"/>
                                </w:rPr>
                                <w:t>обавезе</w:t>
                              </w:r>
                              <w:proofErr w:type="spellEnd"/>
                            </w:p>
                          </w:tc>
                        </w:tr>
                        <w:tr w:rsidR="003539D3" w:rsidRPr="00675397" w14:paraId="2AF78A49" w14:textId="77777777" w:rsidTr="00762031">
                          <w:tc>
                            <w:tcPr>
                              <w:tcW w:w="2468" w:type="dxa"/>
                            </w:tcPr>
                            <w:p w14:paraId="3352EF48" w14:textId="77777777" w:rsidR="003539D3" w:rsidRPr="00675397" w:rsidRDefault="003539D3" w:rsidP="00762031">
                              <w:pPr>
                                <w:autoSpaceDE w:val="0"/>
                                <w:autoSpaceDN w:val="0"/>
                                <w:adjustRightInd w:val="0"/>
                                <w:spacing w:after="0" w:line="240" w:lineRule="auto"/>
                                <w:rPr>
                                  <w:rFonts w:ascii="Arial" w:eastAsiaTheme="minorHAnsi" w:hAnsi="Arial" w:cs="Arial"/>
                                </w:rPr>
                              </w:pPr>
                              <w:proofErr w:type="spellStart"/>
                              <w:r w:rsidRPr="00675397">
                                <w:rPr>
                                  <w:rFonts w:ascii="Arial" w:eastAsiaTheme="minorHAnsi" w:hAnsi="Arial" w:cs="Arial"/>
                                </w:rPr>
                                <w:t>Предавања</w:t>
                              </w:r>
                              <w:proofErr w:type="spellEnd"/>
                              <w:r w:rsidRPr="00675397">
                                <w:rPr>
                                  <w:rFonts w:ascii="Arial" w:eastAsiaTheme="minorHAnsi" w:hAnsi="Arial" w:cs="Arial"/>
                                </w:rPr>
                                <w:t>:</w:t>
                              </w:r>
                            </w:p>
                            <w:p w14:paraId="0FB25907"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lang w:val="sr-Cyrl-RS"/>
                                </w:rPr>
                                <w:t>4</w:t>
                              </w:r>
                              <w:r w:rsidRPr="00675397">
                                <w:rPr>
                                  <w:rFonts w:ascii="Arial" w:eastAsiaTheme="minorHAnsi" w:hAnsi="Arial" w:cs="Arial"/>
                                </w:rPr>
                                <w:t xml:space="preserve"> </w:t>
                              </w:r>
                              <w:proofErr w:type="spellStart"/>
                              <w:r w:rsidRPr="00675397">
                                <w:rPr>
                                  <w:rFonts w:ascii="Arial" w:eastAsiaTheme="minorHAnsi" w:hAnsi="Arial" w:cs="Arial"/>
                                </w:rPr>
                                <w:t>часа</w:t>
                              </w:r>
                              <w:proofErr w:type="spellEnd"/>
                              <w:r w:rsidRPr="00675397">
                                <w:rPr>
                                  <w:rFonts w:ascii="Arial" w:eastAsiaTheme="minorHAnsi" w:hAnsi="Arial" w:cs="Arial"/>
                                </w:rPr>
                                <w:t xml:space="preserve"> </w:t>
                              </w:r>
                              <w:proofErr w:type="spellStart"/>
                              <w:r w:rsidRPr="00675397">
                                <w:rPr>
                                  <w:rFonts w:ascii="Arial" w:eastAsiaTheme="minorHAnsi" w:hAnsi="Arial" w:cs="Arial"/>
                                </w:rPr>
                                <w:t>недељно</w:t>
                              </w:r>
                              <w:proofErr w:type="spellEnd"/>
                            </w:p>
                          </w:tc>
                          <w:tc>
                            <w:tcPr>
                              <w:tcW w:w="1359" w:type="dxa"/>
                            </w:tcPr>
                            <w:p w14:paraId="480E1A0A" w14:textId="77777777" w:rsidR="003539D3" w:rsidRPr="00675397" w:rsidRDefault="003539D3" w:rsidP="00762031">
                              <w:pPr>
                                <w:spacing w:after="0" w:line="240" w:lineRule="auto"/>
                                <w:rPr>
                                  <w:rFonts w:ascii="Arial" w:eastAsiaTheme="minorHAnsi" w:hAnsi="Arial" w:cs="Arial"/>
                                  <w:lang w:val="sr-Cyrl-RS"/>
                                </w:rPr>
                              </w:pPr>
                            </w:p>
                          </w:tc>
                          <w:tc>
                            <w:tcPr>
                              <w:tcW w:w="3261" w:type="dxa"/>
                            </w:tcPr>
                            <w:p w14:paraId="6009C9D2"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lang w:val="sr-Cyrl-RS"/>
                                </w:rPr>
                                <w:t xml:space="preserve">4 </w:t>
                              </w:r>
                              <w:r w:rsidRPr="00675397">
                                <w:rPr>
                                  <w:rFonts w:ascii="Arial" w:eastAsiaTheme="minorHAnsi" w:hAnsi="Arial" w:cs="Arial"/>
                                </w:rPr>
                                <w:t>x 1</w:t>
                              </w:r>
                              <w:r w:rsidRPr="00675397">
                                <w:rPr>
                                  <w:rFonts w:ascii="Arial" w:eastAsiaTheme="minorHAnsi" w:hAnsi="Arial" w:cs="Arial"/>
                                  <w:lang w:val="sr-Cyrl-RS"/>
                                </w:rPr>
                                <w:t xml:space="preserve">5 </w:t>
                              </w:r>
                              <w:r w:rsidRPr="00675397">
                                <w:rPr>
                                  <w:rFonts w:ascii="Arial" w:eastAsiaTheme="minorHAnsi" w:hAnsi="Arial" w:cs="Arial"/>
                                </w:rPr>
                                <w:t>x</w:t>
                              </w:r>
                              <w:r w:rsidRPr="00675397">
                                <w:rPr>
                                  <w:rFonts w:ascii="Arial" w:eastAsiaTheme="minorHAnsi" w:hAnsi="Arial" w:cs="Arial"/>
                                  <w:lang w:val="sr-Cyrl-RS"/>
                                </w:rPr>
                                <w:t xml:space="preserve"> 45 мин </w:t>
                              </w:r>
                              <w:r w:rsidRPr="00675397">
                                <w:rPr>
                                  <w:rFonts w:ascii="Arial" w:eastAsiaTheme="minorHAnsi" w:hAnsi="Arial" w:cs="Arial"/>
                                </w:rPr>
                                <w:t>=</w:t>
                              </w:r>
                              <w:r w:rsidRPr="00675397">
                                <w:rPr>
                                  <w:rFonts w:ascii="Arial" w:eastAsiaTheme="minorHAnsi" w:hAnsi="Arial" w:cs="Arial"/>
                                  <w:lang w:val="sr-Cyrl-RS"/>
                                </w:rPr>
                                <w:t xml:space="preserve"> 45 ч</w:t>
                              </w:r>
                            </w:p>
                            <w:p w14:paraId="72907579" w14:textId="77777777" w:rsidR="003539D3" w:rsidRPr="00675397" w:rsidRDefault="003539D3" w:rsidP="00762031">
                              <w:pPr>
                                <w:spacing w:after="0" w:line="240" w:lineRule="auto"/>
                                <w:rPr>
                                  <w:rFonts w:ascii="Arial" w:eastAsiaTheme="minorHAnsi" w:hAnsi="Arial" w:cs="Arial"/>
                                  <w:lang w:val="sr-Cyrl-RS"/>
                                </w:rPr>
                              </w:pPr>
                            </w:p>
                          </w:tc>
                        </w:tr>
                        <w:tr w:rsidR="003539D3" w:rsidRPr="00675397" w14:paraId="213C612D" w14:textId="77777777" w:rsidTr="00762031">
                          <w:tc>
                            <w:tcPr>
                              <w:tcW w:w="2468" w:type="dxa"/>
                            </w:tcPr>
                            <w:p w14:paraId="7580D893" w14:textId="77777777" w:rsidR="003539D3" w:rsidRPr="00675397" w:rsidRDefault="003539D3" w:rsidP="00762031">
                              <w:pPr>
                                <w:autoSpaceDE w:val="0"/>
                                <w:autoSpaceDN w:val="0"/>
                                <w:adjustRightInd w:val="0"/>
                                <w:spacing w:after="0" w:line="240" w:lineRule="auto"/>
                                <w:rPr>
                                  <w:rFonts w:ascii="Arial" w:eastAsiaTheme="minorHAnsi" w:hAnsi="Arial" w:cs="Arial"/>
                                </w:rPr>
                              </w:pPr>
                              <w:proofErr w:type="spellStart"/>
                              <w:r w:rsidRPr="00675397">
                                <w:rPr>
                                  <w:rFonts w:ascii="Arial" w:eastAsiaTheme="minorHAnsi" w:hAnsi="Arial" w:cs="Arial"/>
                                </w:rPr>
                                <w:t>Вежбе</w:t>
                              </w:r>
                              <w:proofErr w:type="spellEnd"/>
                              <w:r w:rsidRPr="00675397">
                                <w:rPr>
                                  <w:rFonts w:ascii="Arial" w:eastAsiaTheme="minorHAnsi" w:hAnsi="Arial" w:cs="Arial"/>
                                </w:rPr>
                                <w:t>:</w:t>
                              </w:r>
                            </w:p>
                            <w:p w14:paraId="6B01793C"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rPr>
                                <w:t xml:space="preserve">2 </w:t>
                              </w:r>
                              <w:proofErr w:type="spellStart"/>
                              <w:r w:rsidRPr="00675397">
                                <w:rPr>
                                  <w:rFonts w:ascii="Arial" w:eastAsiaTheme="minorHAnsi" w:hAnsi="Arial" w:cs="Arial"/>
                                </w:rPr>
                                <w:t>часа</w:t>
                              </w:r>
                              <w:proofErr w:type="spellEnd"/>
                              <w:r w:rsidRPr="00675397">
                                <w:rPr>
                                  <w:rFonts w:ascii="Arial" w:eastAsiaTheme="minorHAnsi" w:hAnsi="Arial" w:cs="Arial"/>
                                </w:rPr>
                                <w:t xml:space="preserve"> </w:t>
                              </w:r>
                              <w:proofErr w:type="spellStart"/>
                              <w:r w:rsidRPr="00675397">
                                <w:rPr>
                                  <w:rFonts w:ascii="Arial" w:eastAsiaTheme="minorHAnsi" w:hAnsi="Arial" w:cs="Arial"/>
                                </w:rPr>
                                <w:t>недељно</w:t>
                              </w:r>
                              <w:proofErr w:type="spellEnd"/>
                            </w:p>
                          </w:tc>
                          <w:tc>
                            <w:tcPr>
                              <w:tcW w:w="1359" w:type="dxa"/>
                            </w:tcPr>
                            <w:p w14:paraId="3294DA20" w14:textId="77777777" w:rsidR="003539D3" w:rsidRPr="00675397" w:rsidRDefault="003539D3" w:rsidP="00762031">
                              <w:pPr>
                                <w:spacing w:after="0" w:line="240" w:lineRule="auto"/>
                                <w:rPr>
                                  <w:rFonts w:ascii="Arial" w:eastAsiaTheme="minorHAnsi" w:hAnsi="Arial" w:cs="Arial"/>
                                  <w:lang w:val="sr-Cyrl-RS"/>
                                </w:rPr>
                              </w:pPr>
                            </w:p>
                          </w:tc>
                          <w:tc>
                            <w:tcPr>
                              <w:tcW w:w="3261" w:type="dxa"/>
                            </w:tcPr>
                            <w:p w14:paraId="1380C3B0"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lang w:val="sr-Cyrl-RS"/>
                                </w:rPr>
                                <w:t xml:space="preserve">2 </w:t>
                              </w:r>
                              <w:r w:rsidRPr="00675397">
                                <w:rPr>
                                  <w:rFonts w:ascii="Arial" w:eastAsiaTheme="minorHAnsi" w:hAnsi="Arial" w:cs="Arial"/>
                                </w:rPr>
                                <w:t>x 1</w:t>
                              </w:r>
                              <w:r w:rsidRPr="00675397">
                                <w:rPr>
                                  <w:rFonts w:ascii="Arial" w:eastAsiaTheme="minorHAnsi" w:hAnsi="Arial" w:cs="Arial"/>
                                  <w:lang w:val="sr-Cyrl-RS"/>
                                </w:rPr>
                                <w:t xml:space="preserve">5 </w:t>
                              </w:r>
                              <w:r w:rsidRPr="00675397">
                                <w:rPr>
                                  <w:rFonts w:ascii="Arial" w:eastAsiaTheme="minorHAnsi" w:hAnsi="Arial" w:cs="Arial"/>
                                </w:rPr>
                                <w:t>x</w:t>
                              </w:r>
                              <w:r w:rsidRPr="00675397">
                                <w:rPr>
                                  <w:rFonts w:ascii="Arial" w:eastAsiaTheme="minorHAnsi" w:hAnsi="Arial" w:cs="Arial"/>
                                  <w:lang w:val="sr-Cyrl-RS"/>
                                </w:rPr>
                                <w:t xml:space="preserve"> 45 мин </w:t>
                              </w:r>
                              <w:r w:rsidRPr="00675397">
                                <w:rPr>
                                  <w:rFonts w:ascii="Arial" w:eastAsiaTheme="minorHAnsi" w:hAnsi="Arial" w:cs="Arial"/>
                                </w:rPr>
                                <w:t>=</w:t>
                              </w:r>
                              <w:r w:rsidRPr="00675397">
                                <w:rPr>
                                  <w:rFonts w:ascii="Arial" w:eastAsiaTheme="minorHAnsi" w:hAnsi="Arial" w:cs="Arial"/>
                                  <w:lang w:val="sr-Cyrl-RS"/>
                                </w:rPr>
                                <w:t xml:space="preserve"> 22,5 ч</w:t>
                              </w:r>
                            </w:p>
                            <w:p w14:paraId="4DDFE40B" w14:textId="77777777" w:rsidR="003539D3" w:rsidRPr="00675397" w:rsidRDefault="003539D3" w:rsidP="00762031">
                              <w:pPr>
                                <w:spacing w:after="0" w:line="240" w:lineRule="auto"/>
                                <w:rPr>
                                  <w:rFonts w:ascii="Arial" w:eastAsiaTheme="minorHAnsi" w:hAnsi="Arial" w:cs="Arial"/>
                                  <w:lang w:val="sr-Cyrl-RS"/>
                                </w:rPr>
                              </w:pPr>
                            </w:p>
                          </w:tc>
                        </w:tr>
                        <w:tr w:rsidR="003539D3" w:rsidRPr="00675397" w14:paraId="13A85447" w14:textId="77777777" w:rsidTr="00762031">
                          <w:tc>
                            <w:tcPr>
                              <w:tcW w:w="2468" w:type="dxa"/>
                            </w:tcPr>
                            <w:p w14:paraId="2468B365" w14:textId="77777777" w:rsidR="003539D3" w:rsidRPr="00675397" w:rsidRDefault="003539D3" w:rsidP="00762031">
                              <w:pPr>
                                <w:autoSpaceDE w:val="0"/>
                                <w:autoSpaceDN w:val="0"/>
                                <w:adjustRightInd w:val="0"/>
                                <w:spacing w:after="0" w:line="240" w:lineRule="auto"/>
                                <w:rPr>
                                  <w:rFonts w:ascii="Arial" w:eastAsiaTheme="minorHAnsi" w:hAnsi="Arial" w:cs="Arial"/>
                                </w:rPr>
                              </w:pPr>
                              <w:proofErr w:type="spellStart"/>
                              <w:r w:rsidRPr="00675397">
                                <w:rPr>
                                  <w:rFonts w:ascii="Arial" w:eastAsiaTheme="minorHAnsi" w:hAnsi="Arial" w:cs="Arial"/>
                                </w:rPr>
                                <w:t>Лабораторијске</w:t>
                              </w:r>
                              <w:proofErr w:type="spellEnd"/>
                              <w:r w:rsidRPr="00675397">
                                <w:rPr>
                                  <w:rFonts w:ascii="Arial" w:eastAsiaTheme="minorHAnsi" w:hAnsi="Arial" w:cs="Arial"/>
                                </w:rPr>
                                <w:t xml:space="preserve"> </w:t>
                              </w:r>
                              <w:proofErr w:type="spellStart"/>
                              <w:r w:rsidRPr="00675397">
                                <w:rPr>
                                  <w:rFonts w:ascii="Arial" w:eastAsiaTheme="minorHAnsi" w:hAnsi="Arial" w:cs="Arial"/>
                                </w:rPr>
                                <w:t>вежбе</w:t>
                              </w:r>
                              <w:proofErr w:type="spellEnd"/>
                              <w:r w:rsidRPr="00675397">
                                <w:rPr>
                                  <w:rFonts w:ascii="Arial" w:eastAsiaTheme="minorHAnsi" w:hAnsi="Arial" w:cs="Arial"/>
                                </w:rPr>
                                <w:t>:</w:t>
                              </w:r>
                            </w:p>
                            <w:p w14:paraId="5FB6FE6F"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lang w:val="sr-Cyrl-RS"/>
                                </w:rPr>
                                <w:t>1</w:t>
                              </w:r>
                              <w:r w:rsidRPr="00675397">
                                <w:rPr>
                                  <w:rFonts w:ascii="Arial" w:eastAsiaTheme="minorHAnsi" w:hAnsi="Arial" w:cs="Arial"/>
                                </w:rPr>
                                <w:t xml:space="preserve"> </w:t>
                              </w:r>
                              <w:proofErr w:type="spellStart"/>
                              <w:r w:rsidRPr="00675397">
                                <w:rPr>
                                  <w:rFonts w:ascii="Arial" w:eastAsiaTheme="minorHAnsi" w:hAnsi="Arial" w:cs="Arial"/>
                                </w:rPr>
                                <w:t>вежб</w:t>
                              </w:r>
                              <w:proofErr w:type="spellEnd"/>
                              <w:r w:rsidRPr="00675397">
                                <w:rPr>
                                  <w:rFonts w:ascii="Arial" w:eastAsiaTheme="minorHAnsi" w:hAnsi="Arial" w:cs="Arial"/>
                                  <w:lang w:val="sr-Cyrl-RS"/>
                                </w:rPr>
                                <w:t>а</w:t>
                              </w:r>
                              <w:r w:rsidRPr="00675397">
                                <w:rPr>
                                  <w:rFonts w:ascii="Arial" w:eastAsiaTheme="minorHAnsi" w:hAnsi="Arial" w:cs="Arial"/>
                                </w:rPr>
                                <w:t xml:space="preserve"> </w:t>
                              </w:r>
                              <w:proofErr w:type="spellStart"/>
                              <w:r w:rsidRPr="00675397">
                                <w:rPr>
                                  <w:rFonts w:ascii="Arial" w:eastAsiaTheme="minorHAnsi" w:hAnsi="Arial" w:cs="Arial"/>
                                </w:rPr>
                                <w:t>недељно</w:t>
                              </w:r>
                              <w:proofErr w:type="spellEnd"/>
                            </w:p>
                          </w:tc>
                          <w:tc>
                            <w:tcPr>
                              <w:tcW w:w="1359" w:type="dxa"/>
                            </w:tcPr>
                            <w:p w14:paraId="0A4BD2E0" w14:textId="77777777" w:rsidR="003539D3" w:rsidRPr="00675397" w:rsidRDefault="003539D3" w:rsidP="00762031">
                              <w:pPr>
                                <w:spacing w:after="0" w:line="240" w:lineRule="auto"/>
                                <w:rPr>
                                  <w:rFonts w:ascii="Arial" w:eastAsiaTheme="minorHAnsi" w:hAnsi="Arial" w:cs="Arial"/>
                                  <w:lang w:val="sr-Cyrl-RS"/>
                                </w:rPr>
                              </w:pPr>
                              <w:r w:rsidRPr="00675397">
                                <w:rPr>
                                  <w:rFonts w:ascii="Arial" w:eastAsiaTheme="minorHAnsi" w:hAnsi="Arial" w:cs="Arial"/>
                                  <w:lang w:val="sr-Cyrl-RS"/>
                                </w:rPr>
                                <w:t>15</w:t>
                              </w:r>
                            </w:p>
                          </w:tc>
                          <w:tc>
                            <w:tcPr>
                              <w:tcW w:w="3261" w:type="dxa"/>
                            </w:tcPr>
                            <w:p w14:paraId="19E59A18"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припрема</w:t>
                              </w:r>
                              <w:proofErr w:type="spellEnd"/>
                              <w:r w:rsidRPr="00675397">
                                <w:rPr>
                                  <w:rFonts w:ascii="Arial" w:eastAsiaTheme="minorHAnsi" w:hAnsi="Arial" w:cs="Arial"/>
                                </w:rPr>
                                <w:t xml:space="preserve">: </w:t>
                              </w:r>
                              <w:r w:rsidRPr="00675397">
                                <w:rPr>
                                  <w:rFonts w:ascii="Arial" w:eastAsiaTheme="minorHAnsi" w:hAnsi="Arial" w:cs="Arial"/>
                                  <w:lang w:val="sr-Cyrl-RS"/>
                                </w:rPr>
                                <w:t xml:space="preserve">1 </w:t>
                              </w:r>
                              <w:r w:rsidRPr="00675397">
                                <w:rPr>
                                  <w:rFonts w:ascii="Arial" w:eastAsiaTheme="minorHAnsi" w:hAnsi="Arial" w:cs="Arial"/>
                                </w:rPr>
                                <w:t>x</w:t>
                              </w:r>
                              <w:r w:rsidRPr="00675397">
                                <w:rPr>
                                  <w:rFonts w:ascii="Arial" w:eastAsiaTheme="minorHAnsi" w:hAnsi="Arial" w:cs="Arial"/>
                                  <w:lang w:val="sr-Cyrl-RS"/>
                                </w:rPr>
                                <w:t xml:space="preserve"> 15 </w:t>
                              </w:r>
                              <w:r w:rsidRPr="00675397">
                                <w:rPr>
                                  <w:rFonts w:ascii="Arial" w:eastAsiaTheme="minorHAnsi" w:hAnsi="Arial" w:cs="Arial"/>
                                </w:rPr>
                                <w:t>x</w:t>
                              </w:r>
                              <w:r w:rsidRPr="00675397">
                                <w:rPr>
                                  <w:rFonts w:ascii="Arial" w:eastAsiaTheme="minorHAnsi" w:hAnsi="Arial" w:cs="Arial"/>
                                  <w:lang w:val="sr-Cyrl-RS"/>
                                </w:rPr>
                                <w:t xml:space="preserve"> 1 ч </w:t>
                              </w:r>
                              <w:r w:rsidRPr="00675397">
                                <w:rPr>
                                  <w:rFonts w:ascii="Arial" w:eastAsiaTheme="minorHAnsi" w:hAnsi="Arial" w:cs="Arial"/>
                                </w:rPr>
                                <w:t>=</w:t>
                              </w:r>
                              <w:r w:rsidRPr="00675397">
                                <w:rPr>
                                  <w:rFonts w:ascii="Arial" w:eastAsiaTheme="minorHAnsi" w:hAnsi="Arial" w:cs="Arial"/>
                                  <w:lang w:val="sr-Cyrl-RS"/>
                                </w:rPr>
                                <w:t xml:space="preserve"> 15 ч</w:t>
                              </w:r>
                            </w:p>
                            <w:p w14:paraId="18553F79"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израда</w:t>
                              </w:r>
                              <w:proofErr w:type="spellEnd"/>
                              <w:r w:rsidRPr="00675397">
                                <w:rPr>
                                  <w:rFonts w:ascii="Arial" w:eastAsiaTheme="minorHAnsi" w:hAnsi="Arial" w:cs="Arial"/>
                                </w:rPr>
                                <w:t xml:space="preserve">: </w:t>
                              </w:r>
                              <w:r w:rsidRPr="00675397">
                                <w:rPr>
                                  <w:rFonts w:ascii="Arial" w:eastAsiaTheme="minorHAnsi" w:hAnsi="Arial" w:cs="Arial"/>
                                  <w:lang w:val="sr-Cyrl-RS"/>
                                </w:rPr>
                                <w:t xml:space="preserve">1 </w:t>
                              </w:r>
                              <w:r w:rsidRPr="00675397">
                                <w:rPr>
                                  <w:rFonts w:ascii="Arial" w:eastAsiaTheme="minorHAnsi" w:hAnsi="Arial" w:cs="Arial"/>
                                </w:rPr>
                                <w:t>x</w:t>
                              </w:r>
                              <w:r w:rsidRPr="00675397">
                                <w:rPr>
                                  <w:rFonts w:ascii="Arial" w:eastAsiaTheme="minorHAnsi" w:hAnsi="Arial" w:cs="Arial"/>
                                  <w:lang w:val="sr-Cyrl-RS"/>
                                </w:rPr>
                                <w:t xml:space="preserve"> 15 </w:t>
                              </w:r>
                              <w:r w:rsidRPr="00675397">
                                <w:rPr>
                                  <w:rFonts w:ascii="Arial" w:eastAsiaTheme="minorHAnsi" w:hAnsi="Arial" w:cs="Arial"/>
                                </w:rPr>
                                <w:t>x</w:t>
                              </w:r>
                              <w:r w:rsidRPr="00675397">
                                <w:rPr>
                                  <w:rFonts w:ascii="Arial" w:eastAsiaTheme="minorHAnsi" w:hAnsi="Arial" w:cs="Arial"/>
                                  <w:lang w:val="sr-Cyrl-RS"/>
                                </w:rPr>
                                <w:t xml:space="preserve"> 45 мин </w:t>
                              </w:r>
                              <w:r w:rsidRPr="00675397">
                                <w:rPr>
                                  <w:rFonts w:ascii="Arial" w:eastAsiaTheme="minorHAnsi" w:hAnsi="Arial" w:cs="Arial"/>
                                </w:rPr>
                                <w:t>=</w:t>
                              </w:r>
                              <w:r w:rsidRPr="00675397">
                                <w:rPr>
                                  <w:rFonts w:ascii="Arial" w:eastAsiaTheme="minorHAnsi" w:hAnsi="Arial" w:cs="Arial"/>
                                  <w:lang w:val="sr-Cyrl-RS"/>
                                </w:rPr>
                                <w:t xml:space="preserve"> 11,2 ч</w:t>
                              </w:r>
                            </w:p>
                            <w:p w14:paraId="1970B3A4" w14:textId="77777777" w:rsidR="003539D3" w:rsidRPr="00675397" w:rsidRDefault="003539D3" w:rsidP="00762031">
                              <w:pPr>
                                <w:spacing w:after="0" w:line="240" w:lineRule="auto"/>
                                <w:rPr>
                                  <w:rFonts w:ascii="Arial" w:eastAsiaTheme="minorHAnsi" w:hAnsi="Arial" w:cs="Arial"/>
                                  <w:lang w:val="sr-Cyrl-RS"/>
                                </w:rPr>
                              </w:pPr>
                              <w:proofErr w:type="spellStart"/>
                              <w:r w:rsidRPr="00675397">
                                <w:rPr>
                                  <w:rFonts w:ascii="Arial" w:eastAsiaTheme="minorHAnsi" w:hAnsi="Arial" w:cs="Arial"/>
                                </w:rPr>
                                <w:t>укупно</w:t>
                              </w:r>
                              <w:proofErr w:type="spellEnd"/>
                              <w:r w:rsidRPr="00675397">
                                <w:rPr>
                                  <w:rFonts w:ascii="Arial" w:eastAsiaTheme="minorHAnsi" w:hAnsi="Arial" w:cs="Arial"/>
                                </w:rPr>
                                <w:t>:</w:t>
                              </w:r>
                              <w:r w:rsidRPr="00675397">
                                <w:rPr>
                                  <w:rFonts w:ascii="Arial" w:eastAsiaTheme="minorHAnsi" w:hAnsi="Arial" w:cs="Arial"/>
                                  <w:lang w:val="sr-Cyrl-RS"/>
                                </w:rPr>
                                <w:t xml:space="preserve"> 26,2 ч</w:t>
                              </w:r>
                            </w:p>
                          </w:tc>
                        </w:tr>
                        <w:tr w:rsidR="003539D3" w:rsidRPr="00675397" w14:paraId="07BC2C87" w14:textId="77777777" w:rsidTr="00762031">
                          <w:tc>
                            <w:tcPr>
                              <w:tcW w:w="2468" w:type="dxa"/>
                            </w:tcPr>
                            <w:p w14:paraId="3BB5D606" w14:textId="77777777" w:rsidR="003539D3" w:rsidRPr="00675397" w:rsidRDefault="003539D3" w:rsidP="00762031">
                              <w:pPr>
                                <w:autoSpaceDE w:val="0"/>
                                <w:autoSpaceDN w:val="0"/>
                                <w:adjustRightInd w:val="0"/>
                                <w:spacing w:after="0" w:line="240" w:lineRule="auto"/>
                                <w:rPr>
                                  <w:rFonts w:ascii="Arial" w:eastAsiaTheme="minorHAnsi" w:hAnsi="Arial" w:cs="Arial"/>
                                </w:rPr>
                              </w:pPr>
                              <w:proofErr w:type="spellStart"/>
                              <w:r w:rsidRPr="00675397">
                                <w:rPr>
                                  <w:rFonts w:ascii="Arial" w:eastAsiaTheme="minorHAnsi" w:hAnsi="Arial" w:cs="Arial"/>
                                </w:rPr>
                                <w:t>Колоквијуми</w:t>
                              </w:r>
                              <w:proofErr w:type="spellEnd"/>
                              <w:r w:rsidRPr="00675397">
                                <w:rPr>
                                  <w:rFonts w:ascii="Arial" w:eastAsiaTheme="minorHAnsi" w:hAnsi="Arial" w:cs="Arial"/>
                                </w:rPr>
                                <w:t>:</w:t>
                              </w:r>
                            </w:p>
                            <w:p w14:paraId="49E080CA" w14:textId="77777777" w:rsidR="003539D3" w:rsidRPr="00675397" w:rsidRDefault="003539D3" w:rsidP="00762031">
                              <w:pPr>
                                <w:autoSpaceDE w:val="0"/>
                                <w:autoSpaceDN w:val="0"/>
                                <w:adjustRightInd w:val="0"/>
                                <w:spacing w:after="0" w:line="240" w:lineRule="auto"/>
                                <w:rPr>
                                  <w:rFonts w:ascii="Arial" w:eastAsiaTheme="minorHAnsi" w:hAnsi="Arial" w:cs="Arial"/>
                                </w:rPr>
                              </w:pPr>
                              <w:r w:rsidRPr="00675397">
                                <w:rPr>
                                  <w:rFonts w:ascii="Arial" w:eastAsiaTheme="minorHAnsi" w:hAnsi="Arial" w:cs="Arial"/>
                                  <w:lang w:val="sr-Cyrl-RS"/>
                                </w:rPr>
                                <w:t>2</w:t>
                              </w:r>
                              <w:r w:rsidRPr="00675397">
                                <w:rPr>
                                  <w:rFonts w:ascii="Arial" w:eastAsiaTheme="minorHAnsi" w:hAnsi="Arial" w:cs="Arial"/>
                                </w:rPr>
                                <w:t xml:space="preserve"> </w:t>
                              </w:r>
                              <w:proofErr w:type="spellStart"/>
                              <w:r w:rsidRPr="00675397">
                                <w:rPr>
                                  <w:rFonts w:ascii="Arial" w:eastAsiaTheme="minorHAnsi" w:hAnsi="Arial" w:cs="Arial"/>
                                </w:rPr>
                                <w:t>теста</w:t>
                              </w:r>
                              <w:proofErr w:type="spellEnd"/>
                              <w:r w:rsidRPr="00675397">
                                <w:rPr>
                                  <w:rFonts w:ascii="Arial" w:eastAsiaTheme="minorHAnsi" w:hAnsi="Arial" w:cs="Arial"/>
                                </w:rPr>
                                <w:t xml:space="preserve"> у </w:t>
                              </w:r>
                              <w:proofErr w:type="spellStart"/>
                              <w:r w:rsidRPr="00675397">
                                <w:rPr>
                                  <w:rFonts w:ascii="Arial" w:eastAsiaTheme="minorHAnsi" w:hAnsi="Arial" w:cs="Arial"/>
                                </w:rPr>
                                <w:t>трајању</w:t>
                              </w:r>
                              <w:proofErr w:type="spellEnd"/>
                            </w:p>
                            <w:p w14:paraId="44B9B2B4"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од</w:t>
                              </w:r>
                              <w:proofErr w:type="spellEnd"/>
                              <w:r w:rsidRPr="00675397">
                                <w:rPr>
                                  <w:rFonts w:ascii="Arial" w:eastAsiaTheme="minorHAnsi" w:hAnsi="Arial" w:cs="Arial"/>
                                </w:rPr>
                                <w:t xml:space="preserve"> </w:t>
                              </w:r>
                              <w:proofErr w:type="spellStart"/>
                              <w:r w:rsidRPr="00675397">
                                <w:rPr>
                                  <w:rFonts w:ascii="Arial" w:eastAsiaTheme="minorHAnsi" w:hAnsi="Arial" w:cs="Arial"/>
                                </w:rPr>
                                <w:t>по</w:t>
                              </w:r>
                              <w:proofErr w:type="spellEnd"/>
                              <w:r w:rsidRPr="00675397">
                                <w:rPr>
                                  <w:rFonts w:ascii="Arial" w:eastAsiaTheme="minorHAnsi" w:hAnsi="Arial" w:cs="Arial"/>
                                </w:rPr>
                                <w:t xml:space="preserve"> 45 </w:t>
                              </w:r>
                              <w:proofErr w:type="spellStart"/>
                              <w:r w:rsidRPr="00675397">
                                <w:rPr>
                                  <w:rFonts w:ascii="Arial" w:eastAsiaTheme="minorHAnsi" w:hAnsi="Arial" w:cs="Arial"/>
                                </w:rPr>
                                <w:t>минута</w:t>
                              </w:r>
                              <w:proofErr w:type="spellEnd"/>
                            </w:p>
                          </w:tc>
                          <w:tc>
                            <w:tcPr>
                              <w:tcW w:w="1359" w:type="dxa"/>
                            </w:tcPr>
                            <w:p w14:paraId="23097DC2" w14:textId="77777777" w:rsidR="003539D3" w:rsidRPr="00675397" w:rsidRDefault="003539D3" w:rsidP="00762031">
                              <w:pPr>
                                <w:spacing w:after="0" w:line="240" w:lineRule="auto"/>
                                <w:rPr>
                                  <w:rFonts w:ascii="Arial" w:eastAsiaTheme="minorHAnsi" w:hAnsi="Arial" w:cs="Arial"/>
                                  <w:lang w:val="sr-Cyrl-RS"/>
                                </w:rPr>
                              </w:pPr>
                              <w:r w:rsidRPr="00675397">
                                <w:rPr>
                                  <w:rFonts w:ascii="Arial" w:eastAsiaTheme="minorHAnsi" w:hAnsi="Arial" w:cs="Arial"/>
                                  <w:lang w:val="sr-Cyrl-RS"/>
                                </w:rPr>
                                <w:t xml:space="preserve">2 </w:t>
                              </w:r>
                              <w:r w:rsidRPr="00675397">
                                <w:rPr>
                                  <w:rFonts w:ascii="Arial" w:eastAsiaTheme="minorHAnsi" w:hAnsi="Arial" w:cs="Arial"/>
                                </w:rPr>
                                <w:t>x</w:t>
                              </w:r>
                              <w:r w:rsidRPr="00675397">
                                <w:rPr>
                                  <w:rFonts w:ascii="Arial" w:eastAsiaTheme="minorHAnsi" w:hAnsi="Arial" w:cs="Arial"/>
                                  <w:lang w:val="sr-Cyrl-RS"/>
                                </w:rPr>
                                <w:t xml:space="preserve"> 2</w:t>
                              </w:r>
                              <w:r w:rsidRPr="00675397">
                                <w:rPr>
                                  <w:rFonts w:ascii="Arial" w:eastAsiaTheme="minorHAnsi" w:hAnsi="Arial" w:cs="Arial"/>
                                </w:rPr>
                                <w:t>0</w:t>
                              </w:r>
                              <w:r w:rsidRPr="00675397">
                                <w:rPr>
                                  <w:rFonts w:ascii="Arial" w:eastAsiaTheme="minorHAnsi" w:hAnsi="Arial" w:cs="Arial"/>
                                  <w:lang w:val="sr-Cyrl-RS"/>
                                </w:rPr>
                                <w:t xml:space="preserve"> </w:t>
                              </w:r>
                              <w:r w:rsidRPr="00675397">
                                <w:rPr>
                                  <w:rFonts w:ascii="Arial" w:eastAsiaTheme="minorHAnsi" w:hAnsi="Arial" w:cs="Arial"/>
                                </w:rPr>
                                <w:t>=</w:t>
                              </w:r>
                              <w:r w:rsidRPr="00675397">
                                <w:rPr>
                                  <w:rFonts w:ascii="Arial" w:eastAsiaTheme="minorHAnsi" w:hAnsi="Arial" w:cs="Arial"/>
                                  <w:lang w:val="sr-Cyrl-RS"/>
                                </w:rPr>
                                <w:t xml:space="preserve"> </w:t>
                              </w:r>
                              <w:r w:rsidRPr="00675397">
                                <w:rPr>
                                  <w:rFonts w:ascii="Arial" w:eastAsiaTheme="minorHAnsi" w:hAnsi="Arial" w:cs="Arial"/>
                                </w:rPr>
                                <w:t>40</w:t>
                              </w:r>
                            </w:p>
                          </w:tc>
                          <w:tc>
                            <w:tcPr>
                              <w:tcW w:w="3261" w:type="dxa"/>
                            </w:tcPr>
                            <w:p w14:paraId="3E2A3133"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припрема</w:t>
                              </w:r>
                              <w:proofErr w:type="spellEnd"/>
                              <w:r w:rsidRPr="00675397">
                                <w:rPr>
                                  <w:rFonts w:ascii="Arial" w:eastAsiaTheme="minorHAnsi" w:hAnsi="Arial" w:cs="Arial"/>
                                </w:rPr>
                                <w:t xml:space="preserve">: </w:t>
                              </w:r>
                              <w:r w:rsidRPr="00675397">
                                <w:rPr>
                                  <w:rFonts w:ascii="Arial" w:eastAsiaTheme="minorHAnsi" w:hAnsi="Arial" w:cs="Arial"/>
                                  <w:lang w:val="sr-Cyrl-RS"/>
                                </w:rPr>
                                <w:t xml:space="preserve">2 </w:t>
                              </w:r>
                              <w:r w:rsidRPr="00675397">
                                <w:rPr>
                                  <w:rFonts w:ascii="Arial" w:eastAsiaTheme="minorHAnsi" w:hAnsi="Arial" w:cs="Arial"/>
                                </w:rPr>
                                <w:t>x</w:t>
                              </w:r>
                              <w:r w:rsidRPr="00675397">
                                <w:rPr>
                                  <w:rFonts w:ascii="Arial" w:eastAsiaTheme="minorHAnsi" w:hAnsi="Arial" w:cs="Arial"/>
                                  <w:lang w:val="sr-Cyrl-RS"/>
                                </w:rPr>
                                <w:t xml:space="preserve"> 25 ч </w:t>
                              </w:r>
                              <w:r w:rsidRPr="00675397">
                                <w:rPr>
                                  <w:rFonts w:ascii="Arial" w:eastAsiaTheme="minorHAnsi" w:hAnsi="Arial" w:cs="Arial"/>
                                </w:rPr>
                                <w:t>=</w:t>
                              </w:r>
                              <w:r w:rsidRPr="00675397">
                                <w:rPr>
                                  <w:rFonts w:ascii="Arial" w:eastAsiaTheme="minorHAnsi" w:hAnsi="Arial" w:cs="Arial"/>
                                  <w:lang w:val="sr-Cyrl-RS"/>
                                </w:rPr>
                                <w:t xml:space="preserve"> 50 ч</w:t>
                              </w:r>
                            </w:p>
                            <w:p w14:paraId="73AE546E"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израда</w:t>
                              </w:r>
                              <w:proofErr w:type="spellEnd"/>
                              <w:r w:rsidRPr="00675397">
                                <w:rPr>
                                  <w:rFonts w:ascii="Arial" w:eastAsiaTheme="minorHAnsi" w:hAnsi="Arial" w:cs="Arial"/>
                                </w:rPr>
                                <w:t xml:space="preserve">: </w:t>
                              </w:r>
                              <w:r w:rsidRPr="00675397">
                                <w:rPr>
                                  <w:rFonts w:ascii="Arial" w:eastAsiaTheme="minorHAnsi" w:hAnsi="Arial" w:cs="Arial"/>
                                  <w:lang w:val="sr-Cyrl-RS"/>
                                </w:rPr>
                                <w:t xml:space="preserve">2 </w:t>
                              </w:r>
                              <w:r w:rsidRPr="00675397">
                                <w:rPr>
                                  <w:rFonts w:ascii="Arial" w:eastAsiaTheme="minorHAnsi" w:hAnsi="Arial" w:cs="Arial"/>
                                </w:rPr>
                                <w:t>x</w:t>
                              </w:r>
                              <w:r w:rsidRPr="00675397">
                                <w:rPr>
                                  <w:rFonts w:ascii="Arial" w:eastAsiaTheme="minorHAnsi" w:hAnsi="Arial" w:cs="Arial"/>
                                  <w:lang w:val="sr-Cyrl-RS"/>
                                </w:rPr>
                                <w:t xml:space="preserve"> 45 мин </w:t>
                              </w:r>
                              <w:r w:rsidRPr="00675397">
                                <w:rPr>
                                  <w:rFonts w:ascii="Arial" w:eastAsiaTheme="minorHAnsi" w:hAnsi="Arial" w:cs="Arial"/>
                                </w:rPr>
                                <w:t>=</w:t>
                              </w:r>
                              <w:r w:rsidRPr="00675397">
                                <w:rPr>
                                  <w:rFonts w:ascii="Arial" w:eastAsiaTheme="minorHAnsi" w:hAnsi="Arial" w:cs="Arial"/>
                                  <w:lang w:val="sr-Cyrl-RS"/>
                                </w:rPr>
                                <w:t xml:space="preserve"> 1,5 ч</w:t>
                              </w:r>
                            </w:p>
                            <w:p w14:paraId="01E9F72D"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укупно</w:t>
                              </w:r>
                              <w:proofErr w:type="spellEnd"/>
                              <w:r w:rsidRPr="00675397">
                                <w:rPr>
                                  <w:rFonts w:ascii="Arial" w:eastAsiaTheme="minorHAnsi" w:hAnsi="Arial" w:cs="Arial"/>
                                </w:rPr>
                                <w:t xml:space="preserve">: </w:t>
                              </w:r>
                              <w:r w:rsidRPr="00675397">
                                <w:rPr>
                                  <w:rFonts w:ascii="Arial" w:eastAsiaTheme="minorHAnsi" w:hAnsi="Arial" w:cs="Arial"/>
                                  <w:lang w:val="sr-Cyrl-RS"/>
                                </w:rPr>
                                <w:t>51,5 ч</w:t>
                              </w:r>
                            </w:p>
                          </w:tc>
                        </w:tr>
                        <w:tr w:rsidR="003539D3" w:rsidRPr="00675397" w14:paraId="2CFEF4F9" w14:textId="77777777" w:rsidTr="00762031">
                          <w:tc>
                            <w:tcPr>
                              <w:tcW w:w="7088" w:type="dxa"/>
                              <w:gridSpan w:val="3"/>
                            </w:tcPr>
                            <w:p w14:paraId="5904ECD8" w14:textId="77777777" w:rsidR="003539D3" w:rsidRPr="00675397" w:rsidRDefault="003539D3" w:rsidP="00762031">
                              <w:pPr>
                                <w:autoSpaceDE w:val="0"/>
                                <w:autoSpaceDN w:val="0"/>
                                <w:adjustRightInd w:val="0"/>
                                <w:spacing w:after="0" w:line="240" w:lineRule="auto"/>
                                <w:jc w:val="center"/>
                                <w:rPr>
                                  <w:rFonts w:ascii="Arial" w:eastAsiaTheme="minorHAnsi" w:hAnsi="Arial" w:cs="Arial"/>
                                  <w:lang w:val="sr-Cyrl-RS"/>
                                </w:rPr>
                              </w:pPr>
                              <w:proofErr w:type="spellStart"/>
                              <w:r w:rsidRPr="00675397">
                                <w:rPr>
                                  <w:rFonts w:ascii="Arial" w:eastAsiaTheme="minorHAnsi" w:hAnsi="Arial" w:cs="Arial"/>
                                </w:rPr>
                                <w:lastRenderedPageBreak/>
                                <w:t>Испитне</w:t>
                              </w:r>
                              <w:proofErr w:type="spellEnd"/>
                              <w:r w:rsidRPr="00675397">
                                <w:rPr>
                                  <w:rFonts w:ascii="Arial" w:eastAsiaTheme="minorHAnsi" w:hAnsi="Arial" w:cs="Arial"/>
                                </w:rPr>
                                <w:t xml:space="preserve"> </w:t>
                              </w:r>
                              <w:proofErr w:type="spellStart"/>
                              <w:r w:rsidRPr="00675397">
                                <w:rPr>
                                  <w:rFonts w:ascii="Arial" w:eastAsiaTheme="minorHAnsi" w:hAnsi="Arial" w:cs="Arial"/>
                                </w:rPr>
                                <w:t>обавезе</w:t>
                              </w:r>
                              <w:proofErr w:type="spellEnd"/>
                            </w:p>
                          </w:tc>
                        </w:tr>
                        <w:tr w:rsidR="003539D3" w:rsidRPr="00675397" w14:paraId="1355129C" w14:textId="77777777" w:rsidTr="00762031">
                          <w:tc>
                            <w:tcPr>
                              <w:tcW w:w="2468" w:type="dxa"/>
                            </w:tcPr>
                            <w:p w14:paraId="4C08CF32" w14:textId="77777777" w:rsidR="003539D3" w:rsidRPr="00675397" w:rsidRDefault="003539D3" w:rsidP="00762031">
                              <w:pPr>
                                <w:autoSpaceDE w:val="0"/>
                                <w:autoSpaceDN w:val="0"/>
                                <w:adjustRightInd w:val="0"/>
                                <w:spacing w:after="0" w:line="240" w:lineRule="auto"/>
                                <w:rPr>
                                  <w:rFonts w:ascii="Arial" w:eastAsiaTheme="minorHAnsi" w:hAnsi="Arial" w:cs="Arial"/>
                                </w:rPr>
                              </w:pPr>
                              <w:proofErr w:type="spellStart"/>
                              <w:r w:rsidRPr="00675397">
                                <w:rPr>
                                  <w:rFonts w:ascii="Arial" w:eastAsiaTheme="minorHAnsi" w:hAnsi="Arial" w:cs="Arial"/>
                                </w:rPr>
                                <w:t>Испит</w:t>
                              </w:r>
                              <w:proofErr w:type="spellEnd"/>
                            </w:p>
                            <w:p w14:paraId="090189BC"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rPr>
                                <w:t>(</w:t>
                              </w:r>
                              <w:proofErr w:type="spellStart"/>
                              <w:r w:rsidRPr="00675397">
                                <w:rPr>
                                  <w:rFonts w:ascii="Arial" w:eastAsiaTheme="minorHAnsi" w:hAnsi="Arial" w:cs="Arial"/>
                                </w:rPr>
                                <w:t>писмени</w:t>
                              </w:r>
                              <w:proofErr w:type="spellEnd"/>
                              <w:r w:rsidRPr="00675397">
                                <w:rPr>
                                  <w:rFonts w:ascii="Arial" w:eastAsiaTheme="minorHAnsi" w:hAnsi="Arial" w:cs="Arial"/>
                                </w:rPr>
                                <w:t xml:space="preserve"> и </w:t>
                              </w:r>
                              <w:proofErr w:type="spellStart"/>
                              <w:r w:rsidRPr="00675397">
                                <w:rPr>
                                  <w:rFonts w:ascii="Arial" w:eastAsiaTheme="minorHAnsi" w:hAnsi="Arial" w:cs="Arial"/>
                                </w:rPr>
                                <w:t>усмени</w:t>
                              </w:r>
                              <w:proofErr w:type="spellEnd"/>
                              <w:r w:rsidRPr="00675397">
                                <w:rPr>
                                  <w:rFonts w:ascii="Arial" w:eastAsiaTheme="minorHAnsi" w:hAnsi="Arial" w:cs="Arial"/>
                                </w:rPr>
                                <w:t xml:space="preserve"> </w:t>
                              </w:r>
                              <w:proofErr w:type="spellStart"/>
                              <w:r w:rsidRPr="00675397">
                                <w:rPr>
                                  <w:rFonts w:ascii="Arial" w:eastAsiaTheme="minorHAnsi" w:hAnsi="Arial" w:cs="Arial"/>
                                </w:rPr>
                                <w:t>део</w:t>
                              </w:r>
                              <w:proofErr w:type="spellEnd"/>
                              <w:r w:rsidRPr="00675397">
                                <w:rPr>
                                  <w:rFonts w:ascii="Arial" w:eastAsiaTheme="minorHAnsi" w:hAnsi="Arial" w:cs="Arial"/>
                                </w:rPr>
                                <w:t>)</w:t>
                              </w:r>
                            </w:p>
                          </w:tc>
                          <w:tc>
                            <w:tcPr>
                              <w:tcW w:w="1359" w:type="dxa"/>
                            </w:tcPr>
                            <w:p w14:paraId="1B0D993C"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lang w:val="sr-Cyrl-RS"/>
                                </w:rPr>
                                <w:t>45</w:t>
                              </w:r>
                            </w:p>
                            <w:p w14:paraId="73BC6584" w14:textId="77777777" w:rsidR="003539D3" w:rsidRPr="00675397" w:rsidRDefault="003539D3" w:rsidP="00762031">
                              <w:pPr>
                                <w:spacing w:after="0" w:line="240" w:lineRule="auto"/>
                                <w:rPr>
                                  <w:rFonts w:ascii="Arial" w:eastAsiaTheme="minorHAnsi" w:hAnsi="Arial" w:cs="Arial"/>
                                  <w:lang w:val="sr-Cyrl-RS"/>
                                </w:rPr>
                              </w:pPr>
                            </w:p>
                          </w:tc>
                          <w:tc>
                            <w:tcPr>
                              <w:tcW w:w="3261" w:type="dxa"/>
                            </w:tcPr>
                            <w:p w14:paraId="1D8F672D"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припрема</w:t>
                              </w:r>
                              <w:proofErr w:type="spellEnd"/>
                              <w:r w:rsidRPr="00675397">
                                <w:rPr>
                                  <w:rFonts w:ascii="Arial" w:eastAsiaTheme="minorHAnsi" w:hAnsi="Arial" w:cs="Arial"/>
                                </w:rPr>
                                <w:t xml:space="preserve">: </w:t>
                              </w:r>
                              <w:r w:rsidRPr="00675397">
                                <w:rPr>
                                  <w:rFonts w:ascii="Arial" w:eastAsiaTheme="minorHAnsi" w:hAnsi="Arial" w:cs="Arial"/>
                                  <w:lang w:val="sr-Cyrl-RS"/>
                                </w:rPr>
                                <w:t>50 ч</w:t>
                              </w:r>
                            </w:p>
                            <w:p w14:paraId="2175E452"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израда</w:t>
                              </w:r>
                              <w:proofErr w:type="spellEnd"/>
                              <w:r w:rsidRPr="00675397">
                                <w:rPr>
                                  <w:rFonts w:ascii="Arial" w:eastAsiaTheme="minorHAnsi" w:hAnsi="Arial" w:cs="Arial"/>
                                </w:rPr>
                                <w:t xml:space="preserve">: </w:t>
                              </w:r>
                              <w:r w:rsidRPr="00675397">
                                <w:rPr>
                                  <w:rFonts w:ascii="Arial" w:eastAsiaTheme="minorHAnsi" w:hAnsi="Arial" w:cs="Arial"/>
                                  <w:lang w:val="sr-Cyrl-RS"/>
                                </w:rPr>
                                <w:t>2 ч</w:t>
                              </w:r>
                            </w:p>
                            <w:p w14:paraId="42C4CF64"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proofErr w:type="spellStart"/>
                              <w:r w:rsidRPr="00675397">
                                <w:rPr>
                                  <w:rFonts w:ascii="Arial" w:eastAsiaTheme="minorHAnsi" w:hAnsi="Arial" w:cs="Arial"/>
                                </w:rPr>
                                <w:t>укупно</w:t>
                              </w:r>
                              <w:proofErr w:type="spellEnd"/>
                              <w:r w:rsidRPr="00675397">
                                <w:rPr>
                                  <w:rFonts w:ascii="Arial" w:eastAsiaTheme="minorHAnsi" w:hAnsi="Arial" w:cs="Arial"/>
                                </w:rPr>
                                <w:t xml:space="preserve">: </w:t>
                              </w:r>
                              <w:r w:rsidRPr="00675397">
                                <w:rPr>
                                  <w:rFonts w:ascii="Arial" w:eastAsiaTheme="minorHAnsi" w:hAnsi="Arial" w:cs="Arial"/>
                                  <w:lang w:val="sr-Cyrl-RS"/>
                                </w:rPr>
                                <w:t>52 ч</w:t>
                              </w:r>
                            </w:p>
                          </w:tc>
                        </w:tr>
                        <w:tr w:rsidR="003539D3" w:rsidRPr="00675397" w14:paraId="257B184C" w14:textId="77777777" w:rsidTr="00762031">
                          <w:tc>
                            <w:tcPr>
                              <w:tcW w:w="2468" w:type="dxa"/>
                            </w:tcPr>
                            <w:p w14:paraId="41B7B800" w14:textId="77777777" w:rsidR="003539D3" w:rsidRPr="00675397" w:rsidRDefault="003539D3" w:rsidP="00762031">
                              <w:pPr>
                                <w:spacing w:after="0" w:line="240" w:lineRule="auto"/>
                                <w:rPr>
                                  <w:rFonts w:ascii="Arial" w:eastAsiaTheme="minorHAnsi" w:hAnsi="Arial" w:cs="Arial"/>
                                  <w:lang w:val="sr-Cyrl-RS"/>
                                </w:rPr>
                              </w:pPr>
                              <w:proofErr w:type="spellStart"/>
                              <w:r w:rsidRPr="00675397">
                                <w:rPr>
                                  <w:rFonts w:ascii="Arial" w:eastAsiaTheme="minorHAnsi" w:hAnsi="Arial" w:cs="Arial"/>
                                </w:rPr>
                                <w:t>Укупно</w:t>
                              </w:r>
                              <w:proofErr w:type="spellEnd"/>
                            </w:p>
                          </w:tc>
                          <w:tc>
                            <w:tcPr>
                              <w:tcW w:w="1359" w:type="dxa"/>
                            </w:tcPr>
                            <w:p w14:paraId="401A9CDC" w14:textId="77777777" w:rsidR="003539D3" w:rsidRPr="00675397" w:rsidRDefault="003539D3" w:rsidP="00762031">
                              <w:pPr>
                                <w:spacing w:after="0" w:line="240" w:lineRule="auto"/>
                                <w:rPr>
                                  <w:rFonts w:ascii="Arial" w:eastAsiaTheme="minorHAnsi" w:hAnsi="Arial" w:cs="Arial"/>
                                  <w:lang w:val="sr-Cyrl-RS"/>
                                </w:rPr>
                              </w:pPr>
                              <w:r w:rsidRPr="00675397">
                                <w:rPr>
                                  <w:rFonts w:ascii="Arial" w:eastAsiaTheme="minorHAnsi" w:hAnsi="Arial" w:cs="Arial"/>
                                </w:rPr>
                                <w:t>100</w:t>
                              </w:r>
                            </w:p>
                          </w:tc>
                          <w:tc>
                            <w:tcPr>
                              <w:tcW w:w="3261" w:type="dxa"/>
                            </w:tcPr>
                            <w:p w14:paraId="58007AFD" w14:textId="77777777" w:rsidR="003539D3" w:rsidRPr="00675397" w:rsidRDefault="003539D3" w:rsidP="00762031">
                              <w:pPr>
                                <w:autoSpaceDE w:val="0"/>
                                <w:autoSpaceDN w:val="0"/>
                                <w:adjustRightInd w:val="0"/>
                                <w:spacing w:after="0" w:line="240" w:lineRule="auto"/>
                                <w:rPr>
                                  <w:rFonts w:ascii="Arial" w:eastAsiaTheme="minorHAnsi" w:hAnsi="Arial" w:cs="Arial"/>
                                  <w:lang w:val="sr-Cyrl-RS"/>
                                </w:rPr>
                              </w:pPr>
                              <w:r w:rsidRPr="00675397">
                                <w:rPr>
                                  <w:rFonts w:ascii="Arial" w:eastAsiaTheme="minorHAnsi" w:hAnsi="Arial" w:cs="Arial"/>
                                  <w:lang w:val="sr-Cyrl-RS"/>
                                </w:rPr>
                                <w:t>197,2</w:t>
                              </w:r>
                              <w:r>
                                <w:rPr>
                                  <w:rFonts w:ascii="Arial" w:eastAsiaTheme="minorHAnsi" w:hAnsi="Arial" w:cs="Arial"/>
                                  <w:lang w:val="sr-Cyrl-RS"/>
                                </w:rPr>
                                <w:t xml:space="preserve"> ч</w:t>
                              </w:r>
                            </w:p>
                          </w:tc>
                        </w:tr>
                      </w:tbl>
                      <w:p w14:paraId="7E5FF405" w14:textId="77777777" w:rsidR="003539D3" w:rsidRDefault="003539D3" w:rsidP="00762031">
                        <w:pPr>
                          <w:autoSpaceDE w:val="0"/>
                          <w:autoSpaceDN w:val="0"/>
                          <w:adjustRightInd w:val="0"/>
                          <w:spacing w:after="0" w:line="240" w:lineRule="auto"/>
                          <w:ind w:firstLine="720"/>
                          <w:jc w:val="both"/>
                          <w:rPr>
                            <w:rFonts w:ascii="Arial" w:hAnsi="Arial" w:cs="Arial"/>
                            <w:color w:val="000000"/>
                            <w:sz w:val="23"/>
                            <w:szCs w:val="23"/>
                            <w:lang w:val="sr-Cyrl-RS"/>
                          </w:rPr>
                        </w:pPr>
                      </w:p>
                      <w:p w14:paraId="422170E8" w14:textId="77777777" w:rsidR="003539D3" w:rsidRDefault="003539D3" w:rsidP="00762031">
                        <w:pPr>
                          <w:autoSpaceDE w:val="0"/>
                          <w:autoSpaceDN w:val="0"/>
                          <w:adjustRightInd w:val="0"/>
                          <w:spacing w:after="0" w:line="240" w:lineRule="auto"/>
                          <w:ind w:firstLine="720"/>
                          <w:jc w:val="both"/>
                          <w:rPr>
                            <w:rFonts w:ascii="Arial" w:hAnsi="Arial" w:cs="Arial"/>
                            <w:color w:val="000000"/>
                            <w:sz w:val="23"/>
                            <w:szCs w:val="23"/>
                            <w:lang w:val="sr-Cyrl-RS"/>
                          </w:rPr>
                        </w:pPr>
                        <w:r>
                          <w:rPr>
                            <w:rFonts w:ascii="Arial" w:hAnsi="Arial" w:cs="Arial"/>
                            <w:color w:val="000000"/>
                            <w:sz w:val="23"/>
                            <w:szCs w:val="23"/>
                            <w:lang w:val="sr-Cyrl-RS"/>
                          </w:rPr>
                          <w:t xml:space="preserve">Анкетирањем студената </w:t>
                        </w:r>
                        <w:r w:rsidRPr="000B70AA">
                          <w:rPr>
                            <w:rFonts w:ascii="Arial" w:hAnsi="Arial" w:cs="Arial"/>
                            <w:color w:val="000000"/>
                            <w:sz w:val="23"/>
                            <w:szCs w:val="23"/>
                            <w:lang w:val="sr-Cyrl-RS"/>
                          </w:rPr>
                          <w:t xml:space="preserve">о квалитету рада на </w:t>
                        </w:r>
                        <w:r>
                          <w:rPr>
                            <w:rFonts w:ascii="Arial" w:hAnsi="Arial" w:cs="Arial"/>
                            <w:color w:val="000000"/>
                            <w:sz w:val="23"/>
                            <w:szCs w:val="23"/>
                            <w:lang w:val="sr-Cyrl-RS"/>
                          </w:rPr>
                          <w:t xml:space="preserve">појединачним </w:t>
                        </w:r>
                        <w:r w:rsidRPr="000B70AA">
                          <w:rPr>
                            <w:rFonts w:ascii="Arial" w:hAnsi="Arial" w:cs="Arial"/>
                            <w:color w:val="000000"/>
                            <w:sz w:val="23"/>
                            <w:szCs w:val="23"/>
                            <w:lang w:val="sr-Cyrl-RS"/>
                          </w:rPr>
                          <w:t>предметима од студената се захтева и</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да изнесу резултате сопственог редовног мониторинга оптерећења.</w:t>
                        </w:r>
                      </w:p>
                      <w:p w14:paraId="17F54F52" w14:textId="77777777" w:rsidR="003539D3" w:rsidRPr="00CC784E" w:rsidRDefault="003539D3" w:rsidP="00762031">
                        <w:pPr>
                          <w:autoSpaceDE w:val="0"/>
                          <w:autoSpaceDN w:val="0"/>
                          <w:adjustRightInd w:val="0"/>
                          <w:spacing w:after="0" w:line="240" w:lineRule="auto"/>
                          <w:ind w:firstLine="720"/>
                          <w:jc w:val="both"/>
                          <w:rPr>
                            <w:rFonts w:ascii="Arial" w:hAnsi="Arial" w:cs="Arial"/>
                            <w:color w:val="000000"/>
                            <w:sz w:val="23"/>
                            <w:szCs w:val="23"/>
                            <w:lang w:val="sr-Cyrl-RS"/>
                          </w:rPr>
                        </w:pPr>
                        <w:r w:rsidRPr="000B70AA">
                          <w:rPr>
                            <w:rFonts w:ascii="Arial" w:hAnsi="Arial" w:cs="Arial"/>
                            <w:color w:val="000000"/>
                            <w:sz w:val="23"/>
                            <w:szCs w:val="23"/>
                            <w:lang w:val="sr-Cyrl-RS"/>
                          </w:rPr>
                          <w:t>Унапређивање и континуирано осавремењивање постојећих</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студијских програма заснива се на развоју науке и новим</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захтевима који се постављају пред образовне профиле заступљене</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 xml:space="preserve">на </w:t>
                        </w:r>
                        <w:r>
                          <w:rPr>
                            <w:rFonts w:ascii="Arial" w:hAnsi="Arial" w:cs="Arial"/>
                            <w:color w:val="000000"/>
                            <w:sz w:val="23"/>
                            <w:szCs w:val="23"/>
                            <w:lang w:val="sr-Cyrl-RS"/>
                          </w:rPr>
                          <w:t>Природно-математичком ф</w:t>
                        </w:r>
                        <w:r w:rsidRPr="000B70AA">
                          <w:rPr>
                            <w:rFonts w:ascii="Arial" w:hAnsi="Arial" w:cs="Arial"/>
                            <w:color w:val="000000"/>
                            <w:sz w:val="23"/>
                            <w:szCs w:val="23"/>
                            <w:lang w:val="sr-Cyrl-RS"/>
                          </w:rPr>
                          <w:t xml:space="preserve">акултету. </w:t>
                        </w:r>
                        <w:r>
                          <w:rPr>
                            <w:rFonts w:ascii="Arial" w:hAnsi="Arial" w:cs="Arial"/>
                            <w:color w:val="000000"/>
                            <w:sz w:val="23"/>
                            <w:szCs w:val="23"/>
                            <w:lang w:val="sr-Cyrl-RS"/>
                          </w:rPr>
                          <w:t>На</w:t>
                        </w:r>
                        <w:r w:rsidRPr="000B70AA">
                          <w:rPr>
                            <w:rFonts w:ascii="Arial" w:hAnsi="Arial" w:cs="Arial"/>
                            <w:color w:val="000000"/>
                            <w:sz w:val="23"/>
                            <w:szCs w:val="23"/>
                            <w:lang w:val="sr-Cyrl-RS"/>
                          </w:rPr>
                          <w:t>ставни</w:t>
                        </w:r>
                        <w:r>
                          <w:rPr>
                            <w:rFonts w:ascii="Arial" w:hAnsi="Arial" w:cs="Arial"/>
                            <w:color w:val="000000"/>
                            <w:sz w:val="23"/>
                            <w:szCs w:val="23"/>
                            <w:lang w:val="sr-Cyrl-RS"/>
                          </w:rPr>
                          <w:t>ци</w:t>
                        </w:r>
                        <w:r w:rsidRPr="000B70AA">
                          <w:rPr>
                            <w:rFonts w:ascii="Arial" w:hAnsi="Arial" w:cs="Arial"/>
                            <w:color w:val="000000"/>
                            <w:sz w:val="23"/>
                            <w:szCs w:val="23"/>
                            <w:lang w:val="sr-Cyrl-RS"/>
                          </w:rPr>
                          <w:t xml:space="preserve"> и сарадни</w:t>
                        </w:r>
                        <w:r>
                          <w:rPr>
                            <w:rFonts w:ascii="Arial" w:hAnsi="Arial" w:cs="Arial"/>
                            <w:color w:val="000000"/>
                            <w:sz w:val="23"/>
                            <w:szCs w:val="23"/>
                            <w:lang w:val="sr-Cyrl-RS"/>
                          </w:rPr>
                          <w:t>ци Факултета су стално ангажовани</w:t>
                        </w:r>
                        <w:r w:rsidRPr="000B70AA">
                          <w:rPr>
                            <w:rFonts w:ascii="Arial" w:hAnsi="Arial" w:cs="Arial"/>
                            <w:color w:val="000000"/>
                            <w:sz w:val="23"/>
                            <w:szCs w:val="23"/>
                            <w:lang w:val="sr-Cyrl-RS"/>
                          </w:rPr>
                          <w:t xml:space="preserve"> у истраживањима, пројектима и</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 xml:space="preserve">сарадњи са привредом, </w:t>
                        </w:r>
                        <w:r>
                          <w:rPr>
                            <w:rFonts w:ascii="Arial" w:hAnsi="Arial" w:cs="Arial"/>
                            <w:color w:val="000000"/>
                            <w:sz w:val="23"/>
                            <w:szCs w:val="23"/>
                            <w:lang w:val="sr-Cyrl-RS"/>
                          </w:rPr>
                          <w:t xml:space="preserve">реализују </w:t>
                        </w:r>
                        <w:r w:rsidRPr="000B70AA">
                          <w:rPr>
                            <w:rFonts w:ascii="Arial" w:hAnsi="Arial" w:cs="Arial"/>
                            <w:color w:val="000000"/>
                            <w:sz w:val="23"/>
                            <w:szCs w:val="23"/>
                            <w:lang w:val="sr-Cyrl-RS"/>
                          </w:rPr>
                          <w:t>семинар</w:t>
                        </w:r>
                        <w:r>
                          <w:rPr>
                            <w:rFonts w:ascii="Arial" w:hAnsi="Arial" w:cs="Arial"/>
                            <w:color w:val="000000"/>
                            <w:sz w:val="23"/>
                            <w:szCs w:val="23"/>
                            <w:lang w:val="sr-Cyrl-RS"/>
                          </w:rPr>
                          <w:t>е, радионице</w:t>
                        </w:r>
                        <w:r w:rsidRPr="000B70AA">
                          <w:rPr>
                            <w:rFonts w:ascii="Arial" w:hAnsi="Arial" w:cs="Arial"/>
                            <w:color w:val="000000"/>
                            <w:sz w:val="23"/>
                            <w:szCs w:val="23"/>
                            <w:lang w:val="sr-Cyrl-RS"/>
                          </w:rPr>
                          <w:t xml:space="preserve"> за наставнике и</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сараднике од стране колега из иностранства и истакнутих</w:t>
                        </w:r>
                        <w:r>
                          <w:rPr>
                            <w:rFonts w:ascii="Arial" w:hAnsi="Arial" w:cs="Arial"/>
                            <w:color w:val="000000"/>
                            <w:sz w:val="23"/>
                            <w:szCs w:val="23"/>
                            <w:lang w:val="sr-Cyrl-RS"/>
                          </w:rPr>
                          <w:t xml:space="preserve"> </w:t>
                        </w:r>
                        <w:r w:rsidRPr="000B70AA">
                          <w:rPr>
                            <w:rFonts w:ascii="Arial" w:hAnsi="Arial" w:cs="Arial"/>
                            <w:color w:val="000000"/>
                            <w:sz w:val="23"/>
                            <w:szCs w:val="23"/>
                            <w:lang w:val="sr-Cyrl-RS"/>
                          </w:rPr>
                          <w:t>стручњака из привреде.</w:t>
                        </w:r>
                      </w:p>
                    </w:tc>
                  </w:tr>
                </w:tbl>
                <w:p w14:paraId="08A36478" w14:textId="77777777" w:rsidR="003539D3" w:rsidRDefault="003539D3" w:rsidP="00762031">
                  <w:pPr>
                    <w:autoSpaceDE w:val="0"/>
                    <w:autoSpaceDN w:val="0"/>
                    <w:adjustRightInd w:val="0"/>
                    <w:spacing w:after="0" w:line="240" w:lineRule="auto"/>
                    <w:ind w:firstLine="762"/>
                    <w:jc w:val="both"/>
                    <w:rPr>
                      <w:rFonts w:ascii="Arial" w:hAnsi="Arial" w:cs="Arial"/>
                      <w:color w:val="000000"/>
                      <w:sz w:val="23"/>
                      <w:szCs w:val="23"/>
                      <w:lang w:val="sr-Cyrl-RS"/>
                    </w:rPr>
                  </w:pPr>
                  <w:r w:rsidRPr="00CC784E">
                    <w:rPr>
                      <w:rFonts w:ascii="Arial" w:hAnsi="Arial" w:cs="Arial"/>
                      <w:color w:val="000000"/>
                      <w:sz w:val="23"/>
                      <w:szCs w:val="23"/>
                      <w:lang w:val="sr-Cyrl-RS"/>
                    </w:rPr>
                    <w:lastRenderedPageBreak/>
                    <w:t>Постигнућа дипломираних студената Факултета прате се путем анонимних и добровољних анкета. Испитаници су већином директори школа Ниш</w:t>
                  </w:r>
                  <w:r w:rsidRPr="00CC784E">
                    <w:rPr>
                      <w:rFonts w:ascii="Arial" w:hAnsi="Arial" w:cs="Arial"/>
                      <w:color w:val="000000"/>
                      <w:sz w:val="23"/>
                      <w:szCs w:val="23"/>
                      <w:lang w:val="sr-Latn-RS"/>
                    </w:rPr>
                    <w:t>a</w:t>
                  </w:r>
                  <w:r w:rsidRPr="00CC784E">
                    <w:rPr>
                      <w:rFonts w:ascii="Arial" w:hAnsi="Arial" w:cs="Arial"/>
                      <w:color w:val="000000"/>
                      <w:sz w:val="23"/>
                      <w:szCs w:val="23"/>
                      <w:lang w:val="sr-Cyrl-RS"/>
                    </w:rPr>
                    <w:t xml:space="preserve"> и околних градова,</w:t>
                  </w:r>
                  <w:r>
                    <w:rPr>
                      <w:rFonts w:ascii="Arial" w:hAnsi="Arial" w:cs="Arial"/>
                      <w:color w:val="000000"/>
                      <w:sz w:val="23"/>
                      <w:szCs w:val="23"/>
                      <w:lang w:val="sr-Cyrl-RS"/>
                    </w:rPr>
                    <w:t xml:space="preserve"> као и послодавци у предузећима и индустрији</w:t>
                  </w:r>
                  <w:r w:rsidRPr="00CC784E">
                    <w:rPr>
                      <w:rFonts w:ascii="Arial" w:hAnsi="Arial" w:cs="Arial"/>
                      <w:color w:val="000000"/>
                      <w:sz w:val="23"/>
                      <w:szCs w:val="23"/>
                      <w:lang w:val="sr-Cyrl-RS"/>
                    </w:rPr>
                    <w:t xml:space="preserve"> у којима су у највећој мери запослени дипломирани студенти Факултета. Резултати последњег анкетирања, показују да већина послодаваца ниво теоријског знања и практичних вештина оцењује </w:t>
                  </w:r>
                  <w:r>
                    <w:rPr>
                      <w:rFonts w:ascii="Arial" w:hAnsi="Arial" w:cs="Arial"/>
                      <w:color w:val="000000"/>
                      <w:sz w:val="23"/>
                      <w:szCs w:val="23"/>
                      <w:lang w:val="sr-Cyrl-RS"/>
                    </w:rPr>
                    <w:t>високом</w:t>
                  </w:r>
                  <w:r w:rsidRPr="00CC784E">
                    <w:rPr>
                      <w:rFonts w:ascii="Arial" w:hAnsi="Arial" w:cs="Arial"/>
                      <w:color w:val="000000"/>
                      <w:sz w:val="23"/>
                      <w:szCs w:val="23"/>
                      <w:lang w:val="sr-Cyrl-RS"/>
                    </w:rPr>
                    <w:t xml:space="preserve"> оценом. </w:t>
                  </w:r>
                </w:p>
                <w:p w14:paraId="7F51FD72" w14:textId="77777777" w:rsidR="003539D3" w:rsidRDefault="003539D3" w:rsidP="00762031">
                  <w:pPr>
                    <w:autoSpaceDE w:val="0"/>
                    <w:autoSpaceDN w:val="0"/>
                    <w:adjustRightInd w:val="0"/>
                    <w:spacing w:after="0" w:line="240" w:lineRule="auto"/>
                    <w:ind w:firstLine="762"/>
                    <w:jc w:val="both"/>
                    <w:rPr>
                      <w:rFonts w:ascii="Arial" w:hAnsi="Arial" w:cs="Arial"/>
                      <w:color w:val="000000"/>
                      <w:sz w:val="23"/>
                      <w:szCs w:val="23"/>
                      <w:lang w:val="sr-Cyrl-RS"/>
                    </w:rPr>
                  </w:pPr>
                  <w:r>
                    <w:rPr>
                      <w:rFonts w:ascii="Arial" w:hAnsi="Arial" w:cs="Arial"/>
                      <w:color w:val="000000"/>
                      <w:sz w:val="23"/>
                      <w:szCs w:val="23"/>
                      <w:lang w:val="sr-Cyrl-RS"/>
                    </w:rPr>
                    <w:t xml:space="preserve">На Факултету је формиран и </w:t>
                  </w:r>
                  <w:proofErr w:type="spellStart"/>
                  <w:r>
                    <w:rPr>
                      <w:rFonts w:ascii="Arial" w:hAnsi="Arial" w:cs="Arial"/>
                      <w:color w:val="000000"/>
                      <w:sz w:val="23"/>
                      <w:szCs w:val="23"/>
                      <w:lang w:val="sr-Cyrl-RS"/>
                    </w:rPr>
                    <w:t>Алумни</w:t>
                  </w:r>
                  <w:proofErr w:type="spellEnd"/>
                  <w:r>
                    <w:rPr>
                      <w:rFonts w:ascii="Arial" w:hAnsi="Arial" w:cs="Arial"/>
                      <w:color w:val="000000"/>
                      <w:sz w:val="23"/>
                      <w:szCs w:val="23"/>
                      <w:lang w:val="sr-Cyrl-RS"/>
                    </w:rPr>
                    <w:t xml:space="preserve"> сервис, као спона између дипломи</w:t>
                  </w:r>
                  <w:r>
                    <w:rPr>
                      <w:rFonts w:ascii="Arial" w:hAnsi="Arial" w:cs="Arial"/>
                      <w:color w:val="000000"/>
                      <w:sz w:val="23"/>
                      <w:szCs w:val="23"/>
                    </w:rPr>
                    <w:softHyphen/>
                  </w:r>
                  <w:r>
                    <w:rPr>
                      <w:rFonts w:ascii="Arial" w:hAnsi="Arial" w:cs="Arial"/>
                      <w:color w:val="000000"/>
                      <w:sz w:val="23"/>
                      <w:szCs w:val="23"/>
                      <w:lang w:val="sr-Cyrl-RS"/>
                    </w:rPr>
                    <w:t xml:space="preserve">раних студената и Факултета. </w:t>
                  </w:r>
                  <w:proofErr w:type="spellStart"/>
                  <w:r>
                    <w:rPr>
                      <w:rFonts w:ascii="Arial" w:hAnsi="Arial" w:cs="Arial"/>
                      <w:color w:val="000000"/>
                      <w:sz w:val="23"/>
                      <w:szCs w:val="23"/>
                      <w:lang w:val="sr-Cyrl-RS"/>
                    </w:rPr>
                    <w:t>Алумни</w:t>
                  </w:r>
                  <w:proofErr w:type="spellEnd"/>
                  <w:r>
                    <w:rPr>
                      <w:rFonts w:ascii="Arial" w:hAnsi="Arial" w:cs="Arial"/>
                      <w:color w:val="000000"/>
                      <w:sz w:val="23"/>
                      <w:szCs w:val="23"/>
                      <w:lang w:val="sr-Cyrl-RS"/>
                    </w:rPr>
                    <w:t xml:space="preserve"> сервис се бави одржавањем коресподенције са свршеним студентима. </w:t>
                  </w:r>
                </w:p>
                <w:p w14:paraId="077504EA" w14:textId="77777777" w:rsidR="003539D3" w:rsidRPr="00CC784E" w:rsidRDefault="003539D3" w:rsidP="00762031">
                  <w:pPr>
                    <w:autoSpaceDE w:val="0"/>
                    <w:autoSpaceDN w:val="0"/>
                    <w:adjustRightInd w:val="0"/>
                    <w:spacing w:after="0" w:line="240" w:lineRule="auto"/>
                    <w:ind w:firstLine="762"/>
                    <w:jc w:val="both"/>
                    <w:rPr>
                      <w:rFonts w:ascii="Arial" w:hAnsi="Arial" w:cs="Arial"/>
                      <w:color w:val="000000"/>
                      <w:sz w:val="23"/>
                      <w:szCs w:val="23"/>
                      <w:lang w:val="sr-Cyrl-RS"/>
                    </w:rPr>
                  </w:pPr>
                </w:p>
              </w:tc>
            </w:tr>
          </w:tbl>
          <w:p w14:paraId="4DAABB9D" w14:textId="77777777" w:rsidR="003539D3" w:rsidRPr="00CC784E" w:rsidRDefault="003539D3" w:rsidP="00762031">
            <w:pPr>
              <w:pStyle w:val="Default"/>
              <w:rPr>
                <w:rFonts w:ascii="Arial" w:hAnsi="Arial" w:cs="Arial"/>
                <w:sz w:val="22"/>
                <w:szCs w:val="22"/>
              </w:rPr>
            </w:pPr>
          </w:p>
        </w:tc>
      </w:tr>
      <w:tr w:rsidR="003539D3" w:rsidRPr="00C70168" w14:paraId="253A80CA" w14:textId="77777777" w:rsidTr="00762031">
        <w:trPr>
          <w:trHeight w:val="283"/>
        </w:trPr>
        <w:tc>
          <w:tcPr>
            <w:tcW w:w="9606" w:type="dxa"/>
            <w:gridSpan w:val="2"/>
            <w:shd w:val="clear" w:color="auto" w:fill="D9E2F3" w:themeFill="accent1" w:themeFillTint="33"/>
            <w:vAlign w:val="center"/>
          </w:tcPr>
          <w:p w14:paraId="6C1CBAE3" w14:textId="77777777" w:rsidR="003539D3" w:rsidRPr="00C70168" w:rsidRDefault="003539D3" w:rsidP="00762031">
            <w:pPr>
              <w:pStyle w:val="Default"/>
              <w:rPr>
                <w:rFonts w:ascii="Arial" w:hAnsi="Arial" w:cs="Arial"/>
                <w:b/>
                <w:sz w:val="22"/>
                <w:szCs w:val="22"/>
              </w:rPr>
            </w:pPr>
            <w:r w:rsidRPr="00C70168">
              <w:rPr>
                <w:rFonts w:ascii="Arial" w:hAnsi="Arial" w:cs="Arial"/>
                <w:b/>
                <w:sz w:val="22"/>
                <w:szCs w:val="22"/>
              </w:rPr>
              <w:lastRenderedPageBreak/>
              <w:t>б)</w:t>
            </w:r>
            <w:r>
              <w:rPr>
                <w:rFonts w:ascii="Arial" w:hAnsi="Arial" w:cs="Arial"/>
                <w:b/>
                <w:sz w:val="22"/>
                <w:szCs w:val="22"/>
              </w:rPr>
              <w:t xml:space="preserve"> </w:t>
            </w:r>
            <w:proofErr w:type="spellStart"/>
            <w:r>
              <w:rPr>
                <w:rFonts w:ascii="Arial" w:hAnsi="Arial" w:cs="Arial"/>
                <w:b/>
                <w:sz w:val="22"/>
                <w:szCs w:val="22"/>
              </w:rPr>
              <w:t>Процена</w:t>
            </w:r>
            <w:proofErr w:type="spellEnd"/>
            <w:r>
              <w:rPr>
                <w:rFonts w:ascii="Arial" w:hAnsi="Arial" w:cs="Arial"/>
                <w:b/>
                <w:sz w:val="22"/>
                <w:szCs w:val="22"/>
              </w:rPr>
              <w:t xml:space="preserve"> </w:t>
            </w:r>
            <w:proofErr w:type="spellStart"/>
            <w:r>
              <w:rPr>
                <w:rFonts w:ascii="Arial" w:hAnsi="Arial" w:cs="Arial"/>
                <w:b/>
                <w:sz w:val="22"/>
                <w:szCs w:val="22"/>
              </w:rPr>
              <w:t>испуњености</w:t>
            </w:r>
            <w:proofErr w:type="spellEnd"/>
            <w:r>
              <w:rPr>
                <w:rFonts w:ascii="Arial" w:hAnsi="Arial" w:cs="Arial"/>
                <w:b/>
                <w:sz w:val="22"/>
                <w:szCs w:val="22"/>
              </w:rPr>
              <w:t xml:space="preserve"> </w:t>
            </w:r>
            <w:proofErr w:type="spellStart"/>
            <w:r>
              <w:rPr>
                <w:rFonts w:ascii="Arial" w:hAnsi="Arial" w:cs="Arial"/>
                <w:b/>
                <w:sz w:val="22"/>
                <w:szCs w:val="22"/>
              </w:rPr>
              <w:t>стандарда</w:t>
            </w:r>
            <w:proofErr w:type="spellEnd"/>
            <w:r>
              <w:rPr>
                <w:rFonts w:ascii="Arial" w:hAnsi="Arial" w:cs="Arial"/>
                <w:b/>
                <w:sz w:val="22"/>
                <w:szCs w:val="22"/>
              </w:rPr>
              <w:t xml:space="preserve"> 4</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3539D3" w:rsidRPr="00C70168" w14:paraId="4F411ED2" w14:textId="77777777" w:rsidTr="00762031">
        <w:tc>
          <w:tcPr>
            <w:tcW w:w="9606" w:type="dxa"/>
            <w:gridSpan w:val="2"/>
            <w:shd w:val="clear" w:color="auto" w:fill="auto"/>
          </w:tcPr>
          <w:p w14:paraId="506B95A1" w14:textId="77777777" w:rsidR="003539D3" w:rsidRDefault="003539D3" w:rsidP="00762031">
            <w:pPr>
              <w:pStyle w:val="Default"/>
              <w:ind w:firstLine="720"/>
              <w:jc w:val="both"/>
              <w:rPr>
                <w:rFonts w:ascii="Arial" w:hAnsi="Arial" w:cs="Arial"/>
                <w:sz w:val="22"/>
                <w:szCs w:val="22"/>
                <w:lang w:val="sr-Cyrl-RS"/>
              </w:rPr>
            </w:pPr>
          </w:p>
          <w:p w14:paraId="4A582FEF" w14:textId="77777777" w:rsidR="003539D3" w:rsidRDefault="003539D3" w:rsidP="00762031">
            <w:pPr>
              <w:pStyle w:val="Default"/>
              <w:ind w:firstLine="720"/>
              <w:jc w:val="both"/>
              <w:rPr>
                <w:rFonts w:ascii="Arial" w:hAnsi="Arial" w:cs="Arial"/>
                <w:sz w:val="22"/>
                <w:szCs w:val="22"/>
                <w:lang w:val="sr-Cyrl-RS"/>
              </w:rPr>
            </w:pPr>
            <w:r w:rsidRPr="00816325">
              <w:rPr>
                <w:rFonts w:ascii="Arial" w:hAnsi="Arial" w:cs="Arial"/>
                <w:sz w:val="22"/>
                <w:szCs w:val="22"/>
                <w:lang w:val="sr-Cyrl-RS"/>
              </w:rPr>
              <w:t>У оквиру Стандарда 4 Факултет је анализирао и квантитативно оценио следеће елементе:</w:t>
            </w:r>
          </w:p>
          <w:p w14:paraId="3433B3A0" w14:textId="77777777" w:rsidR="003539D3" w:rsidRPr="00816325" w:rsidRDefault="003539D3" w:rsidP="00762031">
            <w:pPr>
              <w:pStyle w:val="Default"/>
              <w:jc w:val="both"/>
              <w:rPr>
                <w:rFonts w:ascii="Arial" w:hAnsi="Arial" w:cs="Arial"/>
                <w:sz w:val="22"/>
                <w:szCs w:val="22"/>
                <w:lang w:val="sr-Cyrl-RS"/>
              </w:rPr>
            </w:pPr>
            <w:r w:rsidRPr="00816325">
              <w:rPr>
                <w:rFonts w:ascii="Arial" w:hAnsi="Arial" w:cs="Arial"/>
                <w:sz w:val="22"/>
                <w:szCs w:val="22"/>
                <w:lang w:val="sr-Cyrl-RS"/>
              </w:rPr>
              <w:t xml:space="preserve">- </w:t>
            </w:r>
            <w:r w:rsidRPr="00816325">
              <w:rPr>
                <w:rFonts w:ascii="Arial" w:hAnsi="Arial" w:cs="Arial"/>
                <w:b/>
                <w:sz w:val="22"/>
                <w:szCs w:val="22"/>
                <w:lang w:val="sr-Cyrl-RS"/>
              </w:rPr>
              <w:t>циљеве студијског програма и њихову усклађеност са исходима учења;</w:t>
            </w:r>
          </w:p>
          <w:tbl>
            <w:tblPr>
              <w:tblW w:w="0" w:type="auto"/>
              <w:tblBorders>
                <w:top w:val="nil"/>
                <w:left w:val="nil"/>
                <w:bottom w:val="nil"/>
                <w:right w:val="nil"/>
              </w:tblBorders>
              <w:tblLook w:val="0000" w:firstRow="0" w:lastRow="0" w:firstColumn="0" w:lastColumn="0" w:noHBand="0" w:noVBand="0"/>
            </w:tblPr>
            <w:tblGrid>
              <w:gridCol w:w="9026"/>
            </w:tblGrid>
            <w:tr w:rsidR="003539D3" w:rsidRPr="00273C70" w14:paraId="20758C01" w14:textId="77777777" w:rsidTr="00762031">
              <w:trPr>
                <w:trHeight w:val="559"/>
              </w:trPr>
              <w:tc>
                <w:tcPr>
                  <w:tcW w:w="0" w:type="auto"/>
                </w:tcPr>
                <w:p w14:paraId="3E7EC5C2" w14:textId="1A726367" w:rsidR="003539D3" w:rsidRPr="00273C70" w:rsidRDefault="003539D3" w:rsidP="00762031">
                  <w:pPr>
                    <w:autoSpaceDE w:val="0"/>
                    <w:autoSpaceDN w:val="0"/>
                    <w:adjustRightInd w:val="0"/>
                    <w:spacing w:after="0" w:line="240" w:lineRule="auto"/>
                    <w:jc w:val="both"/>
                    <w:rPr>
                      <w:rFonts w:ascii="Arial" w:hAnsi="Arial" w:cs="Arial"/>
                      <w:color w:val="000000"/>
                      <w:lang w:val="sr-Cyrl-RS"/>
                    </w:rPr>
                  </w:pPr>
                  <w:proofErr w:type="spellStart"/>
                  <w:r w:rsidRPr="00273C70">
                    <w:rPr>
                      <w:rFonts w:ascii="Arial" w:hAnsi="Arial" w:cs="Arial"/>
                      <w:color w:val="000000"/>
                    </w:rPr>
                    <w:t>Циљеви</w:t>
                  </w:r>
                  <w:proofErr w:type="spellEnd"/>
                  <w:r w:rsidRPr="00273C70">
                    <w:rPr>
                      <w:rFonts w:ascii="Arial" w:hAnsi="Arial" w:cs="Arial"/>
                      <w:color w:val="000000"/>
                    </w:rPr>
                    <w:t xml:space="preserve"> </w:t>
                  </w:r>
                  <w:proofErr w:type="spellStart"/>
                  <w:r w:rsidRPr="00273C70">
                    <w:rPr>
                      <w:rFonts w:ascii="Arial" w:hAnsi="Arial" w:cs="Arial"/>
                      <w:color w:val="000000"/>
                    </w:rPr>
                    <w:t>студијск</w:t>
                  </w:r>
                  <w:r>
                    <w:rPr>
                      <w:rFonts w:ascii="Arial" w:hAnsi="Arial" w:cs="Arial"/>
                      <w:color w:val="000000"/>
                      <w:lang w:val="sr-Cyrl-RS"/>
                    </w:rPr>
                    <w:t>ог</w:t>
                  </w:r>
                  <w:proofErr w:type="spellEnd"/>
                  <w:r w:rsidRPr="00273C70">
                    <w:rPr>
                      <w:rFonts w:ascii="Arial" w:hAnsi="Arial" w:cs="Arial"/>
                      <w:color w:val="000000"/>
                    </w:rPr>
                    <w:t xml:space="preserve"> </w:t>
                  </w:r>
                  <w:proofErr w:type="spellStart"/>
                  <w:r w:rsidRPr="00273C70">
                    <w:rPr>
                      <w:rFonts w:ascii="Arial" w:hAnsi="Arial" w:cs="Arial"/>
                      <w:color w:val="000000"/>
                    </w:rPr>
                    <w:t>програма</w:t>
                  </w:r>
                  <w:proofErr w:type="spellEnd"/>
                  <w:r w:rsidRPr="00273C70">
                    <w:rPr>
                      <w:rFonts w:ascii="Arial" w:hAnsi="Arial" w:cs="Arial"/>
                      <w:color w:val="000000"/>
                    </w:rPr>
                    <w:t xml:space="preserve"> </w:t>
                  </w:r>
                  <w:proofErr w:type="spellStart"/>
                  <w:r w:rsidRPr="00273C70">
                    <w:rPr>
                      <w:rFonts w:ascii="Arial" w:hAnsi="Arial" w:cs="Arial"/>
                      <w:color w:val="000000"/>
                    </w:rPr>
                    <w:t>су</w:t>
                  </w:r>
                  <w:proofErr w:type="spellEnd"/>
                  <w:r w:rsidRPr="00273C70">
                    <w:rPr>
                      <w:rFonts w:ascii="Arial" w:hAnsi="Arial" w:cs="Arial"/>
                      <w:color w:val="000000"/>
                    </w:rPr>
                    <w:t xml:space="preserve"> </w:t>
                  </w:r>
                  <w:proofErr w:type="spellStart"/>
                  <w:r w:rsidRPr="00273C70">
                    <w:rPr>
                      <w:rFonts w:ascii="Arial" w:hAnsi="Arial" w:cs="Arial"/>
                      <w:color w:val="000000"/>
                    </w:rPr>
                    <w:t>јасно</w:t>
                  </w:r>
                  <w:proofErr w:type="spellEnd"/>
                  <w:r w:rsidRPr="00273C70">
                    <w:rPr>
                      <w:rFonts w:ascii="Arial" w:hAnsi="Arial" w:cs="Arial"/>
                      <w:color w:val="000000"/>
                    </w:rPr>
                    <w:t xml:space="preserve"> </w:t>
                  </w:r>
                  <w:proofErr w:type="spellStart"/>
                  <w:r w:rsidRPr="00273C70">
                    <w:rPr>
                      <w:rFonts w:ascii="Arial" w:hAnsi="Arial" w:cs="Arial"/>
                      <w:color w:val="000000"/>
                    </w:rPr>
                    <w:t>дефинисани</w:t>
                  </w:r>
                  <w:proofErr w:type="spellEnd"/>
                  <w:r w:rsidRPr="00273C70">
                    <w:rPr>
                      <w:rFonts w:ascii="Arial" w:hAnsi="Arial" w:cs="Arial"/>
                      <w:color w:val="000000"/>
                    </w:rPr>
                    <w:t xml:space="preserve"> и </w:t>
                  </w:r>
                  <w:proofErr w:type="spellStart"/>
                  <w:r w:rsidRPr="00273C70">
                    <w:rPr>
                      <w:rFonts w:ascii="Arial" w:hAnsi="Arial" w:cs="Arial"/>
                      <w:color w:val="000000"/>
                    </w:rPr>
                    <w:t>усклађени</w:t>
                  </w:r>
                  <w:proofErr w:type="spellEnd"/>
                  <w:r w:rsidRPr="00273C70">
                    <w:rPr>
                      <w:rFonts w:ascii="Arial" w:hAnsi="Arial" w:cs="Arial"/>
                      <w:color w:val="000000"/>
                    </w:rPr>
                    <w:t xml:space="preserve"> </w:t>
                  </w:r>
                  <w:proofErr w:type="spellStart"/>
                  <w:r w:rsidRPr="00273C70">
                    <w:rPr>
                      <w:rFonts w:ascii="Arial" w:hAnsi="Arial" w:cs="Arial"/>
                      <w:color w:val="000000"/>
                    </w:rPr>
                    <w:t>са</w:t>
                  </w:r>
                  <w:proofErr w:type="spellEnd"/>
                  <w:r w:rsidRPr="00273C70">
                    <w:rPr>
                      <w:rFonts w:ascii="Arial" w:hAnsi="Arial" w:cs="Arial"/>
                      <w:color w:val="000000"/>
                    </w:rPr>
                    <w:t xml:space="preserve"> </w:t>
                  </w:r>
                  <w:proofErr w:type="spellStart"/>
                  <w:r w:rsidRPr="00273C70">
                    <w:rPr>
                      <w:rFonts w:ascii="Arial" w:hAnsi="Arial" w:cs="Arial"/>
                      <w:color w:val="000000"/>
                    </w:rPr>
                    <w:t>исходима</w:t>
                  </w:r>
                  <w:proofErr w:type="spellEnd"/>
                  <w:r w:rsidRPr="00273C70">
                    <w:rPr>
                      <w:rFonts w:ascii="Arial" w:hAnsi="Arial" w:cs="Arial"/>
                      <w:color w:val="000000"/>
                    </w:rPr>
                    <w:t xml:space="preserve"> </w:t>
                  </w:r>
                  <w:proofErr w:type="spellStart"/>
                  <w:r w:rsidRPr="00273C70">
                    <w:rPr>
                      <w:rFonts w:ascii="Arial" w:hAnsi="Arial" w:cs="Arial"/>
                      <w:color w:val="000000"/>
                    </w:rPr>
                    <w:t>учења</w:t>
                  </w:r>
                  <w:proofErr w:type="spellEnd"/>
                  <w:r w:rsidRPr="00273C70">
                    <w:rPr>
                      <w:rFonts w:ascii="Arial" w:hAnsi="Arial" w:cs="Arial"/>
                      <w:color w:val="000000"/>
                    </w:rPr>
                    <w:t xml:space="preserve">. </w:t>
                  </w:r>
                  <w:r w:rsidRPr="00816325">
                    <w:rPr>
                      <w:rFonts w:ascii="Arial" w:hAnsi="Arial" w:cs="Arial"/>
                      <w:color w:val="000000"/>
                      <w:lang w:val="sr-Cyrl-RS"/>
                    </w:rPr>
                    <w:t>Програмски и</w:t>
                  </w:r>
                  <w:proofErr w:type="spellStart"/>
                  <w:r w:rsidR="001150B5">
                    <w:rPr>
                      <w:rFonts w:ascii="Arial" w:hAnsi="Arial" w:cs="Arial"/>
                      <w:color w:val="000000"/>
                    </w:rPr>
                    <w:t>сходи</w:t>
                  </w:r>
                  <w:proofErr w:type="spellEnd"/>
                  <w:r w:rsidR="001150B5">
                    <w:rPr>
                      <w:rFonts w:ascii="Arial" w:hAnsi="Arial" w:cs="Arial"/>
                      <w:color w:val="000000"/>
                    </w:rPr>
                    <w:t xml:space="preserve"> </w:t>
                  </w:r>
                  <w:proofErr w:type="spellStart"/>
                  <w:r w:rsidR="001150B5">
                    <w:rPr>
                      <w:rFonts w:ascii="Arial" w:hAnsi="Arial" w:cs="Arial"/>
                      <w:color w:val="000000"/>
                    </w:rPr>
                    <w:t>учења</w:t>
                  </w:r>
                  <w:proofErr w:type="spellEnd"/>
                  <w:r w:rsidR="001150B5">
                    <w:rPr>
                      <w:rFonts w:ascii="Arial" w:hAnsi="Arial" w:cs="Arial"/>
                      <w:color w:val="000000"/>
                    </w:rPr>
                    <w:t xml:space="preserve"> </w:t>
                  </w:r>
                  <w:proofErr w:type="spellStart"/>
                  <w:r w:rsidR="001150B5">
                    <w:rPr>
                      <w:rFonts w:ascii="Arial" w:hAnsi="Arial" w:cs="Arial"/>
                      <w:color w:val="000000"/>
                    </w:rPr>
                    <w:t>по</w:t>
                  </w:r>
                  <w:r w:rsidRPr="00273C70">
                    <w:rPr>
                      <w:rFonts w:ascii="Arial" w:hAnsi="Arial" w:cs="Arial"/>
                      <w:color w:val="000000"/>
                    </w:rPr>
                    <w:t>везани</w:t>
                  </w:r>
                  <w:proofErr w:type="spellEnd"/>
                  <w:r w:rsidRPr="00273C70">
                    <w:rPr>
                      <w:rFonts w:ascii="Arial" w:hAnsi="Arial" w:cs="Arial"/>
                      <w:color w:val="000000"/>
                    </w:rPr>
                    <w:t xml:space="preserve"> </w:t>
                  </w:r>
                  <w:proofErr w:type="spellStart"/>
                  <w:r w:rsidRPr="00273C70">
                    <w:rPr>
                      <w:rFonts w:ascii="Arial" w:hAnsi="Arial" w:cs="Arial"/>
                      <w:color w:val="000000"/>
                    </w:rPr>
                    <w:t>су</w:t>
                  </w:r>
                  <w:proofErr w:type="spellEnd"/>
                  <w:r w:rsidRPr="00273C70">
                    <w:rPr>
                      <w:rFonts w:ascii="Arial" w:hAnsi="Arial" w:cs="Arial"/>
                      <w:color w:val="000000"/>
                    </w:rPr>
                    <w:t xml:space="preserve"> </w:t>
                  </w:r>
                  <w:proofErr w:type="spellStart"/>
                  <w:r w:rsidRPr="00273C70">
                    <w:rPr>
                      <w:rFonts w:ascii="Arial" w:hAnsi="Arial" w:cs="Arial"/>
                      <w:color w:val="000000"/>
                    </w:rPr>
                    <w:t>са</w:t>
                  </w:r>
                  <w:proofErr w:type="spellEnd"/>
                  <w:r w:rsidRPr="00273C70">
                    <w:rPr>
                      <w:rFonts w:ascii="Arial" w:hAnsi="Arial" w:cs="Arial"/>
                      <w:color w:val="000000"/>
                    </w:rPr>
                    <w:t xml:space="preserve"> </w:t>
                  </w:r>
                  <w:proofErr w:type="spellStart"/>
                  <w:r w:rsidRPr="00273C70">
                    <w:rPr>
                      <w:rFonts w:ascii="Arial" w:hAnsi="Arial" w:cs="Arial"/>
                      <w:color w:val="000000"/>
                    </w:rPr>
                    <w:t>дескрипторима</w:t>
                  </w:r>
                  <w:proofErr w:type="spellEnd"/>
                  <w:r w:rsidRPr="00273C70">
                    <w:rPr>
                      <w:rFonts w:ascii="Arial" w:hAnsi="Arial" w:cs="Arial"/>
                      <w:color w:val="000000"/>
                    </w:rPr>
                    <w:t xml:space="preserve"> </w:t>
                  </w:r>
                  <w:r w:rsidRPr="00816325">
                    <w:rPr>
                      <w:rFonts w:ascii="Arial" w:hAnsi="Arial" w:cs="Arial"/>
                      <w:color w:val="000000"/>
                      <w:lang w:val="sr-Cyrl-RS"/>
                    </w:rPr>
                    <w:t>квалификација одређеног циклуса образовања</w:t>
                  </w:r>
                  <w:r w:rsidRPr="00273C70">
                    <w:rPr>
                      <w:rFonts w:ascii="Arial" w:hAnsi="Arial" w:cs="Arial"/>
                      <w:color w:val="000000"/>
                    </w:rPr>
                    <w:t xml:space="preserve">. </w:t>
                  </w:r>
                </w:p>
              </w:tc>
            </w:tr>
          </w:tbl>
          <w:p w14:paraId="5888C4C0" w14:textId="77777777" w:rsidR="003539D3" w:rsidRPr="00816325" w:rsidRDefault="003539D3" w:rsidP="00762031">
            <w:pPr>
              <w:pStyle w:val="Default"/>
              <w:jc w:val="both"/>
              <w:rPr>
                <w:rFonts w:ascii="Arial" w:hAnsi="Arial" w:cs="Arial"/>
                <w:b/>
                <w:sz w:val="22"/>
                <w:szCs w:val="22"/>
                <w:lang w:val="sr-Cyrl-RS"/>
              </w:rPr>
            </w:pPr>
            <w:r w:rsidRPr="00816325">
              <w:rPr>
                <w:rFonts w:ascii="Arial" w:hAnsi="Arial" w:cs="Arial"/>
                <w:b/>
                <w:sz w:val="22"/>
                <w:szCs w:val="22"/>
                <w:lang w:val="sr-Cyrl-RS"/>
              </w:rPr>
              <w:t>- методе наставе оријентисане ка учењу исхода учења;</w:t>
            </w:r>
          </w:p>
          <w:tbl>
            <w:tblPr>
              <w:tblW w:w="0" w:type="auto"/>
              <w:tblBorders>
                <w:top w:val="nil"/>
                <w:left w:val="nil"/>
                <w:bottom w:val="nil"/>
                <w:right w:val="nil"/>
              </w:tblBorders>
              <w:tblLook w:val="0000" w:firstRow="0" w:lastRow="0" w:firstColumn="0" w:lastColumn="0" w:noHBand="0" w:noVBand="0"/>
            </w:tblPr>
            <w:tblGrid>
              <w:gridCol w:w="9026"/>
            </w:tblGrid>
            <w:tr w:rsidR="003539D3" w:rsidRPr="00273C70" w14:paraId="5E905DEC" w14:textId="77777777" w:rsidTr="00762031">
              <w:trPr>
                <w:trHeight w:val="1145"/>
              </w:trPr>
              <w:tc>
                <w:tcPr>
                  <w:tcW w:w="0" w:type="auto"/>
                </w:tcPr>
                <w:p w14:paraId="11F0D10B" w14:textId="2EEBEBEB" w:rsidR="003539D3" w:rsidRPr="00273C70" w:rsidRDefault="003539D3" w:rsidP="001150B5">
                  <w:pPr>
                    <w:autoSpaceDE w:val="0"/>
                    <w:autoSpaceDN w:val="0"/>
                    <w:adjustRightInd w:val="0"/>
                    <w:spacing w:after="0" w:line="240" w:lineRule="auto"/>
                    <w:jc w:val="both"/>
                    <w:rPr>
                      <w:rFonts w:ascii="Arial" w:hAnsi="Arial" w:cs="Arial"/>
                      <w:color w:val="000000"/>
                    </w:rPr>
                  </w:pPr>
                  <w:r w:rsidRPr="00757C67">
                    <w:rPr>
                      <w:rFonts w:ascii="Arial" w:hAnsi="Arial" w:cs="Arial"/>
                      <w:color w:val="000000"/>
                      <w:lang w:val="sr-Cyrl-RS"/>
                    </w:rPr>
                    <w:t>М</w:t>
                  </w:r>
                  <w:proofErr w:type="spellStart"/>
                  <w:r w:rsidRPr="00757C67">
                    <w:rPr>
                      <w:rFonts w:ascii="Arial" w:hAnsi="Arial" w:cs="Arial"/>
                      <w:color w:val="000000"/>
                    </w:rPr>
                    <w:t>етоде</w:t>
                  </w:r>
                  <w:proofErr w:type="spellEnd"/>
                  <w:r w:rsidRPr="00757C67">
                    <w:rPr>
                      <w:rFonts w:ascii="Arial" w:hAnsi="Arial" w:cs="Arial"/>
                      <w:color w:val="000000"/>
                    </w:rPr>
                    <w:t xml:space="preserve"> </w:t>
                  </w:r>
                  <w:proofErr w:type="spellStart"/>
                  <w:r w:rsidRPr="00757C67">
                    <w:rPr>
                      <w:rFonts w:ascii="Arial" w:hAnsi="Arial" w:cs="Arial"/>
                      <w:color w:val="000000"/>
                    </w:rPr>
                    <w:t>наставе</w:t>
                  </w:r>
                  <w:proofErr w:type="spellEnd"/>
                  <w:r w:rsidRPr="00757C67">
                    <w:rPr>
                      <w:rFonts w:ascii="Arial" w:hAnsi="Arial" w:cs="Arial"/>
                      <w:color w:val="000000"/>
                    </w:rPr>
                    <w:t xml:space="preserve"> </w:t>
                  </w:r>
                  <w:proofErr w:type="spellStart"/>
                  <w:r w:rsidRPr="00757C67">
                    <w:rPr>
                      <w:rFonts w:ascii="Arial" w:hAnsi="Arial" w:cs="Arial"/>
                      <w:color w:val="000000"/>
                    </w:rPr>
                    <w:t>усмерене</w:t>
                  </w:r>
                  <w:proofErr w:type="spellEnd"/>
                  <w:r w:rsidRPr="00757C67">
                    <w:rPr>
                      <w:rFonts w:ascii="Arial" w:hAnsi="Arial" w:cs="Arial"/>
                      <w:color w:val="000000"/>
                    </w:rPr>
                    <w:t xml:space="preserve"> </w:t>
                  </w:r>
                  <w:proofErr w:type="spellStart"/>
                  <w:r w:rsidRPr="00757C67">
                    <w:rPr>
                      <w:rFonts w:ascii="Arial" w:hAnsi="Arial" w:cs="Arial"/>
                      <w:color w:val="000000"/>
                    </w:rPr>
                    <w:t>су</w:t>
                  </w:r>
                  <w:proofErr w:type="spellEnd"/>
                  <w:r w:rsidRPr="00757C67">
                    <w:rPr>
                      <w:rFonts w:ascii="Arial" w:hAnsi="Arial" w:cs="Arial"/>
                      <w:color w:val="000000"/>
                    </w:rPr>
                    <w:t xml:space="preserve"> </w:t>
                  </w:r>
                  <w:proofErr w:type="spellStart"/>
                  <w:r w:rsidRPr="00757C67">
                    <w:rPr>
                      <w:rFonts w:ascii="Arial" w:hAnsi="Arial" w:cs="Arial"/>
                      <w:color w:val="000000"/>
                    </w:rPr>
                    <w:t>на</w:t>
                  </w:r>
                  <w:proofErr w:type="spellEnd"/>
                  <w:r w:rsidRPr="00757C67">
                    <w:rPr>
                      <w:rFonts w:ascii="Arial" w:hAnsi="Arial" w:cs="Arial"/>
                      <w:color w:val="000000"/>
                    </w:rPr>
                    <w:t xml:space="preserve"> </w:t>
                  </w:r>
                  <w:proofErr w:type="spellStart"/>
                  <w:r w:rsidRPr="00757C67">
                    <w:rPr>
                      <w:rFonts w:ascii="Arial" w:hAnsi="Arial" w:cs="Arial"/>
                      <w:color w:val="000000"/>
                    </w:rPr>
                    <w:t>постизање</w:t>
                  </w:r>
                  <w:proofErr w:type="spellEnd"/>
                  <w:r w:rsidRPr="00757C67">
                    <w:rPr>
                      <w:rFonts w:ascii="Arial" w:hAnsi="Arial" w:cs="Arial"/>
                      <w:color w:val="000000"/>
                    </w:rPr>
                    <w:t xml:space="preserve"> </w:t>
                  </w:r>
                  <w:proofErr w:type="spellStart"/>
                  <w:r w:rsidRPr="00757C67">
                    <w:rPr>
                      <w:rFonts w:ascii="Arial" w:hAnsi="Arial" w:cs="Arial"/>
                      <w:color w:val="000000"/>
                    </w:rPr>
                    <w:t>исхода</w:t>
                  </w:r>
                  <w:proofErr w:type="spellEnd"/>
                  <w:r w:rsidRPr="00757C67">
                    <w:rPr>
                      <w:rFonts w:ascii="Arial" w:hAnsi="Arial" w:cs="Arial"/>
                      <w:color w:val="000000"/>
                    </w:rPr>
                    <w:t xml:space="preserve"> </w:t>
                  </w:r>
                  <w:proofErr w:type="spellStart"/>
                  <w:r w:rsidRPr="00757C67">
                    <w:rPr>
                      <w:rFonts w:ascii="Arial" w:hAnsi="Arial" w:cs="Arial"/>
                      <w:color w:val="000000"/>
                    </w:rPr>
                    <w:t>учења</w:t>
                  </w:r>
                  <w:proofErr w:type="spellEnd"/>
                  <w:r w:rsidRPr="00757C67">
                    <w:rPr>
                      <w:rFonts w:ascii="Arial" w:hAnsi="Arial" w:cs="Arial"/>
                      <w:color w:val="000000"/>
                    </w:rPr>
                    <w:t xml:space="preserve">. </w:t>
                  </w:r>
                  <w:proofErr w:type="spellStart"/>
                  <w:r w:rsidRPr="00757C67">
                    <w:rPr>
                      <w:rFonts w:ascii="Arial" w:hAnsi="Arial" w:cs="Arial"/>
                      <w:color w:val="000000"/>
                    </w:rPr>
                    <w:t>Koгнитивни</w:t>
                  </w:r>
                  <w:proofErr w:type="spellEnd"/>
                  <w:r w:rsidRPr="00757C67">
                    <w:rPr>
                      <w:rFonts w:ascii="Arial" w:hAnsi="Arial" w:cs="Arial"/>
                      <w:color w:val="000000"/>
                    </w:rPr>
                    <w:t xml:space="preserve"> </w:t>
                  </w:r>
                  <w:proofErr w:type="spellStart"/>
                  <w:r w:rsidRPr="00757C67">
                    <w:rPr>
                      <w:rFonts w:ascii="Arial" w:hAnsi="Arial" w:cs="Arial"/>
                      <w:color w:val="000000"/>
                    </w:rPr>
                    <w:t>исходи</w:t>
                  </w:r>
                  <w:proofErr w:type="spellEnd"/>
                  <w:r w:rsidRPr="00757C67">
                    <w:rPr>
                      <w:rFonts w:ascii="Arial" w:hAnsi="Arial" w:cs="Arial"/>
                      <w:color w:val="000000"/>
                    </w:rPr>
                    <w:t xml:space="preserve"> </w:t>
                  </w:r>
                  <w:proofErr w:type="spellStart"/>
                  <w:r w:rsidRPr="00757C67">
                    <w:rPr>
                      <w:rFonts w:ascii="Arial" w:hAnsi="Arial" w:cs="Arial"/>
                      <w:color w:val="000000"/>
                    </w:rPr>
                    <w:t>учења</w:t>
                  </w:r>
                  <w:proofErr w:type="spellEnd"/>
                  <w:r w:rsidRPr="00757C67">
                    <w:rPr>
                      <w:rFonts w:ascii="Arial" w:hAnsi="Arial" w:cs="Arial"/>
                      <w:color w:val="000000"/>
                    </w:rPr>
                    <w:t xml:space="preserve"> (</w:t>
                  </w:r>
                  <w:proofErr w:type="spellStart"/>
                  <w:r w:rsidRPr="00757C67">
                    <w:rPr>
                      <w:rFonts w:ascii="Arial" w:hAnsi="Arial" w:cs="Arial"/>
                      <w:color w:val="000000"/>
                    </w:rPr>
                    <w:t>знање</w:t>
                  </w:r>
                  <w:proofErr w:type="spellEnd"/>
                  <w:r w:rsidRPr="00757C67">
                    <w:rPr>
                      <w:rFonts w:ascii="Arial" w:hAnsi="Arial" w:cs="Arial"/>
                      <w:color w:val="000000"/>
                    </w:rPr>
                    <w:t xml:space="preserve">, </w:t>
                  </w:r>
                  <w:proofErr w:type="spellStart"/>
                  <w:r w:rsidRPr="00757C67">
                    <w:rPr>
                      <w:rFonts w:ascii="Arial" w:hAnsi="Arial" w:cs="Arial"/>
                      <w:color w:val="000000"/>
                    </w:rPr>
                    <w:t>разумевање</w:t>
                  </w:r>
                  <w:proofErr w:type="spellEnd"/>
                  <w:r w:rsidRPr="00757C67">
                    <w:rPr>
                      <w:rFonts w:ascii="Arial" w:hAnsi="Arial" w:cs="Arial"/>
                      <w:color w:val="000000"/>
                    </w:rPr>
                    <w:t xml:space="preserve">, </w:t>
                  </w:r>
                  <w:proofErr w:type="spellStart"/>
                  <w:r w:rsidRPr="00757C67">
                    <w:rPr>
                      <w:rFonts w:ascii="Arial" w:hAnsi="Arial" w:cs="Arial"/>
                      <w:color w:val="000000"/>
                    </w:rPr>
                    <w:t>примена</w:t>
                  </w:r>
                  <w:proofErr w:type="spellEnd"/>
                  <w:r w:rsidRPr="00757C67">
                    <w:rPr>
                      <w:rFonts w:ascii="Arial" w:hAnsi="Arial" w:cs="Arial"/>
                      <w:color w:val="000000"/>
                    </w:rPr>
                    <w:t xml:space="preserve">) </w:t>
                  </w:r>
                  <w:proofErr w:type="spellStart"/>
                  <w:r w:rsidRPr="00757C67">
                    <w:rPr>
                      <w:rFonts w:ascii="Arial" w:hAnsi="Arial" w:cs="Arial"/>
                      <w:color w:val="000000"/>
                    </w:rPr>
                    <w:t>остварују</w:t>
                  </w:r>
                  <w:proofErr w:type="spellEnd"/>
                  <w:r w:rsidRPr="00757C67">
                    <w:rPr>
                      <w:rFonts w:ascii="Arial" w:hAnsi="Arial" w:cs="Arial"/>
                      <w:color w:val="000000"/>
                    </w:rPr>
                    <w:t xml:space="preserve"> </w:t>
                  </w:r>
                  <w:proofErr w:type="spellStart"/>
                  <w:r w:rsidRPr="00757C67">
                    <w:rPr>
                      <w:rFonts w:ascii="Arial" w:hAnsi="Arial" w:cs="Arial"/>
                      <w:color w:val="000000"/>
                    </w:rPr>
                    <w:t>се</w:t>
                  </w:r>
                  <w:proofErr w:type="spellEnd"/>
                  <w:r w:rsidRPr="00757C67">
                    <w:rPr>
                      <w:rFonts w:ascii="Arial" w:hAnsi="Arial" w:cs="Arial"/>
                      <w:color w:val="000000"/>
                    </w:rPr>
                    <w:t xml:space="preserve"> </w:t>
                  </w:r>
                  <w:proofErr w:type="spellStart"/>
                  <w:r w:rsidRPr="00757C67">
                    <w:rPr>
                      <w:rFonts w:ascii="Arial" w:hAnsi="Arial" w:cs="Arial"/>
                      <w:color w:val="000000"/>
                    </w:rPr>
                    <w:t>кроз</w:t>
                  </w:r>
                  <w:proofErr w:type="spellEnd"/>
                  <w:r w:rsidRPr="00757C67">
                    <w:rPr>
                      <w:rFonts w:ascii="Arial" w:hAnsi="Arial" w:cs="Arial"/>
                      <w:color w:val="000000"/>
                    </w:rPr>
                    <w:t xml:space="preserve"> </w:t>
                  </w:r>
                  <w:proofErr w:type="spellStart"/>
                  <w:r w:rsidRPr="00757C67">
                    <w:rPr>
                      <w:rFonts w:ascii="Arial" w:hAnsi="Arial" w:cs="Arial"/>
                      <w:color w:val="000000"/>
                    </w:rPr>
                    <w:t>наставне</w:t>
                  </w:r>
                  <w:proofErr w:type="spellEnd"/>
                  <w:r w:rsidRPr="00757C67">
                    <w:rPr>
                      <w:rFonts w:ascii="Arial" w:hAnsi="Arial" w:cs="Arial"/>
                      <w:color w:val="000000"/>
                    </w:rPr>
                    <w:t xml:space="preserve"> </w:t>
                  </w:r>
                  <w:r w:rsidRPr="00757C67">
                    <w:rPr>
                      <w:rFonts w:ascii="Arial" w:hAnsi="Arial" w:cs="Arial"/>
                      <w:color w:val="000000"/>
                      <w:lang w:val="sr-Cyrl-RS"/>
                    </w:rPr>
                    <w:t xml:space="preserve">методе: </w:t>
                  </w:r>
                  <w:proofErr w:type="spellStart"/>
                  <w:r w:rsidRPr="00757C67">
                    <w:rPr>
                      <w:rFonts w:ascii="Arial" w:hAnsi="Arial" w:cs="Arial"/>
                      <w:color w:val="000000"/>
                    </w:rPr>
                    <w:t>предавања</w:t>
                  </w:r>
                  <w:proofErr w:type="spellEnd"/>
                  <w:r w:rsidRPr="00757C67">
                    <w:rPr>
                      <w:rFonts w:ascii="Arial" w:hAnsi="Arial" w:cs="Arial"/>
                      <w:color w:val="000000"/>
                    </w:rPr>
                    <w:t xml:space="preserve">, </w:t>
                  </w:r>
                  <w:proofErr w:type="spellStart"/>
                  <w:r w:rsidRPr="00757C67">
                    <w:rPr>
                      <w:rFonts w:ascii="Arial" w:hAnsi="Arial" w:cs="Arial"/>
                      <w:color w:val="000000"/>
                    </w:rPr>
                    <w:t>семинари</w:t>
                  </w:r>
                  <w:proofErr w:type="spellEnd"/>
                  <w:r w:rsidRPr="00757C67">
                    <w:rPr>
                      <w:rFonts w:ascii="Arial" w:hAnsi="Arial" w:cs="Arial"/>
                      <w:color w:val="000000"/>
                    </w:rPr>
                    <w:t xml:space="preserve">, </w:t>
                  </w:r>
                  <w:proofErr w:type="spellStart"/>
                  <w:r w:rsidRPr="00757C67">
                    <w:rPr>
                      <w:rFonts w:ascii="Arial" w:hAnsi="Arial" w:cs="Arial"/>
                      <w:color w:val="000000"/>
                    </w:rPr>
                    <w:t>дискусије</w:t>
                  </w:r>
                  <w:proofErr w:type="spellEnd"/>
                  <w:r w:rsidR="001150B5">
                    <w:rPr>
                      <w:rFonts w:ascii="Arial" w:hAnsi="Arial" w:cs="Arial"/>
                      <w:color w:val="000000"/>
                      <w:lang w:val="sr-Latn-RS"/>
                    </w:rPr>
                    <w:t xml:space="preserve">. </w:t>
                  </w:r>
                  <w:r w:rsidR="001150B5">
                    <w:rPr>
                      <w:rFonts w:ascii="Arial" w:hAnsi="Arial" w:cs="Arial"/>
                      <w:color w:val="000000"/>
                      <w:lang w:val="sr-Cyrl-RS"/>
                    </w:rPr>
                    <w:t>Пра</w:t>
                  </w:r>
                  <w:r w:rsidRPr="00757C67">
                    <w:rPr>
                      <w:rFonts w:ascii="Arial" w:hAnsi="Arial" w:cs="Arial"/>
                      <w:color w:val="000000"/>
                      <w:lang w:val="sr-Cyrl-RS"/>
                    </w:rPr>
                    <w:t>ктични исходи учења се остварују кроз</w:t>
                  </w:r>
                  <w:r w:rsidRPr="00757C67">
                    <w:rPr>
                      <w:rFonts w:ascii="Arial" w:hAnsi="Arial" w:cs="Arial"/>
                      <w:color w:val="000000"/>
                    </w:rPr>
                    <w:t xml:space="preserve"> </w:t>
                  </w:r>
                  <w:proofErr w:type="spellStart"/>
                  <w:r w:rsidRPr="00757C67">
                    <w:rPr>
                      <w:rFonts w:ascii="Arial" w:hAnsi="Arial" w:cs="Arial"/>
                      <w:color w:val="000000"/>
                    </w:rPr>
                    <w:t>лабораторијски</w:t>
                  </w:r>
                  <w:proofErr w:type="spellEnd"/>
                  <w:r w:rsidRPr="00757C67">
                    <w:rPr>
                      <w:rFonts w:ascii="Arial" w:hAnsi="Arial" w:cs="Arial"/>
                      <w:color w:val="000000"/>
                    </w:rPr>
                    <w:t xml:space="preserve"> </w:t>
                  </w:r>
                  <w:proofErr w:type="spellStart"/>
                  <w:r w:rsidRPr="00757C67">
                    <w:rPr>
                      <w:rFonts w:ascii="Arial" w:hAnsi="Arial" w:cs="Arial"/>
                      <w:color w:val="000000"/>
                    </w:rPr>
                    <w:t>рад</w:t>
                  </w:r>
                  <w:proofErr w:type="spellEnd"/>
                  <w:r w:rsidRPr="00757C67">
                    <w:rPr>
                      <w:rFonts w:ascii="Arial" w:hAnsi="Arial" w:cs="Arial"/>
                      <w:color w:val="000000"/>
                      <w:lang w:val="sr-Cyrl-RS"/>
                    </w:rPr>
                    <w:t>, а општи исходи учења и кроз предавања и кроз лабораторијски рад</w:t>
                  </w:r>
                  <w:r w:rsidRPr="00757C67">
                    <w:rPr>
                      <w:rFonts w:ascii="Arial" w:hAnsi="Arial" w:cs="Arial"/>
                      <w:color w:val="000000"/>
                    </w:rPr>
                    <w:t xml:space="preserve">. </w:t>
                  </w:r>
                </w:p>
              </w:tc>
            </w:tr>
          </w:tbl>
          <w:p w14:paraId="63701926" w14:textId="77777777" w:rsidR="003539D3" w:rsidRPr="00816325" w:rsidRDefault="003539D3" w:rsidP="00762031">
            <w:pPr>
              <w:pStyle w:val="Default"/>
              <w:jc w:val="both"/>
              <w:rPr>
                <w:rFonts w:ascii="Arial" w:hAnsi="Arial" w:cs="Arial"/>
                <w:b/>
                <w:sz w:val="22"/>
                <w:szCs w:val="22"/>
                <w:lang w:val="sr-Cyrl-RS"/>
              </w:rPr>
            </w:pPr>
            <w:r w:rsidRPr="00816325">
              <w:rPr>
                <w:rFonts w:ascii="Arial" w:hAnsi="Arial" w:cs="Arial"/>
                <w:b/>
                <w:sz w:val="22"/>
                <w:szCs w:val="22"/>
                <w:lang w:val="sr-Cyrl-RS"/>
              </w:rPr>
              <w:t>- систем оцењивања заснован на мерењу исхода учења;</w:t>
            </w:r>
          </w:p>
          <w:tbl>
            <w:tblPr>
              <w:tblW w:w="0" w:type="auto"/>
              <w:tblBorders>
                <w:top w:val="nil"/>
                <w:left w:val="nil"/>
                <w:bottom w:val="nil"/>
                <w:right w:val="nil"/>
              </w:tblBorders>
              <w:tblLook w:val="0000" w:firstRow="0" w:lastRow="0" w:firstColumn="0" w:lastColumn="0" w:noHBand="0" w:noVBand="0"/>
            </w:tblPr>
            <w:tblGrid>
              <w:gridCol w:w="9026"/>
            </w:tblGrid>
            <w:tr w:rsidR="003539D3" w:rsidRPr="00273C70" w14:paraId="3016336E" w14:textId="77777777" w:rsidTr="00762031">
              <w:trPr>
                <w:trHeight w:val="998"/>
              </w:trPr>
              <w:tc>
                <w:tcPr>
                  <w:tcW w:w="0" w:type="auto"/>
                </w:tcPr>
                <w:p w14:paraId="5E81AEA7" w14:textId="2D47B566" w:rsidR="003539D3" w:rsidRPr="00757C67" w:rsidRDefault="003539D3" w:rsidP="00762031">
                  <w:pPr>
                    <w:autoSpaceDE w:val="0"/>
                    <w:autoSpaceDN w:val="0"/>
                    <w:adjustRightInd w:val="0"/>
                    <w:spacing w:after="0" w:line="240" w:lineRule="auto"/>
                    <w:jc w:val="both"/>
                    <w:rPr>
                      <w:rFonts w:ascii="Arial" w:hAnsi="Arial" w:cs="Arial"/>
                      <w:color w:val="000000"/>
                      <w:lang w:val="sr-Cyrl-RS"/>
                    </w:rPr>
                  </w:pPr>
                  <w:proofErr w:type="spellStart"/>
                  <w:r w:rsidRPr="00757C67">
                    <w:rPr>
                      <w:rFonts w:ascii="Arial" w:hAnsi="Arial" w:cs="Arial"/>
                      <w:color w:val="000000"/>
                    </w:rPr>
                    <w:t>Систем</w:t>
                  </w:r>
                  <w:proofErr w:type="spellEnd"/>
                  <w:r w:rsidRPr="00757C67">
                    <w:rPr>
                      <w:rFonts w:ascii="Arial" w:hAnsi="Arial" w:cs="Arial"/>
                      <w:color w:val="000000"/>
                    </w:rPr>
                    <w:t xml:space="preserve"> </w:t>
                  </w:r>
                  <w:proofErr w:type="spellStart"/>
                  <w:r w:rsidRPr="00757C67">
                    <w:rPr>
                      <w:rFonts w:ascii="Arial" w:hAnsi="Arial" w:cs="Arial"/>
                      <w:color w:val="000000"/>
                    </w:rPr>
                    <w:t>оцењивања</w:t>
                  </w:r>
                  <w:proofErr w:type="spellEnd"/>
                  <w:r w:rsidRPr="00757C67">
                    <w:rPr>
                      <w:rFonts w:ascii="Arial" w:hAnsi="Arial" w:cs="Arial"/>
                      <w:color w:val="000000"/>
                    </w:rPr>
                    <w:t xml:space="preserve"> </w:t>
                  </w:r>
                  <w:proofErr w:type="spellStart"/>
                  <w:r w:rsidRPr="00757C67">
                    <w:rPr>
                      <w:rFonts w:ascii="Arial" w:hAnsi="Arial" w:cs="Arial"/>
                      <w:color w:val="000000"/>
                    </w:rPr>
                    <w:t>заснован</w:t>
                  </w:r>
                  <w:proofErr w:type="spellEnd"/>
                  <w:r w:rsidRPr="00757C67">
                    <w:rPr>
                      <w:rFonts w:ascii="Arial" w:hAnsi="Arial" w:cs="Arial"/>
                      <w:color w:val="000000"/>
                    </w:rPr>
                    <w:t xml:space="preserve"> </w:t>
                  </w:r>
                  <w:proofErr w:type="spellStart"/>
                  <w:r w:rsidRPr="00757C67">
                    <w:rPr>
                      <w:rFonts w:ascii="Arial" w:hAnsi="Arial" w:cs="Arial"/>
                      <w:color w:val="000000"/>
                    </w:rPr>
                    <w:t>је</w:t>
                  </w:r>
                  <w:proofErr w:type="spellEnd"/>
                  <w:r w:rsidRPr="00757C67">
                    <w:rPr>
                      <w:rFonts w:ascii="Arial" w:hAnsi="Arial" w:cs="Arial"/>
                      <w:color w:val="000000"/>
                    </w:rPr>
                    <w:t xml:space="preserve"> </w:t>
                  </w:r>
                  <w:proofErr w:type="spellStart"/>
                  <w:r w:rsidRPr="00757C67">
                    <w:rPr>
                      <w:rFonts w:ascii="Arial" w:hAnsi="Arial" w:cs="Arial"/>
                      <w:color w:val="000000"/>
                    </w:rPr>
                    <w:t>на</w:t>
                  </w:r>
                  <w:proofErr w:type="spellEnd"/>
                  <w:r w:rsidRPr="00757C67">
                    <w:rPr>
                      <w:rFonts w:ascii="Arial" w:hAnsi="Arial" w:cs="Arial"/>
                      <w:color w:val="000000"/>
                    </w:rPr>
                    <w:t xml:space="preserve"> </w:t>
                  </w:r>
                  <w:proofErr w:type="spellStart"/>
                  <w:r w:rsidRPr="00757C67">
                    <w:rPr>
                      <w:rFonts w:ascii="Arial" w:hAnsi="Arial" w:cs="Arial"/>
                      <w:color w:val="000000"/>
                    </w:rPr>
                    <w:t>мерењу</w:t>
                  </w:r>
                  <w:proofErr w:type="spellEnd"/>
                  <w:r w:rsidRPr="00757C67">
                    <w:rPr>
                      <w:rFonts w:ascii="Arial" w:hAnsi="Arial" w:cs="Arial"/>
                      <w:color w:val="000000"/>
                    </w:rPr>
                    <w:t xml:space="preserve"> </w:t>
                  </w:r>
                  <w:proofErr w:type="spellStart"/>
                  <w:r w:rsidRPr="00757C67">
                    <w:rPr>
                      <w:rFonts w:ascii="Arial" w:hAnsi="Arial" w:cs="Arial"/>
                      <w:color w:val="000000"/>
                    </w:rPr>
                    <w:t>исхода</w:t>
                  </w:r>
                  <w:proofErr w:type="spellEnd"/>
                  <w:r w:rsidRPr="00757C67">
                    <w:rPr>
                      <w:rFonts w:ascii="Arial" w:hAnsi="Arial" w:cs="Arial"/>
                      <w:color w:val="000000"/>
                    </w:rPr>
                    <w:t xml:space="preserve"> </w:t>
                  </w:r>
                  <w:proofErr w:type="spellStart"/>
                  <w:r w:rsidRPr="00757C67">
                    <w:rPr>
                      <w:rFonts w:ascii="Arial" w:hAnsi="Arial" w:cs="Arial"/>
                      <w:color w:val="000000"/>
                    </w:rPr>
                    <w:t>учења</w:t>
                  </w:r>
                  <w:proofErr w:type="spellEnd"/>
                  <w:r w:rsidRPr="00757C67">
                    <w:rPr>
                      <w:rFonts w:ascii="Arial" w:hAnsi="Arial" w:cs="Arial"/>
                      <w:color w:val="000000"/>
                    </w:rPr>
                    <w:t xml:space="preserve">. </w:t>
                  </w:r>
                  <w:proofErr w:type="spellStart"/>
                  <w:r w:rsidRPr="00757C67">
                    <w:rPr>
                      <w:rFonts w:ascii="Arial" w:hAnsi="Arial" w:cs="Arial"/>
                      <w:color w:val="000000"/>
                    </w:rPr>
                    <w:t>Сви</w:t>
                  </w:r>
                  <w:proofErr w:type="spellEnd"/>
                  <w:r w:rsidRPr="00757C67">
                    <w:rPr>
                      <w:rFonts w:ascii="Arial" w:hAnsi="Arial" w:cs="Arial"/>
                      <w:color w:val="000000"/>
                    </w:rPr>
                    <w:t xml:space="preserve"> </w:t>
                  </w:r>
                  <w:proofErr w:type="spellStart"/>
                  <w:r w:rsidRPr="00757C67">
                    <w:rPr>
                      <w:rFonts w:ascii="Arial" w:hAnsi="Arial" w:cs="Arial"/>
                      <w:color w:val="000000"/>
                    </w:rPr>
                    <w:t>нивои</w:t>
                  </w:r>
                  <w:proofErr w:type="spellEnd"/>
                  <w:r w:rsidRPr="00757C67">
                    <w:rPr>
                      <w:rFonts w:ascii="Arial" w:hAnsi="Arial" w:cs="Arial"/>
                      <w:color w:val="000000"/>
                    </w:rPr>
                    <w:t xml:space="preserve"> </w:t>
                  </w:r>
                  <w:proofErr w:type="spellStart"/>
                  <w:r w:rsidRPr="00757C67">
                    <w:rPr>
                      <w:rFonts w:ascii="Arial" w:hAnsi="Arial" w:cs="Arial"/>
                      <w:color w:val="000000"/>
                    </w:rPr>
                    <w:t>знања</w:t>
                  </w:r>
                  <w:proofErr w:type="spellEnd"/>
                  <w:r w:rsidRPr="00757C67">
                    <w:rPr>
                      <w:rFonts w:ascii="Arial" w:hAnsi="Arial" w:cs="Arial"/>
                      <w:color w:val="000000"/>
                    </w:rPr>
                    <w:t xml:space="preserve"> и </w:t>
                  </w:r>
                  <w:proofErr w:type="spellStart"/>
                  <w:r w:rsidRPr="00757C67">
                    <w:rPr>
                      <w:rFonts w:ascii="Arial" w:hAnsi="Arial" w:cs="Arial"/>
                      <w:color w:val="000000"/>
                    </w:rPr>
                    <w:t>вештина</w:t>
                  </w:r>
                  <w:proofErr w:type="spellEnd"/>
                  <w:r w:rsidRPr="00757C67">
                    <w:rPr>
                      <w:rFonts w:ascii="Arial" w:hAnsi="Arial" w:cs="Arial"/>
                      <w:color w:val="000000"/>
                    </w:rPr>
                    <w:t xml:space="preserve"> </w:t>
                  </w:r>
                  <w:proofErr w:type="spellStart"/>
                  <w:r w:rsidRPr="00757C67">
                    <w:rPr>
                      <w:rFonts w:ascii="Arial" w:hAnsi="Arial" w:cs="Arial"/>
                      <w:color w:val="000000"/>
                    </w:rPr>
                    <w:t>оцењују</w:t>
                  </w:r>
                  <w:proofErr w:type="spellEnd"/>
                  <w:r w:rsidRPr="00757C67">
                    <w:rPr>
                      <w:rFonts w:ascii="Arial" w:hAnsi="Arial" w:cs="Arial"/>
                      <w:color w:val="000000"/>
                    </w:rPr>
                    <w:t xml:space="preserve"> </w:t>
                  </w:r>
                  <w:proofErr w:type="spellStart"/>
                  <w:r w:rsidRPr="00757C67">
                    <w:rPr>
                      <w:rFonts w:ascii="Arial" w:hAnsi="Arial" w:cs="Arial"/>
                      <w:color w:val="000000"/>
                    </w:rPr>
                    <w:t>се</w:t>
                  </w:r>
                  <w:proofErr w:type="spellEnd"/>
                  <w:r w:rsidRPr="00757C67">
                    <w:rPr>
                      <w:rFonts w:ascii="Arial" w:hAnsi="Arial" w:cs="Arial"/>
                      <w:color w:val="000000"/>
                    </w:rPr>
                    <w:t xml:space="preserve"> </w:t>
                  </w:r>
                  <w:proofErr w:type="spellStart"/>
                  <w:r w:rsidRPr="00757C67">
                    <w:rPr>
                      <w:rFonts w:ascii="Arial" w:hAnsi="Arial" w:cs="Arial"/>
                      <w:color w:val="000000"/>
                    </w:rPr>
                    <w:t>континуирано</w:t>
                  </w:r>
                  <w:proofErr w:type="spellEnd"/>
                  <w:r w:rsidRPr="00757C67">
                    <w:rPr>
                      <w:rFonts w:ascii="Arial" w:hAnsi="Arial" w:cs="Arial"/>
                      <w:color w:val="000000"/>
                    </w:rPr>
                    <w:t xml:space="preserve"> </w:t>
                  </w:r>
                  <w:proofErr w:type="spellStart"/>
                  <w:r w:rsidRPr="00757C67">
                    <w:rPr>
                      <w:rFonts w:ascii="Arial" w:hAnsi="Arial" w:cs="Arial"/>
                      <w:color w:val="000000"/>
                    </w:rPr>
                    <w:t>током</w:t>
                  </w:r>
                  <w:proofErr w:type="spellEnd"/>
                  <w:r w:rsidRPr="00757C67">
                    <w:rPr>
                      <w:rFonts w:ascii="Arial" w:hAnsi="Arial" w:cs="Arial"/>
                      <w:color w:val="000000"/>
                    </w:rPr>
                    <w:t xml:space="preserve"> </w:t>
                  </w:r>
                  <w:proofErr w:type="spellStart"/>
                  <w:r w:rsidRPr="00757C67">
                    <w:rPr>
                      <w:rFonts w:ascii="Arial" w:hAnsi="Arial" w:cs="Arial"/>
                      <w:color w:val="000000"/>
                    </w:rPr>
                    <w:t>наставног</w:t>
                  </w:r>
                  <w:proofErr w:type="spellEnd"/>
                  <w:r w:rsidRPr="00757C67">
                    <w:rPr>
                      <w:rFonts w:ascii="Arial" w:hAnsi="Arial" w:cs="Arial"/>
                      <w:color w:val="000000"/>
                    </w:rPr>
                    <w:t xml:space="preserve"> </w:t>
                  </w:r>
                  <w:proofErr w:type="spellStart"/>
                  <w:r w:rsidRPr="00757C67">
                    <w:rPr>
                      <w:rFonts w:ascii="Arial" w:hAnsi="Arial" w:cs="Arial"/>
                      <w:color w:val="000000"/>
                    </w:rPr>
                    <w:t>процеса</w:t>
                  </w:r>
                  <w:proofErr w:type="spellEnd"/>
                  <w:r w:rsidRPr="00757C67">
                    <w:rPr>
                      <w:rFonts w:ascii="Arial" w:hAnsi="Arial" w:cs="Arial"/>
                      <w:color w:val="000000"/>
                      <w:lang w:val="sr-Cyrl-RS"/>
                    </w:rPr>
                    <w:t xml:space="preserve"> и на крају наставног процеса</w:t>
                  </w:r>
                  <w:r w:rsidRPr="00757C67">
                    <w:rPr>
                      <w:rFonts w:ascii="Arial" w:hAnsi="Arial" w:cs="Arial"/>
                      <w:color w:val="000000"/>
                    </w:rPr>
                    <w:t>.</w:t>
                  </w:r>
                  <w:r>
                    <w:rPr>
                      <w:rFonts w:ascii="Arial" w:hAnsi="Arial" w:cs="Arial"/>
                      <w:color w:val="000000"/>
                      <w:lang w:val="sr-Cyrl-RS"/>
                    </w:rPr>
                    <w:t xml:space="preserve"> </w:t>
                  </w:r>
                  <w:r w:rsidRPr="00757C67">
                    <w:rPr>
                      <w:rFonts w:ascii="Arial" w:hAnsi="Arial" w:cs="Arial"/>
                      <w:color w:val="000000"/>
                      <w:lang w:val="sr-Cyrl-RS"/>
                    </w:rPr>
                    <w:t>Са поступком и критеријумима оцењивања, као и са обавезама, наставник упознаје студенте на првом часу. Студијски програм садржи прецизиране критеријуме оцењивања.</w:t>
                  </w:r>
                  <w:r w:rsidRPr="00757C67">
                    <w:rPr>
                      <w:rFonts w:ascii="Arial" w:hAnsi="Arial" w:cs="Arial"/>
                      <w:color w:val="000000"/>
                    </w:rPr>
                    <w:t xml:space="preserve"> </w:t>
                  </w:r>
                  <w:r>
                    <w:rPr>
                      <w:rFonts w:ascii="Arial" w:hAnsi="Arial" w:cs="Arial"/>
                      <w:color w:val="000000"/>
                      <w:lang w:val="sr-Cyrl-RS"/>
                    </w:rPr>
                    <w:t xml:space="preserve">Примењују се и формативне (ради информисања наставника и студента о оствареном напретку студента) и </w:t>
                  </w:r>
                  <w:proofErr w:type="spellStart"/>
                  <w:r>
                    <w:rPr>
                      <w:rFonts w:ascii="Arial" w:hAnsi="Arial" w:cs="Arial"/>
                      <w:color w:val="000000"/>
                      <w:lang w:val="sr-Cyrl-RS"/>
                    </w:rPr>
                    <w:t>сумативне</w:t>
                  </w:r>
                  <w:proofErr w:type="spellEnd"/>
                  <w:r>
                    <w:rPr>
                      <w:rFonts w:ascii="Arial" w:hAnsi="Arial" w:cs="Arial"/>
                      <w:color w:val="000000"/>
                      <w:lang w:val="sr-Cyrl-RS"/>
                    </w:rPr>
                    <w:t xml:space="preserve"> процене (процена која сумира постигнућа студента)</w:t>
                  </w:r>
                </w:p>
              </w:tc>
            </w:tr>
          </w:tbl>
          <w:p w14:paraId="5EBFD8FA" w14:textId="77777777" w:rsidR="003539D3" w:rsidRPr="00816325" w:rsidRDefault="003539D3" w:rsidP="00762031">
            <w:pPr>
              <w:pStyle w:val="Default"/>
              <w:jc w:val="both"/>
              <w:rPr>
                <w:rFonts w:ascii="Arial" w:hAnsi="Arial" w:cs="Arial"/>
                <w:b/>
                <w:sz w:val="22"/>
                <w:szCs w:val="22"/>
                <w:lang w:val="sr-Cyrl-RS"/>
              </w:rPr>
            </w:pPr>
            <w:r w:rsidRPr="00816325">
              <w:rPr>
                <w:rFonts w:ascii="Arial" w:hAnsi="Arial" w:cs="Arial"/>
                <w:sz w:val="22"/>
                <w:szCs w:val="22"/>
                <w:lang w:val="sr-Cyrl-RS"/>
              </w:rPr>
              <w:t xml:space="preserve">- </w:t>
            </w:r>
            <w:r w:rsidRPr="00816325">
              <w:rPr>
                <w:rFonts w:ascii="Arial" w:hAnsi="Arial" w:cs="Arial"/>
                <w:b/>
                <w:sz w:val="22"/>
                <w:szCs w:val="22"/>
                <w:lang w:val="sr-Cyrl-RS"/>
              </w:rPr>
              <w:t>усаглашеност ЕСПБ оптерећења са активностима учења потребним за достизање очекиваних исхода учења;</w:t>
            </w:r>
          </w:p>
          <w:tbl>
            <w:tblPr>
              <w:tblW w:w="0" w:type="auto"/>
              <w:tblBorders>
                <w:top w:val="nil"/>
                <w:left w:val="nil"/>
                <w:bottom w:val="nil"/>
                <w:right w:val="nil"/>
              </w:tblBorders>
              <w:tblLook w:val="0000" w:firstRow="0" w:lastRow="0" w:firstColumn="0" w:lastColumn="0" w:noHBand="0" w:noVBand="0"/>
            </w:tblPr>
            <w:tblGrid>
              <w:gridCol w:w="9026"/>
            </w:tblGrid>
            <w:tr w:rsidR="003539D3" w:rsidRPr="00273C70" w14:paraId="26682A69" w14:textId="77777777" w:rsidTr="00762031">
              <w:trPr>
                <w:trHeight w:val="706"/>
              </w:trPr>
              <w:tc>
                <w:tcPr>
                  <w:tcW w:w="0" w:type="auto"/>
                </w:tcPr>
                <w:p w14:paraId="00F3DCBF" w14:textId="77777777" w:rsidR="003539D3" w:rsidRPr="00273C70" w:rsidRDefault="003539D3" w:rsidP="00762031">
                  <w:pPr>
                    <w:autoSpaceDE w:val="0"/>
                    <w:autoSpaceDN w:val="0"/>
                    <w:adjustRightInd w:val="0"/>
                    <w:spacing w:after="0" w:line="240" w:lineRule="auto"/>
                    <w:jc w:val="both"/>
                    <w:rPr>
                      <w:rFonts w:ascii="Arial" w:hAnsi="Arial" w:cs="Arial"/>
                      <w:color w:val="000000"/>
                      <w:lang w:val="sr-Cyrl-RS"/>
                    </w:rPr>
                  </w:pPr>
                  <w:r w:rsidRPr="009D15C0">
                    <w:rPr>
                      <w:rFonts w:ascii="Arial" w:hAnsi="Arial" w:cs="Arial"/>
                      <w:color w:val="000000"/>
                      <w:lang w:val="sr-Cyrl-RS"/>
                    </w:rPr>
                    <w:lastRenderedPageBreak/>
                    <w:t xml:space="preserve">Резултати анкетирања </w:t>
                  </w:r>
                  <w:proofErr w:type="spellStart"/>
                  <w:r w:rsidRPr="009D15C0">
                    <w:rPr>
                      <w:rFonts w:ascii="Arial" w:hAnsi="Arial" w:cs="Arial"/>
                      <w:color w:val="000000"/>
                    </w:rPr>
                    <w:t>показују</w:t>
                  </w:r>
                  <w:proofErr w:type="spellEnd"/>
                  <w:r w:rsidRPr="009D15C0">
                    <w:rPr>
                      <w:rFonts w:ascii="Arial" w:hAnsi="Arial" w:cs="Arial"/>
                      <w:color w:val="000000"/>
                    </w:rPr>
                    <w:t xml:space="preserve"> </w:t>
                  </w:r>
                  <w:proofErr w:type="spellStart"/>
                  <w:r w:rsidRPr="009D15C0">
                    <w:rPr>
                      <w:rFonts w:ascii="Arial" w:hAnsi="Arial" w:cs="Arial"/>
                      <w:color w:val="000000"/>
                    </w:rPr>
                    <w:t>да</w:t>
                  </w:r>
                  <w:proofErr w:type="spellEnd"/>
                  <w:r w:rsidRPr="009D15C0">
                    <w:rPr>
                      <w:rFonts w:ascii="Arial" w:hAnsi="Arial" w:cs="Arial"/>
                      <w:color w:val="000000"/>
                    </w:rPr>
                    <w:t xml:space="preserve"> </w:t>
                  </w:r>
                  <w:proofErr w:type="spellStart"/>
                  <w:r w:rsidRPr="009D15C0">
                    <w:rPr>
                      <w:rFonts w:ascii="Arial" w:hAnsi="Arial" w:cs="Arial"/>
                      <w:color w:val="000000"/>
                    </w:rPr>
                    <w:t>је</w:t>
                  </w:r>
                  <w:proofErr w:type="spellEnd"/>
                  <w:r w:rsidRPr="009D15C0">
                    <w:rPr>
                      <w:rFonts w:ascii="Arial" w:hAnsi="Arial" w:cs="Arial"/>
                      <w:color w:val="000000"/>
                    </w:rPr>
                    <w:t xml:space="preserve"> </w:t>
                  </w:r>
                  <w:proofErr w:type="spellStart"/>
                  <w:r w:rsidRPr="009D15C0">
                    <w:rPr>
                      <w:rFonts w:ascii="Arial" w:hAnsi="Arial" w:cs="Arial"/>
                      <w:color w:val="000000"/>
                    </w:rPr>
                    <w:t>оптерећење</w:t>
                  </w:r>
                  <w:proofErr w:type="spellEnd"/>
                  <w:r w:rsidRPr="009D15C0">
                    <w:rPr>
                      <w:rFonts w:ascii="Arial" w:hAnsi="Arial" w:cs="Arial"/>
                      <w:color w:val="000000"/>
                    </w:rPr>
                    <w:t xml:space="preserve"> </w:t>
                  </w:r>
                  <w:proofErr w:type="spellStart"/>
                  <w:r w:rsidRPr="009D15C0">
                    <w:rPr>
                      <w:rFonts w:ascii="Arial" w:hAnsi="Arial" w:cs="Arial"/>
                      <w:color w:val="000000"/>
                    </w:rPr>
                    <w:t>студената</w:t>
                  </w:r>
                  <w:proofErr w:type="spellEnd"/>
                  <w:r w:rsidRPr="009D15C0">
                    <w:rPr>
                      <w:rFonts w:ascii="Arial" w:hAnsi="Arial" w:cs="Arial"/>
                      <w:color w:val="000000"/>
                    </w:rPr>
                    <w:t xml:space="preserve"> </w:t>
                  </w:r>
                  <w:proofErr w:type="spellStart"/>
                  <w:r w:rsidRPr="009D15C0">
                    <w:rPr>
                      <w:rFonts w:ascii="Arial" w:hAnsi="Arial" w:cs="Arial"/>
                      <w:color w:val="000000"/>
                    </w:rPr>
                    <w:t>још</w:t>
                  </w:r>
                  <w:proofErr w:type="spellEnd"/>
                  <w:r w:rsidRPr="009D15C0">
                    <w:rPr>
                      <w:rFonts w:ascii="Arial" w:hAnsi="Arial" w:cs="Arial"/>
                      <w:color w:val="000000"/>
                    </w:rPr>
                    <w:t xml:space="preserve"> </w:t>
                  </w:r>
                  <w:proofErr w:type="spellStart"/>
                  <w:r w:rsidRPr="009D15C0">
                    <w:rPr>
                      <w:rFonts w:ascii="Arial" w:hAnsi="Arial" w:cs="Arial"/>
                      <w:color w:val="000000"/>
                    </w:rPr>
                    <w:t>увек</w:t>
                  </w:r>
                  <w:proofErr w:type="spellEnd"/>
                  <w:r w:rsidRPr="009D15C0">
                    <w:rPr>
                      <w:rFonts w:ascii="Arial" w:hAnsi="Arial" w:cs="Arial"/>
                      <w:color w:val="000000"/>
                    </w:rPr>
                    <w:t xml:space="preserve"> </w:t>
                  </w:r>
                  <w:proofErr w:type="spellStart"/>
                  <w:r w:rsidRPr="009D15C0">
                    <w:rPr>
                      <w:rFonts w:ascii="Arial" w:hAnsi="Arial" w:cs="Arial"/>
                      <w:color w:val="000000"/>
                    </w:rPr>
                    <w:t>велико</w:t>
                  </w:r>
                  <w:proofErr w:type="spellEnd"/>
                  <w:r w:rsidRPr="009D15C0">
                    <w:rPr>
                      <w:rFonts w:ascii="Arial" w:hAnsi="Arial" w:cs="Arial"/>
                      <w:color w:val="000000"/>
                    </w:rPr>
                    <w:t xml:space="preserve"> </w:t>
                  </w:r>
                  <w:proofErr w:type="spellStart"/>
                  <w:r w:rsidRPr="009D15C0">
                    <w:rPr>
                      <w:rFonts w:ascii="Arial" w:hAnsi="Arial" w:cs="Arial"/>
                      <w:color w:val="000000"/>
                    </w:rPr>
                    <w:t>на</w:t>
                  </w:r>
                  <w:proofErr w:type="spellEnd"/>
                  <w:r w:rsidRPr="009D15C0">
                    <w:rPr>
                      <w:rFonts w:ascii="Arial" w:hAnsi="Arial" w:cs="Arial"/>
                      <w:color w:val="000000"/>
                    </w:rPr>
                    <w:t xml:space="preserve"> </w:t>
                  </w:r>
                  <w:proofErr w:type="spellStart"/>
                  <w:r w:rsidRPr="009D15C0">
                    <w:rPr>
                      <w:rFonts w:ascii="Arial" w:hAnsi="Arial" w:cs="Arial"/>
                      <w:color w:val="000000"/>
                    </w:rPr>
                    <w:t>појединим</w:t>
                  </w:r>
                  <w:proofErr w:type="spellEnd"/>
                  <w:r w:rsidRPr="009D15C0">
                    <w:rPr>
                      <w:rFonts w:ascii="Arial" w:hAnsi="Arial" w:cs="Arial"/>
                      <w:color w:val="000000"/>
                    </w:rPr>
                    <w:t xml:space="preserve"> </w:t>
                  </w:r>
                  <w:proofErr w:type="spellStart"/>
                  <w:r w:rsidRPr="009D15C0">
                    <w:rPr>
                      <w:rFonts w:ascii="Arial" w:hAnsi="Arial" w:cs="Arial"/>
                      <w:color w:val="000000"/>
                    </w:rPr>
                    <w:t>предметима</w:t>
                  </w:r>
                  <w:proofErr w:type="spellEnd"/>
                  <w:r w:rsidRPr="009D15C0">
                    <w:rPr>
                      <w:rFonts w:ascii="Arial" w:hAnsi="Arial" w:cs="Arial"/>
                      <w:color w:val="000000"/>
                      <w:lang w:val="sr-Cyrl-RS"/>
                    </w:rPr>
                    <w:t>, и поред тога што је</w:t>
                  </w:r>
                  <w:r w:rsidRPr="009D15C0">
                    <w:rPr>
                      <w:rFonts w:ascii="Arial" w:hAnsi="Arial" w:cs="Arial"/>
                      <w:color w:val="000000"/>
                    </w:rPr>
                    <w:t xml:space="preserve"> </w:t>
                  </w:r>
                  <w:r w:rsidRPr="009D15C0">
                    <w:rPr>
                      <w:rFonts w:ascii="Arial" w:hAnsi="Arial" w:cs="Arial"/>
                      <w:color w:val="000000"/>
                      <w:lang w:val="sr-Cyrl-RS"/>
                    </w:rPr>
                    <w:t>вршено</w:t>
                  </w:r>
                  <w:r w:rsidRPr="009D15C0">
                    <w:rPr>
                      <w:rFonts w:ascii="Arial" w:hAnsi="Arial" w:cs="Arial"/>
                      <w:color w:val="000000"/>
                    </w:rPr>
                    <w:t xml:space="preserve"> </w:t>
                  </w:r>
                  <w:proofErr w:type="spellStart"/>
                  <w:r w:rsidRPr="009D15C0">
                    <w:rPr>
                      <w:rFonts w:ascii="Arial" w:hAnsi="Arial" w:cs="Arial"/>
                      <w:color w:val="000000"/>
                    </w:rPr>
                    <w:t>усаглашавањ</w:t>
                  </w:r>
                  <w:proofErr w:type="spellEnd"/>
                  <w:r w:rsidRPr="009D15C0">
                    <w:rPr>
                      <w:rFonts w:ascii="Arial" w:hAnsi="Arial" w:cs="Arial"/>
                      <w:color w:val="000000"/>
                      <w:lang w:val="sr-Cyrl-RS"/>
                    </w:rPr>
                    <w:t>е</w:t>
                  </w:r>
                  <w:r w:rsidRPr="009D15C0">
                    <w:rPr>
                      <w:rFonts w:ascii="Arial" w:hAnsi="Arial" w:cs="Arial"/>
                      <w:color w:val="000000"/>
                    </w:rPr>
                    <w:t xml:space="preserve"> ЕСПБ </w:t>
                  </w:r>
                  <w:proofErr w:type="spellStart"/>
                  <w:r w:rsidRPr="009D15C0">
                    <w:rPr>
                      <w:rFonts w:ascii="Arial" w:hAnsi="Arial" w:cs="Arial"/>
                      <w:color w:val="000000"/>
                    </w:rPr>
                    <w:t>оптерећења</w:t>
                  </w:r>
                  <w:proofErr w:type="spellEnd"/>
                  <w:r w:rsidRPr="009D15C0">
                    <w:rPr>
                      <w:rFonts w:ascii="Arial" w:hAnsi="Arial" w:cs="Arial"/>
                      <w:color w:val="000000"/>
                    </w:rPr>
                    <w:t xml:space="preserve"> </w:t>
                  </w:r>
                  <w:r w:rsidRPr="009D15C0">
                    <w:rPr>
                      <w:rFonts w:ascii="Arial" w:hAnsi="Arial" w:cs="Arial"/>
                      <w:color w:val="000000"/>
                      <w:lang w:val="sr-Cyrl-RS"/>
                    </w:rPr>
                    <w:t>са</w:t>
                  </w:r>
                  <w:r w:rsidRPr="009D15C0">
                    <w:rPr>
                      <w:rFonts w:ascii="Arial" w:hAnsi="Arial" w:cs="Arial"/>
                      <w:color w:val="000000"/>
                    </w:rPr>
                    <w:t xml:space="preserve"> </w:t>
                  </w:r>
                  <w:proofErr w:type="spellStart"/>
                  <w:r w:rsidRPr="009D15C0">
                    <w:rPr>
                      <w:rFonts w:ascii="Arial" w:hAnsi="Arial" w:cs="Arial"/>
                      <w:color w:val="000000"/>
                    </w:rPr>
                    <w:t>активности</w:t>
                  </w:r>
                  <w:proofErr w:type="spellEnd"/>
                  <w:r w:rsidRPr="009D15C0">
                    <w:rPr>
                      <w:rFonts w:ascii="Arial" w:hAnsi="Arial" w:cs="Arial"/>
                      <w:color w:val="000000"/>
                      <w:lang w:val="sr-Cyrl-RS"/>
                    </w:rPr>
                    <w:t>ма учења</w:t>
                  </w:r>
                  <w:r w:rsidRPr="009D15C0">
                    <w:rPr>
                      <w:rFonts w:ascii="Arial" w:hAnsi="Arial" w:cs="Arial"/>
                      <w:color w:val="000000"/>
                    </w:rPr>
                    <w:t xml:space="preserve"> </w:t>
                  </w:r>
                  <w:r w:rsidRPr="009D15C0">
                    <w:rPr>
                      <w:rFonts w:ascii="Arial" w:hAnsi="Arial" w:cs="Arial"/>
                      <w:color w:val="000000"/>
                      <w:lang w:val="sr-Cyrl-RS"/>
                    </w:rPr>
                    <w:t>потребним</w:t>
                  </w:r>
                  <w:r w:rsidRPr="009D15C0">
                    <w:rPr>
                      <w:rFonts w:ascii="Arial" w:hAnsi="Arial" w:cs="Arial"/>
                      <w:color w:val="000000"/>
                    </w:rPr>
                    <w:t xml:space="preserve"> </w:t>
                  </w:r>
                  <w:proofErr w:type="spellStart"/>
                  <w:r w:rsidRPr="009D15C0">
                    <w:rPr>
                      <w:rFonts w:ascii="Arial" w:hAnsi="Arial" w:cs="Arial"/>
                      <w:color w:val="000000"/>
                    </w:rPr>
                    <w:t>за</w:t>
                  </w:r>
                  <w:proofErr w:type="spellEnd"/>
                  <w:r w:rsidRPr="009D15C0">
                    <w:rPr>
                      <w:rFonts w:ascii="Arial" w:hAnsi="Arial" w:cs="Arial"/>
                      <w:color w:val="000000"/>
                    </w:rPr>
                    <w:t xml:space="preserve"> </w:t>
                  </w:r>
                  <w:r w:rsidRPr="009D15C0">
                    <w:rPr>
                      <w:rFonts w:ascii="Arial" w:hAnsi="Arial" w:cs="Arial"/>
                      <w:color w:val="000000"/>
                      <w:lang w:val="sr-Cyrl-RS"/>
                    </w:rPr>
                    <w:t>д</w:t>
                  </w:r>
                  <w:proofErr w:type="spellStart"/>
                  <w:r w:rsidRPr="009D15C0">
                    <w:rPr>
                      <w:rFonts w:ascii="Arial" w:hAnsi="Arial" w:cs="Arial"/>
                      <w:color w:val="000000"/>
                    </w:rPr>
                    <w:t>остизање</w:t>
                  </w:r>
                  <w:proofErr w:type="spellEnd"/>
                  <w:r w:rsidRPr="009D15C0">
                    <w:rPr>
                      <w:rFonts w:ascii="Arial" w:hAnsi="Arial" w:cs="Arial"/>
                      <w:color w:val="000000"/>
                    </w:rPr>
                    <w:t xml:space="preserve"> </w:t>
                  </w:r>
                  <w:r w:rsidRPr="009D15C0">
                    <w:rPr>
                      <w:rFonts w:ascii="Arial" w:hAnsi="Arial" w:cs="Arial"/>
                      <w:color w:val="000000"/>
                      <w:lang w:val="sr-Cyrl-RS"/>
                    </w:rPr>
                    <w:t xml:space="preserve">очекиваних </w:t>
                  </w:r>
                  <w:proofErr w:type="spellStart"/>
                  <w:r w:rsidRPr="009D15C0">
                    <w:rPr>
                      <w:rFonts w:ascii="Arial" w:hAnsi="Arial" w:cs="Arial"/>
                      <w:color w:val="000000"/>
                    </w:rPr>
                    <w:t>исхода</w:t>
                  </w:r>
                  <w:proofErr w:type="spellEnd"/>
                  <w:r w:rsidRPr="009D15C0">
                    <w:rPr>
                      <w:rFonts w:ascii="Arial" w:hAnsi="Arial" w:cs="Arial"/>
                      <w:color w:val="000000"/>
                    </w:rPr>
                    <w:t xml:space="preserve"> </w:t>
                  </w:r>
                  <w:proofErr w:type="spellStart"/>
                  <w:r w:rsidRPr="009D15C0">
                    <w:rPr>
                      <w:rFonts w:ascii="Arial" w:hAnsi="Arial" w:cs="Arial"/>
                      <w:color w:val="000000"/>
                    </w:rPr>
                    <w:t>учења</w:t>
                  </w:r>
                  <w:proofErr w:type="spellEnd"/>
                  <w:r w:rsidRPr="009D15C0">
                    <w:rPr>
                      <w:rFonts w:ascii="Arial" w:hAnsi="Arial" w:cs="Arial"/>
                      <w:color w:val="000000"/>
                    </w:rPr>
                    <w:t xml:space="preserve">. </w:t>
                  </w:r>
                  <w:r w:rsidRPr="009D15C0">
                    <w:rPr>
                      <w:rFonts w:ascii="Arial" w:hAnsi="Arial" w:cs="Arial"/>
                      <w:color w:val="000000"/>
                      <w:lang w:val="sr-Cyrl-RS"/>
                    </w:rPr>
                    <w:t>П</w:t>
                  </w:r>
                  <w:proofErr w:type="spellStart"/>
                  <w:r w:rsidRPr="009D15C0">
                    <w:rPr>
                      <w:rFonts w:ascii="Arial" w:hAnsi="Arial" w:cs="Arial"/>
                      <w:color w:val="000000"/>
                    </w:rPr>
                    <w:t>римен</w:t>
                  </w:r>
                  <w:proofErr w:type="spellEnd"/>
                  <w:r w:rsidRPr="009D15C0">
                    <w:rPr>
                      <w:rFonts w:ascii="Arial" w:hAnsi="Arial" w:cs="Arial"/>
                      <w:color w:val="000000"/>
                      <w:lang w:val="sr-Cyrl-RS"/>
                    </w:rPr>
                    <w:t>а</w:t>
                  </w:r>
                  <w:r w:rsidRPr="009D15C0">
                    <w:rPr>
                      <w:rFonts w:ascii="Arial" w:hAnsi="Arial" w:cs="Arial"/>
                      <w:color w:val="000000"/>
                    </w:rPr>
                    <w:t xml:space="preserve"> </w:t>
                  </w:r>
                  <w:proofErr w:type="spellStart"/>
                  <w:r w:rsidRPr="009D15C0">
                    <w:rPr>
                      <w:rFonts w:ascii="Arial" w:hAnsi="Arial" w:cs="Arial"/>
                      <w:color w:val="000000"/>
                    </w:rPr>
                    <w:t>савремених</w:t>
                  </w:r>
                  <w:proofErr w:type="spellEnd"/>
                  <w:r w:rsidRPr="009D15C0">
                    <w:rPr>
                      <w:rFonts w:ascii="Arial" w:hAnsi="Arial" w:cs="Arial"/>
                      <w:color w:val="000000"/>
                    </w:rPr>
                    <w:t xml:space="preserve"> </w:t>
                  </w:r>
                  <w:proofErr w:type="spellStart"/>
                  <w:r w:rsidRPr="009D15C0">
                    <w:rPr>
                      <w:rFonts w:ascii="Arial" w:hAnsi="Arial" w:cs="Arial"/>
                      <w:color w:val="000000"/>
                    </w:rPr>
                    <w:t>метода</w:t>
                  </w:r>
                  <w:proofErr w:type="spellEnd"/>
                  <w:r w:rsidRPr="009D15C0">
                    <w:rPr>
                      <w:rFonts w:ascii="Arial" w:hAnsi="Arial" w:cs="Arial"/>
                      <w:color w:val="000000"/>
                    </w:rPr>
                    <w:t xml:space="preserve"> </w:t>
                  </w:r>
                  <w:proofErr w:type="spellStart"/>
                  <w:r w:rsidRPr="009D15C0">
                    <w:rPr>
                      <w:rFonts w:ascii="Arial" w:hAnsi="Arial" w:cs="Arial"/>
                      <w:color w:val="000000"/>
                    </w:rPr>
                    <w:t>учења</w:t>
                  </w:r>
                  <w:proofErr w:type="spellEnd"/>
                  <w:r w:rsidRPr="009D15C0">
                    <w:rPr>
                      <w:rFonts w:ascii="Arial" w:hAnsi="Arial" w:cs="Arial"/>
                      <w:color w:val="000000"/>
                      <w:lang w:val="sr-Cyrl-RS"/>
                    </w:rPr>
                    <w:t xml:space="preserve"> и</w:t>
                  </w:r>
                  <w:r w:rsidRPr="009D15C0">
                    <w:rPr>
                      <w:rFonts w:ascii="Arial" w:hAnsi="Arial" w:cs="Arial"/>
                      <w:color w:val="000000"/>
                    </w:rPr>
                    <w:t xml:space="preserve"> </w:t>
                  </w:r>
                  <w:proofErr w:type="spellStart"/>
                  <w:r w:rsidRPr="009D15C0">
                    <w:rPr>
                      <w:rFonts w:ascii="Arial" w:hAnsi="Arial" w:cs="Arial"/>
                      <w:color w:val="000000"/>
                    </w:rPr>
                    <w:t>рационализација</w:t>
                  </w:r>
                  <w:proofErr w:type="spellEnd"/>
                  <w:r w:rsidRPr="009D15C0">
                    <w:rPr>
                      <w:rFonts w:ascii="Arial" w:hAnsi="Arial" w:cs="Arial"/>
                      <w:color w:val="000000"/>
                    </w:rPr>
                    <w:t xml:space="preserve"> </w:t>
                  </w:r>
                  <w:proofErr w:type="spellStart"/>
                  <w:r w:rsidRPr="009D15C0">
                    <w:rPr>
                      <w:rFonts w:ascii="Arial" w:hAnsi="Arial" w:cs="Arial"/>
                      <w:color w:val="000000"/>
                    </w:rPr>
                    <w:t>уџбеника</w:t>
                  </w:r>
                  <w:proofErr w:type="spellEnd"/>
                  <w:r w:rsidRPr="009D15C0">
                    <w:rPr>
                      <w:rFonts w:ascii="Arial" w:hAnsi="Arial" w:cs="Arial"/>
                      <w:color w:val="000000"/>
                    </w:rPr>
                    <w:t xml:space="preserve">, </w:t>
                  </w:r>
                  <w:proofErr w:type="spellStart"/>
                  <w:r w:rsidRPr="009D15C0">
                    <w:rPr>
                      <w:rFonts w:ascii="Arial" w:hAnsi="Arial" w:cs="Arial"/>
                      <w:color w:val="000000"/>
                    </w:rPr>
                    <w:t>учини</w:t>
                  </w:r>
                  <w:proofErr w:type="spellEnd"/>
                  <w:r w:rsidRPr="009D15C0">
                    <w:rPr>
                      <w:rFonts w:ascii="Arial" w:hAnsi="Arial" w:cs="Arial"/>
                      <w:color w:val="000000"/>
                      <w:lang w:val="sr-Cyrl-RS"/>
                    </w:rPr>
                    <w:t>ће</w:t>
                  </w:r>
                  <w:r w:rsidRPr="009D15C0">
                    <w:rPr>
                      <w:rFonts w:ascii="Arial" w:hAnsi="Arial" w:cs="Arial"/>
                      <w:color w:val="000000"/>
                    </w:rPr>
                    <w:t xml:space="preserve"> </w:t>
                  </w:r>
                  <w:proofErr w:type="spellStart"/>
                  <w:r w:rsidRPr="009D15C0">
                    <w:rPr>
                      <w:rFonts w:ascii="Arial" w:hAnsi="Arial" w:cs="Arial"/>
                      <w:color w:val="000000"/>
                    </w:rPr>
                    <w:t>да</w:t>
                  </w:r>
                  <w:proofErr w:type="spellEnd"/>
                  <w:r w:rsidRPr="009D15C0">
                    <w:rPr>
                      <w:rFonts w:ascii="Arial" w:hAnsi="Arial" w:cs="Arial"/>
                      <w:color w:val="000000"/>
                    </w:rPr>
                    <w:t xml:space="preserve"> </w:t>
                  </w:r>
                  <w:proofErr w:type="spellStart"/>
                  <w:r w:rsidRPr="009D15C0">
                    <w:rPr>
                      <w:rFonts w:ascii="Arial" w:hAnsi="Arial" w:cs="Arial"/>
                      <w:color w:val="000000"/>
                    </w:rPr>
                    <w:t>се</w:t>
                  </w:r>
                  <w:proofErr w:type="spellEnd"/>
                  <w:r w:rsidRPr="009D15C0">
                    <w:rPr>
                      <w:rFonts w:ascii="Arial" w:hAnsi="Arial" w:cs="Arial"/>
                      <w:color w:val="000000"/>
                    </w:rPr>
                    <w:t xml:space="preserve"> </w:t>
                  </w:r>
                  <w:proofErr w:type="spellStart"/>
                  <w:r w:rsidRPr="009D15C0">
                    <w:rPr>
                      <w:rFonts w:ascii="Arial" w:hAnsi="Arial" w:cs="Arial"/>
                      <w:color w:val="000000"/>
                    </w:rPr>
                    <w:t>проблем</w:t>
                  </w:r>
                  <w:proofErr w:type="spellEnd"/>
                  <w:r w:rsidRPr="009D15C0">
                    <w:rPr>
                      <w:rFonts w:ascii="Arial" w:hAnsi="Arial" w:cs="Arial"/>
                      <w:color w:val="000000"/>
                    </w:rPr>
                    <w:t xml:space="preserve"> </w:t>
                  </w:r>
                  <w:proofErr w:type="spellStart"/>
                  <w:r w:rsidRPr="009D15C0">
                    <w:rPr>
                      <w:rFonts w:ascii="Arial" w:hAnsi="Arial" w:cs="Arial"/>
                      <w:color w:val="000000"/>
                    </w:rPr>
                    <w:t>оптерећености</w:t>
                  </w:r>
                  <w:proofErr w:type="spellEnd"/>
                  <w:r w:rsidRPr="009D15C0">
                    <w:rPr>
                      <w:rFonts w:ascii="Arial" w:hAnsi="Arial" w:cs="Arial"/>
                      <w:color w:val="000000"/>
                    </w:rPr>
                    <w:t xml:space="preserve"> </w:t>
                  </w:r>
                  <w:proofErr w:type="spellStart"/>
                  <w:r w:rsidRPr="009D15C0">
                    <w:rPr>
                      <w:rFonts w:ascii="Arial" w:hAnsi="Arial" w:cs="Arial"/>
                      <w:color w:val="000000"/>
                    </w:rPr>
                    <w:t>студената</w:t>
                  </w:r>
                  <w:proofErr w:type="spellEnd"/>
                  <w:r w:rsidRPr="009D15C0">
                    <w:rPr>
                      <w:rFonts w:ascii="Arial" w:hAnsi="Arial" w:cs="Arial"/>
                      <w:color w:val="000000"/>
                    </w:rPr>
                    <w:t xml:space="preserve"> </w:t>
                  </w:r>
                  <w:proofErr w:type="spellStart"/>
                  <w:r w:rsidRPr="009D15C0">
                    <w:rPr>
                      <w:rFonts w:ascii="Arial" w:hAnsi="Arial" w:cs="Arial"/>
                      <w:color w:val="000000"/>
                    </w:rPr>
                    <w:t>превазиђе</w:t>
                  </w:r>
                  <w:proofErr w:type="spellEnd"/>
                  <w:r w:rsidRPr="009D15C0">
                    <w:rPr>
                      <w:rFonts w:ascii="Arial" w:hAnsi="Arial" w:cs="Arial"/>
                      <w:color w:val="000000"/>
                    </w:rPr>
                    <w:t>.</w:t>
                  </w:r>
                  <w:r w:rsidRPr="00273C70">
                    <w:rPr>
                      <w:rFonts w:ascii="Arial" w:hAnsi="Arial" w:cs="Arial"/>
                      <w:color w:val="000000"/>
                    </w:rPr>
                    <w:t xml:space="preserve"> </w:t>
                  </w:r>
                </w:p>
              </w:tc>
            </w:tr>
          </w:tbl>
          <w:p w14:paraId="052FB945" w14:textId="77777777" w:rsidR="003539D3" w:rsidRPr="00816325" w:rsidRDefault="003539D3" w:rsidP="00762031">
            <w:pPr>
              <w:pStyle w:val="Default"/>
              <w:jc w:val="both"/>
              <w:rPr>
                <w:rFonts w:ascii="Arial" w:hAnsi="Arial" w:cs="Arial"/>
                <w:b/>
                <w:sz w:val="22"/>
                <w:szCs w:val="22"/>
                <w:lang w:val="sr-Cyrl-RS"/>
              </w:rPr>
            </w:pPr>
            <w:r w:rsidRPr="00816325">
              <w:rPr>
                <w:rFonts w:ascii="Arial" w:hAnsi="Arial" w:cs="Arial"/>
                <w:b/>
                <w:sz w:val="22"/>
                <w:szCs w:val="22"/>
                <w:lang w:val="sr-Cyrl-RS"/>
              </w:rPr>
              <w:t>- способност функционалне интеграције знања и вештина;</w:t>
            </w:r>
          </w:p>
          <w:p w14:paraId="12E330BF" w14:textId="0318CC99" w:rsidR="003539D3" w:rsidRPr="000630A1" w:rsidRDefault="003539D3" w:rsidP="00762031">
            <w:pPr>
              <w:autoSpaceDE w:val="0"/>
              <w:autoSpaceDN w:val="0"/>
              <w:adjustRightInd w:val="0"/>
              <w:spacing w:after="0" w:line="240" w:lineRule="auto"/>
              <w:ind w:left="108"/>
              <w:rPr>
                <w:rFonts w:ascii="Arial" w:hAnsi="Arial" w:cs="Arial"/>
                <w:color w:val="000000"/>
                <w:lang w:val="sr-Cyrl-RS"/>
              </w:rPr>
            </w:pPr>
            <w:r>
              <w:rPr>
                <w:rFonts w:ascii="Arial" w:hAnsi="Arial" w:cs="Arial"/>
                <w:color w:val="000000"/>
                <w:lang w:val="sr-Cyrl-RS"/>
              </w:rPr>
              <w:t>С</w:t>
            </w:r>
            <w:proofErr w:type="spellStart"/>
            <w:r w:rsidRPr="008E522B">
              <w:rPr>
                <w:rFonts w:ascii="Arial" w:hAnsi="Arial" w:cs="Arial"/>
                <w:color w:val="000000"/>
              </w:rPr>
              <w:t>тудијски</w:t>
            </w:r>
            <w:proofErr w:type="spellEnd"/>
            <w:r w:rsidRPr="00273C70">
              <w:rPr>
                <w:rFonts w:ascii="Arial" w:hAnsi="Arial" w:cs="Arial"/>
                <w:color w:val="000000"/>
              </w:rPr>
              <w:t xml:space="preserve"> </w:t>
            </w:r>
            <w:proofErr w:type="spellStart"/>
            <w:r w:rsidRPr="00273C70">
              <w:rPr>
                <w:rFonts w:ascii="Arial" w:hAnsi="Arial" w:cs="Arial"/>
                <w:color w:val="000000"/>
              </w:rPr>
              <w:t>програм</w:t>
            </w:r>
            <w:proofErr w:type="spellEnd"/>
            <w:r w:rsidR="001150B5">
              <w:rPr>
                <w:rFonts w:ascii="Arial" w:hAnsi="Arial" w:cs="Arial"/>
                <w:color w:val="000000"/>
              </w:rPr>
              <w:t xml:space="preserve"> </w:t>
            </w:r>
            <w:proofErr w:type="spellStart"/>
            <w:r w:rsidR="001150B5">
              <w:rPr>
                <w:rFonts w:ascii="Arial" w:hAnsi="Arial" w:cs="Arial"/>
                <w:color w:val="000000"/>
              </w:rPr>
              <w:t>омогућава</w:t>
            </w:r>
            <w:proofErr w:type="spellEnd"/>
            <w:r w:rsidRPr="00273C70">
              <w:rPr>
                <w:rFonts w:ascii="Arial" w:hAnsi="Arial" w:cs="Arial"/>
                <w:color w:val="000000"/>
              </w:rPr>
              <w:t xml:space="preserve"> </w:t>
            </w:r>
            <w:proofErr w:type="spellStart"/>
            <w:r w:rsidRPr="00273C70">
              <w:rPr>
                <w:rFonts w:ascii="Arial" w:hAnsi="Arial" w:cs="Arial"/>
                <w:color w:val="000000"/>
              </w:rPr>
              <w:t>да</w:t>
            </w:r>
            <w:proofErr w:type="spellEnd"/>
            <w:r w:rsidRPr="00273C70">
              <w:rPr>
                <w:rFonts w:ascii="Arial" w:hAnsi="Arial" w:cs="Arial"/>
                <w:color w:val="000000"/>
              </w:rPr>
              <w:t xml:space="preserve"> </w:t>
            </w:r>
            <w:proofErr w:type="spellStart"/>
            <w:r w:rsidRPr="00273C70">
              <w:rPr>
                <w:rFonts w:ascii="Arial" w:hAnsi="Arial" w:cs="Arial"/>
                <w:color w:val="000000"/>
              </w:rPr>
              <w:t>студенти</w:t>
            </w:r>
            <w:proofErr w:type="spellEnd"/>
            <w:r w:rsidRPr="00273C70">
              <w:rPr>
                <w:rFonts w:ascii="Arial" w:hAnsi="Arial" w:cs="Arial"/>
                <w:color w:val="000000"/>
              </w:rPr>
              <w:t xml:space="preserve"> </w:t>
            </w:r>
            <w:r>
              <w:rPr>
                <w:rFonts w:ascii="Arial" w:hAnsi="Arial" w:cs="Arial"/>
                <w:color w:val="000000"/>
                <w:lang w:val="sr-Cyrl-RS"/>
              </w:rPr>
              <w:t xml:space="preserve">кроз практичан рад интегришу стечена знања и вештине на предметима. Заступљеност великог броја часова практичне наставе (вежбе, лабораторијски рад, теренска испитивања) омогућавају функционалну </w:t>
            </w:r>
            <w:proofErr w:type="spellStart"/>
            <w:r>
              <w:rPr>
                <w:rFonts w:ascii="Arial" w:hAnsi="Arial" w:cs="Arial"/>
                <w:color w:val="000000"/>
                <w:lang w:val="sr-Cyrl-RS"/>
              </w:rPr>
              <w:t>нтеграцију</w:t>
            </w:r>
            <w:proofErr w:type="spellEnd"/>
            <w:r>
              <w:rPr>
                <w:rFonts w:ascii="Arial" w:hAnsi="Arial" w:cs="Arial"/>
                <w:color w:val="000000"/>
                <w:lang w:val="sr-Cyrl-RS"/>
              </w:rPr>
              <w:t xml:space="preserve"> стечених знања у пракси.</w:t>
            </w:r>
          </w:p>
          <w:p w14:paraId="30D1D2B6" w14:textId="77777777" w:rsidR="003539D3" w:rsidRPr="00816325" w:rsidRDefault="003539D3" w:rsidP="00762031">
            <w:pPr>
              <w:pStyle w:val="Default"/>
              <w:jc w:val="both"/>
              <w:rPr>
                <w:rFonts w:ascii="Arial" w:hAnsi="Arial" w:cs="Arial"/>
                <w:b/>
                <w:sz w:val="22"/>
                <w:szCs w:val="22"/>
                <w:lang w:val="sr-Cyrl-RS"/>
              </w:rPr>
            </w:pPr>
            <w:r w:rsidRPr="00816325">
              <w:rPr>
                <w:rFonts w:ascii="Arial" w:hAnsi="Arial" w:cs="Arial"/>
                <w:b/>
                <w:sz w:val="22"/>
                <w:szCs w:val="22"/>
                <w:lang w:val="sr-Cyrl-RS"/>
              </w:rPr>
              <w:t>- поступке праћења квалитета студијск</w:t>
            </w:r>
            <w:r>
              <w:rPr>
                <w:rFonts w:ascii="Arial" w:hAnsi="Arial" w:cs="Arial"/>
                <w:b/>
                <w:sz w:val="22"/>
                <w:szCs w:val="22"/>
                <w:lang w:val="sr-Cyrl-RS"/>
              </w:rPr>
              <w:t>ог</w:t>
            </w:r>
            <w:r w:rsidRPr="00816325">
              <w:rPr>
                <w:rFonts w:ascii="Arial" w:hAnsi="Arial" w:cs="Arial"/>
                <w:b/>
                <w:sz w:val="22"/>
                <w:szCs w:val="22"/>
                <w:lang w:val="sr-Cyrl-RS"/>
              </w:rPr>
              <w:t xml:space="preserve"> програма;</w:t>
            </w:r>
          </w:p>
          <w:tbl>
            <w:tblPr>
              <w:tblW w:w="0" w:type="auto"/>
              <w:tblBorders>
                <w:top w:val="nil"/>
                <w:left w:val="nil"/>
                <w:bottom w:val="nil"/>
                <w:right w:val="nil"/>
              </w:tblBorders>
              <w:tblLook w:val="0000" w:firstRow="0" w:lastRow="0" w:firstColumn="0" w:lastColumn="0" w:noHBand="0" w:noVBand="0"/>
            </w:tblPr>
            <w:tblGrid>
              <w:gridCol w:w="9026"/>
            </w:tblGrid>
            <w:tr w:rsidR="003539D3" w:rsidRPr="00816325" w14:paraId="56733145" w14:textId="77777777" w:rsidTr="00762031">
              <w:trPr>
                <w:trHeight w:val="559"/>
              </w:trPr>
              <w:tc>
                <w:tcPr>
                  <w:tcW w:w="0" w:type="auto"/>
                </w:tcPr>
                <w:p w14:paraId="7C8D5E9A" w14:textId="6D6BBFCC" w:rsidR="003539D3" w:rsidRPr="00816325" w:rsidRDefault="003539D3" w:rsidP="001150B5">
                  <w:pPr>
                    <w:autoSpaceDE w:val="0"/>
                    <w:autoSpaceDN w:val="0"/>
                    <w:adjustRightInd w:val="0"/>
                    <w:spacing w:after="0" w:line="240" w:lineRule="auto"/>
                    <w:jc w:val="both"/>
                    <w:rPr>
                      <w:rFonts w:ascii="Arial" w:hAnsi="Arial" w:cs="Arial"/>
                      <w:color w:val="000000"/>
                    </w:rPr>
                  </w:pPr>
                  <w:proofErr w:type="spellStart"/>
                  <w:r w:rsidRPr="00816325">
                    <w:rPr>
                      <w:rFonts w:ascii="Arial" w:hAnsi="Arial" w:cs="Arial"/>
                      <w:color w:val="000000"/>
                    </w:rPr>
                    <w:t>Праћење</w:t>
                  </w:r>
                  <w:proofErr w:type="spellEnd"/>
                  <w:r w:rsidRPr="00816325">
                    <w:rPr>
                      <w:rFonts w:ascii="Arial" w:hAnsi="Arial" w:cs="Arial"/>
                      <w:color w:val="000000"/>
                    </w:rPr>
                    <w:t xml:space="preserve"> </w:t>
                  </w:r>
                  <w:proofErr w:type="spellStart"/>
                  <w:r w:rsidRPr="00816325">
                    <w:rPr>
                      <w:rFonts w:ascii="Arial" w:hAnsi="Arial" w:cs="Arial"/>
                      <w:color w:val="000000"/>
                    </w:rPr>
                    <w:t>квалитета</w:t>
                  </w:r>
                  <w:proofErr w:type="spellEnd"/>
                  <w:r w:rsidRPr="00816325">
                    <w:rPr>
                      <w:rFonts w:ascii="Arial" w:hAnsi="Arial" w:cs="Arial"/>
                      <w:color w:val="000000"/>
                    </w:rPr>
                    <w:t xml:space="preserve"> </w:t>
                  </w:r>
                  <w:proofErr w:type="spellStart"/>
                  <w:r w:rsidRPr="00816325">
                    <w:rPr>
                      <w:rFonts w:ascii="Arial" w:hAnsi="Arial" w:cs="Arial"/>
                      <w:color w:val="000000"/>
                    </w:rPr>
                    <w:t>студијск</w:t>
                  </w:r>
                  <w:r>
                    <w:rPr>
                      <w:rFonts w:ascii="Arial" w:hAnsi="Arial" w:cs="Arial"/>
                      <w:color w:val="000000"/>
                      <w:lang w:val="sr-Cyrl-RS"/>
                    </w:rPr>
                    <w:t>ог</w:t>
                  </w:r>
                  <w:proofErr w:type="spellEnd"/>
                  <w:r w:rsidRPr="00816325">
                    <w:rPr>
                      <w:rFonts w:ascii="Arial" w:hAnsi="Arial" w:cs="Arial"/>
                      <w:color w:val="000000"/>
                    </w:rPr>
                    <w:t xml:space="preserve"> </w:t>
                  </w:r>
                  <w:proofErr w:type="spellStart"/>
                  <w:r w:rsidRPr="00816325">
                    <w:rPr>
                      <w:rFonts w:ascii="Arial" w:hAnsi="Arial" w:cs="Arial"/>
                      <w:color w:val="000000"/>
                    </w:rPr>
                    <w:t>програма</w:t>
                  </w:r>
                  <w:proofErr w:type="spellEnd"/>
                  <w:r w:rsidRPr="00816325">
                    <w:rPr>
                      <w:rFonts w:ascii="Arial" w:hAnsi="Arial" w:cs="Arial"/>
                      <w:color w:val="000000"/>
                    </w:rPr>
                    <w:t xml:space="preserve"> </w:t>
                  </w:r>
                  <w:proofErr w:type="spellStart"/>
                  <w:r w:rsidRPr="00816325">
                    <w:rPr>
                      <w:rFonts w:ascii="Arial" w:hAnsi="Arial" w:cs="Arial"/>
                      <w:color w:val="000000"/>
                    </w:rPr>
                    <w:t>одвија</w:t>
                  </w:r>
                  <w:proofErr w:type="spellEnd"/>
                  <w:r w:rsidRPr="00816325">
                    <w:rPr>
                      <w:rFonts w:ascii="Arial" w:hAnsi="Arial" w:cs="Arial"/>
                      <w:color w:val="000000"/>
                    </w:rPr>
                    <w:t xml:space="preserve"> </w:t>
                  </w:r>
                  <w:proofErr w:type="spellStart"/>
                  <w:r w:rsidRPr="00816325">
                    <w:rPr>
                      <w:rFonts w:ascii="Arial" w:hAnsi="Arial" w:cs="Arial"/>
                      <w:color w:val="000000"/>
                    </w:rPr>
                    <w:t>се</w:t>
                  </w:r>
                  <w:proofErr w:type="spellEnd"/>
                  <w:r w:rsidRPr="00816325">
                    <w:rPr>
                      <w:rFonts w:ascii="Arial" w:hAnsi="Arial" w:cs="Arial"/>
                      <w:color w:val="000000"/>
                    </w:rPr>
                    <w:t xml:space="preserve"> </w:t>
                  </w:r>
                  <w:proofErr w:type="spellStart"/>
                  <w:r w:rsidRPr="00816325">
                    <w:rPr>
                      <w:rFonts w:ascii="Arial" w:hAnsi="Arial" w:cs="Arial"/>
                      <w:color w:val="000000"/>
                    </w:rPr>
                    <w:t>путем</w:t>
                  </w:r>
                  <w:proofErr w:type="spellEnd"/>
                  <w:r w:rsidRPr="00816325">
                    <w:rPr>
                      <w:rFonts w:ascii="Arial" w:hAnsi="Arial" w:cs="Arial"/>
                      <w:color w:val="000000"/>
                    </w:rPr>
                    <w:t xml:space="preserve"> </w:t>
                  </w:r>
                  <w:proofErr w:type="spellStart"/>
                  <w:r w:rsidRPr="00816325">
                    <w:rPr>
                      <w:rFonts w:ascii="Arial" w:hAnsi="Arial" w:cs="Arial"/>
                      <w:color w:val="000000"/>
                    </w:rPr>
                    <w:t>анкета</w:t>
                  </w:r>
                  <w:proofErr w:type="spellEnd"/>
                  <w:r w:rsidRPr="00816325">
                    <w:rPr>
                      <w:rFonts w:ascii="Arial" w:hAnsi="Arial" w:cs="Arial"/>
                      <w:color w:val="000000"/>
                    </w:rPr>
                    <w:t xml:space="preserve"> </w:t>
                  </w:r>
                  <w:proofErr w:type="spellStart"/>
                  <w:r w:rsidRPr="00816325">
                    <w:rPr>
                      <w:rFonts w:ascii="Arial" w:hAnsi="Arial" w:cs="Arial"/>
                      <w:color w:val="000000"/>
                    </w:rPr>
                    <w:t>којима</w:t>
                  </w:r>
                  <w:proofErr w:type="spellEnd"/>
                  <w:r w:rsidRPr="00816325">
                    <w:rPr>
                      <w:rFonts w:ascii="Arial" w:hAnsi="Arial" w:cs="Arial"/>
                      <w:color w:val="000000"/>
                    </w:rPr>
                    <w:t xml:space="preserve"> </w:t>
                  </w:r>
                  <w:proofErr w:type="spellStart"/>
                  <w:r w:rsidRPr="00816325">
                    <w:rPr>
                      <w:rFonts w:ascii="Arial" w:hAnsi="Arial" w:cs="Arial"/>
                      <w:color w:val="000000"/>
                    </w:rPr>
                    <w:t>се</w:t>
                  </w:r>
                  <w:proofErr w:type="spellEnd"/>
                  <w:r w:rsidRPr="00816325">
                    <w:rPr>
                      <w:rFonts w:ascii="Arial" w:hAnsi="Arial" w:cs="Arial"/>
                      <w:color w:val="000000"/>
                    </w:rPr>
                    <w:t xml:space="preserve"> </w:t>
                  </w:r>
                  <w:proofErr w:type="spellStart"/>
                  <w:r w:rsidRPr="00816325">
                    <w:rPr>
                      <w:rFonts w:ascii="Arial" w:hAnsi="Arial" w:cs="Arial"/>
                      <w:color w:val="000000"/>
                    </w:rPr>
                    <w:t>вреднује</w:t>
                  </w:r>
                  <w:proofErr w:type="spellEnd"/>
                  <w:r w:rsidRPr="00816325">
                    <w:rPr>
                      <w:rFonts w:ascii="Arial" w:hAnsi="Arial" w:cs="Arial"/>
                      <w:color w:val="000000"/>
                    </w:rPr>
                    <w:t xml:space="preserve"> </w:t>
                  </w:r>
                  <w:proofErr w:type="spellStart"/>
                  <w:r w:rsidRPr="00816325">
                    <w:rPr>
                      <w:rFonts w:ascii="Arial" w:hAnsi="Arial" w:cs="Arial"/>
                      <w:color w:val="000000"/>
                    </w:rPr>
                    <w:t>квалитет</w:t>
                  </w:r>
                  <w:proofErr w:type="spellEnd"/>
                  <w:r w:rsidRPr="00816325">
                    <w:rPr>
                      <w:rFonts w:ascii="Arial" w:hAnsi="Arial" w:cs="Arial"/>
                      <w:color w:val="000000"/>
                    </w:rPr>
                    <w:t xml:space="preserve"> </w:t>
                  </w:r>
                  <w:r w:rsidRPr="008E522B">
                    <w:rPr>
                      <w:rFonts w:ascii="Arial" w:hAnsi="Arial" w:cs="Arial"/>
                      <w:lang w:val="sr-Cyrl-RS"/>
                    </w:rPr>
                    <w:t>студијск</w:t>
                  </w:r>
                  <w:r w:rsidR="001150B5">
                    <w:rPr>
                      <w:rFonts w:ascii="Arial" w:hAnsi="Arial" w:cs="Arial"/>
                      <w:lang w:val="sr-Cyrl-RS"/>
                    </w:rPr>
                    <w:t>ог</w:t>
                  </w:r>
                  <w:r w:rsidRPr="008E522B">
                    <w:rPr>
                      <w:rFonts w:ascii="Arial" w:hAnsi="Arial" w:cs="Arial"/>
                      <w:lang w:val="sr-Cyrl-RS"/>
                    </w:rPr>
                    <w:t xml:space="preserve"> програма</w:t>
                  </w:r>
                  <w:r>
                    <w:rPr>
                      <w:rFonts w:ascii="Arial" w:hAnsi="Arial" w:cs="Arial"/>
                      <w:lang w:val="sr-Cyrl-RS"/>
                    </w:rPr>
                    <w:t xml:space="preserve"> и наставе</w:t>
                  </w:r>
                  <w:r w:rsidRPr="00816325">
                    <w:rPr>
                      <w:rFonts w:ascii="Arial" w:hAnsi="Arial" w:cs="Arial"/>
                      <w:color w:val="000000"/>
                    </w:rPr>
                    <w:t xml:space="preserve"> </w:t>
                  </w:r>
                  <w:proofErr w:type="spellStart"/>
                  <w:r w:rsidRPr="00816325">
                    <w:rPr>
                      <w:rFonts w:ascii="Arial" w:hAnsi="Arial" w:cs="Arial"/>
                      <w:color w:val="000000"/>
                    </w:rPr>
                    <w:t>од</w:t>
                  </w:r>
                  <w:proofErr w:type="spellEnd"/>
                  <w:r w:rsidRPr="00816325">
                    <w:rPr>
                      <w:rFonts w:ascii="Arial" w:hAnsi="Arial" w:cs="Arial"/>
                      <w:color w:val="000000"/>
                    </w:rPr>
                    <w:t xml:space="preserve"> </w:t>
                  </w:r>
                  <w:proofErr w:type="spellStart"/>
                  <w:r w:rsidRPr="00816325">
                    <w:rPr>
                      <w:rFonts w:ascii="Arial" w:hAnsi="Arial" w:cs="Arial"/>
                      <w:color w:val="000000"/>
                    </w:rPr>
                    <w:t>стране</w:t>
                  </w:r>
                  <w:proofErr w:type="spellEnd"/>
                  <w:r w:rsidRPr="00816325">
                    <w:rPr>
                      <w:rFonts w:ascii="Arial" w:hAnsi="Arial" w:cs="Arial"/>
                      <w:color w:val="000000"/>
                    </w:rPr>
                    <w:t xml:space="preserve"> </w:t>
                  </w:r>
                  <w:proofErr w:type="spellStart"/>
                  <w:r w:rsidRPr="00816325">
                    <w:rPr>
                      <w:rFonts w:ascii="Arial" w:hAnsi="Arial" w:cs="Arial"/>
                      <w:color w:val="000000"/>
                    </w:rPr>
                    <w:t>дипломираних</w:t>
                  </w:r>
                  <w:proofErr w:type="spellEnd"/>
                  <w:r w:rsidRPr="00816325">
                    <w:rPr>
                      <w:rFonts w:ascii="Arial" w:hAnsi="Arial" w:cs="Arial"/>
                      <w:color w:val="000000"/>
                    </w:rPr>
                    <w:t xml:space="preserve"> </w:t>
                  </w:r>
                  <w:proofErr w:type="spellStart"/>
                  <w:r w:rsidRPr="00816325">
                    <w:rPr>
                      <w:rFonts w:ascii="Arial" w:hAnsi="Arial" w:cs="Arial"/>
                      <w:color w:val="000000"/>
                    </w:rPr>
                    <w:t>студената</w:t>
                  </w:r>
                  <w:proofErr w:type="spellEnd"/>
                  <w:r w:rsidRPr="00816325">
                    <w:rPr>
                      <w:rFonts w:ascii="Arial" w:hAnsi="Arial" w:cs="Arial"/>
                      <w:color w:val="000000"/>
                    </w:rPr>
                    <w:t>,</w:t>
                  </w:r>
                  <w:r>
                    <w:rPr>
                      <w:rFonts w:ascii="Arial" w:hAnsi="Arial" w:cs="Arial"/>
                      <w:color w:val="000000"/>
                      <w:lang w:val="sr-Cyrl-RS"/>
                    </w:rPr>
                    <w:t xml:space="preserve"> </w:t>
                  </w:r>
                  <w:proofErr w:type="spellStart"/>
                  <w:r w:rsidRPr="00816325">
                    <w:rPr>
                      <w:rFonts w:ascii="Arial" w:hAnsi="Arial" w:cs="Arial"/>
                      <w:color w:val="000000"/>
                    </w:rPr>
                    <w:t>квалитет</w:t>
                  </w:r>
                  <w:proofErr w:type="spellEnd"/>
                  <w:r w:rsidRPr="00816325">
                    <w:rPr>
                      <w:rFonts w:ascii="Arial" w:hAnsi="Arial" w:cs="Arial"/>
                      <w:color w:val="000000"/>
                    </w:rPr>
                    <w:t xml:space="preserve"> </w:t>
                  </w:r>
                  <w:proofErr w:type="spellStart"/>
                  <w:r w:rsidRPr="00816325">
                    <w:rPr>
                      <w:rFonts w:ascii="Arial" w:hAnsi="Arial" w:cs="Arial"/>
                      <w:color w:val="000000"/>
                    </w:rPr>
                    <w:t>дипломираних</w:t>
                  </w:r>
                  <w:proofErr w:type="spellEnd"/>
                  <w:r w:rsidRPr="00816325">
                    <w:rPr>
                      <w:rFonts w:ascii="Arial" w:hAnsi="Arial" w:cs="Arial"/>
                      <w:color w:val="000000"/>
                    </w:rPr>
                    <w:t xml:space="preserve"> </w:t>
                  </w:r>
                  <w:proofErr w:type="spellStart"/>
                  <w:r w:rsidRPr="00816325">
                    <w:rPr>
                      <w:rFonts w:ascii="Arial" w:hAnsi="Arial" w:cs="Arial"/>
                      <w:color w:val="000000"/>
                    </w:rPr>
                    <w:t>студената</w:t>
                  </w:r>
                  <w:proofErr w:type="spellEnd"/>
                  <w:r w:rsidRPr="00816325">
                    <w:rPr>
                      <w:rFonts w:ascii="Arial" w:hAnsi="Arial" w:cs="Arial"/>
                      <w:color w:val="000000"/>
                    </w:rPr>
                    <w:t xml:space="preserve"> </w:t>
                  </w:r>
                  <w:proofErr w:type="spellStart"/>
                  <w:r w:rsidRPr="00816325">
                    <w:rPr>
                      <w:rFonts w:ascii="Arial" w:hAnsi="Arial" w:cs="Arial"/>
                      <w:color w:val="000000"/>
                    </w:rPr>
                    <w:t>од</w:t>
                  </w:r>
                  <w:proofErr w:type="spellEnd"/>
                  <w:r w:rsidRPr="00816325">
                    <w:rPr>
                      <w:rFonts w:ascii="Arial" w:hAnsi="Arial" w:cs="Arial"/>
                      <w:color w:val="000000"/>
                    </w:rPr>
                    <w:t xml:space="preserve"> </w:t>
                  </w:r>
                  <w:proofErr w:type="spellStart"/>
                  <w:r w:rsidRPr="00816325">
                    <w:rPr>
                      <w:rFonts w:ascii="Arial" w:hAnsi="Arial" w:cs="Arial"/>
                      <w:color w:val="000000"/>
                    </w:rPr>
                    <w:t>стране</w:t>
                  </w:r>
                  <w:proofErr w:type="spellEnd"/>
                  <w:r w:rsidRPr="00816325">
                    <w:rPr>
                      <w:rFonts w:ascii="Arial" w:hAnsi="Arial" w:cs="Arial"/>
                      <w:color w:val="000000"/>
                    </w:rPr>
                    <w:t xml:space="preserve"> </w:t>
                  </w:r>
                  <w:proofErr w:type="spellStart"/>
                  <w:r w:rsidRPr="00816325">
                    <w:rPr>
                      <w:rFonts w:ascii="Arial" w:hAnsi="Arial" w:cs="Arial"/>
                      <w:color w:val="000000"/>
                    </w:rPr>
                    <w:t>послодаваца</w:t>
                  </w:r>
                  <w:proofErr w:type="spellEnd"/>
                  <w:r>
                    <w:rPr>
                      <w:rFonts w:ascii="Arial" w:hAnsi="Arial" w:cs="Arial"/>
                      <w:color w:val="000000"/>
                      <w:lang w:val="sr-Cyrl-RS"/>
                    </w:rPr>
                    <w:t xml:space="preserve"> и</w:t>
                  </w:r>
                  <w:r w:rsidRPr="00816325">
                    <w:rPr>
                      <w:rFonts w:ascii="Arial" w:hAnsi="Arial" w:cs="Arial"/>
                      <w:color w:val="000000"/>
                    </w:rPr>
                    <w:t xml:space="preserve"> </w:t>
                  </w:r>
                  <w:proofErr w:type="spellStart"/>
                  <w:r w:rsidRPr="00816325">
                    <w:rPr>
                      <w:rFonts w:ascii="Arial" w:hAnsi="Arial" w:cs="Arial"/>
                      <w:color w:val="000000"/>
                    </w:rPr>
                    <w:t>прибавља</w:t>
                  </w:r>
                  <w:proofErr w:type="spellEnd"/>
                  <w:r w:rsidRPr="00816325">
                    <w:rPr>
                      <w:rFonts w:ascii="Arial" w:hAnsi="Arial" w:cs="Arial"/>
                      <w:color w:val="000000"/>
                    </w:rPr>
                    <w:t xml:space="preserve"> </w:t>
                  </w:r>
                  <w:proofErr w:type="spellStart"/>
                  <w:r w:rsidRPr="00816325">
                    <w:rPr>
                      <w:rFonts w:ascii="Arial" w:hAnsi="Arial" w:cs="Arial"/>
                      <w:color w:val="000000"/>
                    </w:rPr>
                    <w:t>мишљење</w:t>
                  </w:r>
                  <w:proofErr w:type="spellEnd"/>
                  <w:r w:rsidRPr="00816325">
                    <w:rPr>
                      <w:rFonts w:ascii="Arial" w:hAnsi="Arial" w:cs="Arial"/>
                      <w:color w:val="000000"/>
                    </w:rPr>
                    <w:t xml:space="preserve"> </w:t>
                  </w:r>
                  <w:proofErr w:type="spellStart"/>
                  <w:r w:rsidRPr="00816325">
                    <w:rPr>
                      <w:rFonts w:ascii="Arial" w:hAnsi="Arial" w:cs="Arial"/>
                      <w:color w:val="000000"/>
                    </w:rPr>
                    <w:t>студената</w:t>
                  </w:r>
                  <w:proofErr w:type="spellEnd"/>
                  <w:r w:rsidRPr="00816325">
                    <w:rPr>
                      <w:rFonts w:ascii="Arial" w:hAnsi="Arial" w:cs="Arial"/>
                      <w:color w:val="000000"/>
                    </w:rPr>
                    <w:t xml:space="preserve"> о </w:t>
                  </w:r>
                  <w:proofErr w:type="spellStart"/>
                  <w:r w:rsidRPr="00816325">
                    <w:rPr>
                      <w:rFonts w:ascii="Arial" w:hAnsi="Arial" w:cs="Arial"/>
                      <w:color w:val="000000"/>
                    </w:rPr>
                    <w:t>њиховом</w:t>
                  </w:r>
                  <w:proofErr w:type="spellEnd"/>
                  <w:r w:rsidRPr="00816325">
                    <w:rPr>
                      <w:rFonts w:ascii="Arial" w:hAnsi="Arial" w:cs="Arial"/>
                      <w:color w:val="000000"/>
                    </w:rPr>
                    <w:t xml:space="preserve"> </w:t>
                  </w:r>
                  <w:proofErr w:type="spellStart"/>
                  <w:r w:rsidRPr="00816325">
                    <w:rPr>
                      <w:rFonts w:ascii="Arial" w:hAnsi="Arial" w:cs="Arial"/>
                      <w:color w:val="000000"/>
                    </w:rPr>
                    <w:t>радном</w:t>
                  </w:r>
                  <w:proofErr w:type="spellEnd"/>
                  <w:r w:rsidRPr="00816325">
                    <w:rPr>
                      <w:rFonts w:ascii="Arial" w:hAnsi="Arial" w:cs="Arial"/>
                      <w:color w:val="000000"/>
                    </w:rPr>
                    <w:t xml:space="preserve"> </w:t>
                  </w:r>
                  <w:proofErr w:type="spellStart"/>
                  <w:r w:rsidRPr="00816325">
                    <w:rPr>
                      <w:rFonts w:ascii="Arial" w:hAnsi="Arial" w:cs="Arial"/>
                      <w:color w:val="000000"/>
                    </w:rPr>
                    <w:t>оптерећењу</w:t>
                  </w:r>
                  <w:proofErr w:type="spellEnd"/>
                  <w:r>
                    <w:rPr>
                      <w:rFonts w:ascii="Arial" w:hAnsi="Arial" w:cs="Arial"/>
                      <w:color w:val="000000"/>
                      <w:lang w:val="sr-Cyrl-RS"/>
                    </w:rPr>
                    <w:t>.</w:t>
                  </w:r>
                  <w:r w:rsidRPr="00816325">
                    <w:rPr>
                      <w:rFonts w:ascii="Arial" w:hAnsi="Arial" w:cs="Arial"/>
                      <w:color w:val="000000"/>
                    </w:rPr>
                    <w:t xml:space="preserve"> </w:t>
                  </w:r>
                </w:p>
              </w:tc>
            </w:tr>
          </w:tbl>
          <w:p w14:paraId="1C35F4EB" w14:textId="77777777" w:rsidR="003539D3" w:rsidRPr="00816325" w:rsidRDefault="003539D3" w:rsidP="00762031">
            <w:pPr>
              <w:pStyle w:val="Default"/>
              <w:jc w:val="both"/>
              <w:rPr>
                <w:rFonts w:ascii="Arial" w:hAnsi="Arial" w:cs="Arial"/>
                <w:sz w:val="22"/>
                <w:szCs w:val="22"/>
                <w:lang w:val="sr-Cyrl-RS"/>
              </w:rPr>
            </w:pPr>
          </w:p>
          <w:p w14:paraId="5D018E79" w14:textId="77777777" w:rsidR="003539D3" w:rsidRPr="00816325" w:rsidRDefault="003539D3" w:rsidP="00762031">
            <w:pPr>
              <w:pStyle w:val="Default"/>
              <w:jc w:val="both"/>
              <w:rPr>
                <w:rFonts w:ascii="Arial" w:hAnsi="Arial" w:cs="Arial"/>
                <w:b/>
                <w:sz w:val="22"/>
                <w:szCs w:val="22"/>
                <w:lang w:val="sr-Cyrl-RS"/>
              </w:rPr>
            </w:pPr>
            <w:r w:rsidRPr="00816325">
              <w:rPr>
                <w:rFonts w:ascii="Arial" w:hAnsi="Arial" w:cs="Arial"/>
                <w:b/>
                <w:sz w:val="22"/>
                <w:szCs w:val="22"/>
                <w:lang w:val="sr-Cyrl-RS"/>
              </w:rPr>
              <w:t>- повратне информације из праксе о свршеним студентима и њиховим компетенцијама;</w:t>
            </w:r>
          </w:p>
          <w:tbl>
            <w:tblPr>
              <w:tblW w:w="0" w:type="auto"/>
              <w:tblBorders>
                <w:top w:val="nil"/>
                <w:left w:val="nil"/>
                <w:bottom w:val="nil"/>
                <w:right w:val="nil"/>
              </w:tblBorders>
              <w:tblLook w:val="0000" w:firstRow="0" w:lastRow="0" w:firstColumn="0" w:lastColumn="0" w:noHBand="0" w:noVBand="0"/>
            </w:tblPr>
            <w:tblGrid>
              <w:gridCol w:w="9026"/>
            </w:tblGrid>
            <w:tr w:rsidR="003539D3" w:rsidRPr="00816325" w14:paraId="2C0AD8CD" w14:textId="77777777" w:rsidTr="00762031">
              <w:trPr>
                <w:trHeight w:val="857"/>
              </w:trPr>
              <w:tc>
                <w:tcPr>
                  <w:tcW w:w="0" w:type="auto"/>
                </w:tcPr>
                <w:p w14:paraId="1FC38D27" w14:textId="77777777" w:rsidR="003539D3" w:rsidRPr="00816325" w:rsidRDefault="003539D3" w:rsidP="00762031">
                  <w:pPr>
                    <w:autoSpaceDE w:val="0"/>
                    <w:autoSpaceDN w:val="0"/>
                    <w:adjustRightInd w:val="0"/>
                    <w:spacing w:after="0" w:line="240" w:lineRule="auto"/>
                    <w:jc w:val="both"/>
                    <w:rPr>
                      <w:rFonts w:ascii="Arial" w:hAnsi="Arial" w:cs="Arial"/>
                      <w:color w:val="000000"/>
                    </w:rPr>
                  </w:pPr>
                  <w:proofErr w:type="spellStart"/>
                  <w:r w:rsidRPr="00816325">
                    <w:rPr>
                      <w:rFonts w:ascii="Arial" w:hAnsi="Arial" w:cs="Arial"/>
                      <w:color w:val="000000"/>
                    </w:rPr>
                    <w:t>Повратне</w:t>
                  </w:r>
                  <w:proofErr w:type="spellEnd"/>
                  <w:r w:rsidRPr="00816325">
                    <w:rPr>
                      <w:rFonts w:ascii="Arial" w:hAnsi="Arial" w:cs="Arial"/>
                      <w:color w:val="000000"/>
                    </w:rPr>
                    <w:t xml:space="preserve"> </w:t>
                  </w:r>
                  <w:proofErr w:type="spellStart"/>
                  <w:r w:rsidRPr="00816325">
                    <w:rPr>
                      <w:rFonts w:ascii="Arial" w:hAnsi="Arial" w:cs="Arial"/>
                      <w:color w:val="000000"/>
                    </w:rPr>
                    <w:t>информације</w:t>
                  </w:r>
                  <w:proofErr w:type="spellEnd"/>
                  <w:r w:rsidRPr="00816325">
                    <w:rPr>
                      <w:rFonts w:ascii="Arial" w:hAnsi="Arial" w:cs="Arial"/>
                      <w:color w:val="000000"/>
                    </w:rPr>
                    <w:t xml:space="preserve"> </w:t>
                  </w:r>
                  <w:proofErr w:type="spellStart"/>
                  <w:r w:rsidRPr="008E522B">
                    <w:rPr>
                      <w:rFonts w:ascii="Arial" w:hAnsi="Arial" w:cs="Arial"/>
                      <w:color w:val="000000"/>
                    </w:rPr>
                    <w:t>из</w:t>
                  </w:r>
                  <w:proofErr w:type="spellEnd"/>
                  <w:r w:rsidRPr="008E522B">
                    <w:rPr>
                      <w:rFonts w:ascii="Arial" w:hAnsi="Arial" w:cs="Arial"/>
                      <w:color w:val="000000"/>
                    </w:rPr>
                    <w:t xml:space="preserve"> </w:t>
                  </w:r>
                  <w:proofErr w:type="spellStart"/>
                  <w:r w:rsidRPr="008E522B">
                    <w:rPr>
                      <w:rFonts w:ascii="Arial" w:hAnsi="Arial" w:cs="Arial"/>
                      <w:color w:val="000000"/>
                    </w:rPr>
                    <w:t>праксе</w:t>
                  </w:r>
                  <w:proofErr w:type="spellEnd"/>
                  <w:r w:rsidRPr="008E522B">
                    <w:rPr>
                      <w:rFonts w:ascii="Arial" w:hAnsi="Arial" w:cs="Arial"/>
                      <w:color w:val="000000"/>
                    </w:rPr>
                    <w:t xml:space="preserve"> о </w:t>
                  </w:r>
                  <w:proofErr w:type="spellStart"/>
                  <w:r w:rsidRPr="008E522B">
                    <w:rPr>
                      <w:rFonts w:ascii="Arial" w:hAnsi="Arial" w:cs="Arial"/>
                      <w:color w:val="000000"/>
                    </w:rPr>
                    <w:t>свршеним</w:t>
                  </w:r>
                  <w:proofErr w:type="spellEnd"/>
                  <w:r w:rsidRPr="008E522B">
                    <w:rPr>
                      <w:rFonts w:ascii="Arial" w:hAnsi="Arial" w:cs="Arial"/>
                      <w:color w:val="000000"/>
                    </w:rPr>
                    <w:t xml:space="preserve"> </w:t>
                  </w:r>
                  <w:proofErr w:type="spellStart"/>
                  <w:r w:rsidRPr="008E522B">
                    <w:rPr>
                      <w:rFonts w:ascii="Arial" w:hAnsi="Arial" w:cs="Arial"/>
                      <w:color w:val="000000"/>
                    </w:rPr>
                    <w:t>студентима</w:t>
                  </w:r>
                  <w:proofErr w:type="spellEnd"/>
                  <w:r w:rsidRPr="008E522B">
                    <w:rPr>
                      <w:rFonts w:ascii="Arial" w:hAnsi="Arial" w:cs="Arial"/>
                      <w:color w:val="000000"/>
                    </w:rPr>
                    <w:t xml:space="preserve"> и </w:t>
                  </w:r>
                  <w:proofErr w:type="spellStart"/>
                  <w:r w:rsidRPr="008E522B">
                    <w:rPr>
                      <w:rFonts w:ascii="Arial" w:hAnsi="Arial" w:cs="Arial"/>
                      <w:color w:val="000000"/>
                    </w:rPr>
                    <w:t>њиховим</w:t>
                  </w:r>
                  <w:proofErr w:type="spellEnd"/>
                  <w:r w:rsidRPr="008E522B">
                    <w:rPr>
                      <w:rFonts w:ascii="Arial" w:hAnsi="Arial" w:cs="Arial"/>
                      <w:color w:val="000000"/>
                    </w:rPr>
                    <w:t xml:space="preserve"> </w:t>
                  </w:r>
                  <w:proofErr w:type="spellStart"/>
                  <w:r w:rsidRPr="008E522B">
                    <w:rPr>
                      <w:rFonts w:ascii="Arial" w:hAnsi="Arial" w:cs="Arial"/>
                      <w:color w:val="000000"/>
                    </w:rPr>
                    <w:t>компетенцијама</w:t>
                  </w:r>
                  <w:proofErr w:type="spellEnd"/>
                  <w:r w:rsidRPr="008E522B">
                    <w:rPr>
                      <w:rFonts w:ascii="Arial" w:hAnsi="Arial" w:cs="Arial"/>
                      <w:color w:val="000000"/>
                      <w:lang w:val="sr-Cyrl-RS"/>
                    </w:rPr>
                    <w:t xml:space="preserve"> </w:t>
                  </w:r>
                  <w:r w:rsidRPr="008E522B">
                    <w:rPr>
                      <w:rFonts w:ascii="Arial" w:hAnsi="Arial" w:cs="Arial"/>
                      <w:color w:val="000000"/>
                    </w:rPr>
                    <w:t xml:space="preserve"> </w:t>
                  </w:r>
                  <w:proofErr w:type="spellStart"/>
                  <w:r w:rsidRPr="00816325">
                    <w:rPr>
                      <w:rFonts w:ascii="Arial" w:hAnsi="Arial" w:cs="Arial"/>
                      <w:color w:val="000000"/>
                    </w:rPr>
                    <w:t>Факултет</w:t>
                  </w:r>
                  <w:proofErr w:type="spellEnd"/>
                  <w:r w:rsidRPr="00816325">
                    <w:rPr>
                      <w:rFonts w:ascii="Arial" w:hAnsi="Arial" w:cs="Arial"/>
                      <w:color w:val="000000"/>
                    </w:rPr>
                    <w:t xml:space="preserve"> </w:t>
                  </w:r>
                  <w:proofErr w:type="spellStart"/>
                  <w:r w:rsidRPr="00816325">
                    <w:rPr>
                      <w:rFonts w:ascii="Arial" w:hAnsi="Arial" w:cs="Arial"/>
                      <w:color w:val="000000"/>
                    </w:rPr>
                    <w:t>обезбеђује</w:t>
                  </w:r>
                  <w:proofErr w:type="spellEnd"/>
                  <w:r w:rsidRPr="00816325">
                    <w:rPr>
                      <w:rFonts w:ascii="Arial" w:hAnsi="Arial" w:cs="Arial"/>
                      <w:color w:val="000000"/>
                    </w:rPr>
                    <w:t xml:space="preserve"> </w:t>
                  </w:r>
                  <w:proofErr w:type="spellStart"/>
                  <w:r w:rsidRPr="00816325">
                    <w:rPr>
                      <w:rFonts w:ascii="Arial" w:hAnsi="Arial" w:cs="Arial"/>
                      <w:color w:val="000000"/>
                    </w:rPr>
                    <w:t>путем</w:t>
                  </w:r>
                  <w:proofErr w:type="spellEnd"/>
                  <w:r w:rsidRPr="00816325">
                    <w:rPr>
                      <w:rFonts w:ascii="Arial" w:hAnsi="Arial" w:cs="Arial"/>
                      <w:color w:val="000000"/>
                    </w:rPr>
                    <w:t xml:space="preserve"> </w:t>
                  </w:r>
                  <w:proofErr w:type="spellStart"/>
                  <w:r w:rsidRPr="00816325">
                    <w:rPr>
                      <w:rFonts w:ascii="Arial" w:hAnsi="Arial" w:cs="Arial"/>
                      <w:color w:val="000000"/>
                    </w:rPr>
                    <w:t>анонимних</w:t>
                  </w:r>
                  <w:proofErr w:type="spellEnd"/>
                  <w:r w:rsidRPr="00816325">
                    <w:rPr>
                      <w:rFonts w:ascii="Arial" w:hAnsi="Arial" w:cs="Arial"/>
                      <w:color w:val="000000"/>
                    </w:rPr>
                    <w:t xml:space="preserve"> </w:t>
                  </w:r>
                  <w:proofErr w:type="spellStart"/>
                  <w:r w:rsidRPr="00816325">
                    <w:rPr>
                      <w:rFonts w:ascii="Arial" w:hAnsi="Arial" w:cs="Arial"/>
                      <w:color w:val="000000"/>
                    </w:rPr>
                    <w:t>анкета</w:t>
                  </w:r>
                  <w:proofErr w:type="spellEnd"/>
                  <w:r w:rsidRPr="00816325">
                    <w:rPr>
                      <w:rFonts w:ascii="Arial" w:hAnsi="Arial" w:cs="Arial"/>
                      <w:color w:val="000000"/>
                    </w:rPr>
                    <w:t xml:space="preserve"> </w:t>
                  </w:r>
                  <w:proofErr w:type="spellStart"/>
                  <w:r w:rsidRPr="00816325">
                    <w:rPr>
                      <w:rFonts w:ascii="Arial" w:hAnsi="Arial" w:cs="Arial"/>
                      <w:color w:val="000000"/>
                    </w:rPr>
                    <w:t>које</w:t>
                  </w:r>
                  <w:proofErr w:type="spellEnd"/>
                  <w:r w:rsidRPr="00816325">
                    <w:rPr>
                      <w:rFonts w:ascii="Arial" w:hAnsi="Arial" w:cs="Arial"/>
                      <w:color w:val="000000"/>
                    </w:rPr>
                    <w:t xml:space="preserve"> </w:t>
                  </w:r>
                  <w:proofErr w:type="spellStart"/>
                  <w:r w:rsidRPr="00816325">
                    <w:rPr>
                      <w:rFonts w:ascii="Arial" w:hAnsi="Arial" w:cs="Arial"/>
                      <w:color w:val="000000"/>
                    </w:rPr>
                    <w:t>попуњавају</w:t>
                  </w:r>
                  <w:proofErr w:type="spellEnd"/>
                  <w:r w:rsidRPr="00816325">
                    <w:rPr>
                      <w:rFonts w:ascii="Arial" w:hAnsi="Arial" w:cs="Arial"/>
                      <w:color w:val="000000"/>
                    </w:rPr>
                    <w:t xml:space="preserve"> </w:t>
                  </w:r>
                  <w:proofErr w:type="spellStart"/>
                  <w:r w:rsidRPr="00816325">
                    <w:rPr>
                      <w:rFonts w:ascii="Arial" w:hAnsi="Arial" w:cs="Arial"/>
                      <w:color w:val="000000"/>
                    </w:rPr>
                    <w:t>послодавци</w:t>
                  </w:r>
                  <w:proofErr w:type="spellEnd"/>
                  <w:r w:rsidRPr="00816325">
                    <w:rPr>
                      <w:rFonts w:ascii="Arial" w:hAnsi="Arial" w:cs="Arial"/>
                      <w:color w:val="000000"/>
                    </w:rPr>
                    <w:t xml:space="preserve">. </w:t>
                  </w:r>
                </w:p>
              </w:tc>
            </w:tr>
          </w:tbl>
          <w:p w14:paraId="372BFCD3" w14:textId="77777777" w:rsidR="003539D3" w:rsidRPr="00816325" w:rsidRDefault="003539D3" w:rsidP="00762031">
            <w:pPr>
              <w:pStyle w:val="Default"/>
              <w:jc w:val="both"/>
              <w:rPr>
                <w:rFonts w:ascii="Arial" w:hAnsi="Arial" w:cs="Arial"/>
                <w:b/>
                <w:sz w:val="22"/>
                <w:szCs w:val="22"/>
                <w:lang w:val="sr-Cyrl-RS"/>
              </w:rPr>
            </w:pPr>
            <w:r w:rsidRPr="00816325">
              <w:rPr>
                <w:rFonts w:ascii="Arial" w:hAnsi="Arial" w:cs="Arial"/>
                <w:b/>
                <w:sz w:val="22"/>
                <w:szCs w:val="22"/>
                <w:lang w:val="sr-Cyrl-RS"/>
              </w:rPr>
              <w:t>- континуирано ос</w:t>
            </w:r>
            <w:r>
              <w:rPr>
                <w:rFonts w:ascii="Arial" w:hAnsi="Arial" w:cs="Arial"/>
                <w:b/>
                <w:sz w:val="22"/>
                <w:szCs w:val="22"/>
                <w:lang w:val="sr-Cyrl-RS"/>
              </w:rPr>
              <w:t>а</w:t>
            </w:r>
            <w:r w:rsidRPr="00816325">
              <w:rPr>
                <w:rFonts w:ascii="Arial" w:hAnsi="Arial" w:cs="Arial"/>
                <w:b/>
                <w:sz w:val="22"/>
                <w:szCs w:val="22"/>
                <w:lang w:val="sr-Cyrl-RS"/>
              </w:rPr>
              <w:t>времењивање студијских програма;</w:t>
            </w:r>
          </w:p>
          <w:tbl>
            <w:tblPr>
              <w:tblW w:w="0" w:type="auto"/>
              <w:tblBorders>
                <w:top w:val="nil"/>
                <w:left w:val="nil"/>
                <w:bottom w:val="nil"/>
                <w:right w:val="nil"/>
              </w:tblBorders>
              <w:tblLook w:val="0000" w:firstRow="0" w:lastRow="0" w:firstColumn="0" w:lastColumn="0" w:noHBand="0" w:noVBand="0"/>
            </w:tblPr>
            <w:tblGrid>
              <w:gridCol w:w="9026"/>
            </w:tblGrid>
            <w:tr w:rsidR="003539D3" w:rsidRPr="00816325" w14:paraId="6333415D" w14:textId="77777777" w:rsidTr="00762031">
              <w:trPr>
                <w:trHeight w:val="852"/>
              </w:trPr>
              <w:tc>
                <w:tcPr>
                  <w:tcW w:w="0" w:type="auto"/>
                </w:tcPr>
                <w:p w14:paraId="2D8F0804" w14:textId="77777777" w:rsidR="003539D3" w:rsidRPr="00816325" w:rsidRDefault="003539D3" w:rsidP="00762031">
                  <w:pPr>
                    <w:autoSpaceDE w:val="0"/>
                    <w:autoSpaceDN w:val="0"/>
                    <w:adjustRightInd w:val="0"/>
                    <w:spacing w:after="0" w:line="240" w:lineRule="auto"/>
                    <w:jc w:val="both"/>
                    <w:rPr>
                      <w:rFonts w:ascii="Arial" w:hAnsi="Arial" w:cs="Arial"/>
                      <w:color w:val="000000"/>
                    </w:rPr>
                  </w:pPr>
                  <w:proofErr w:type="spellStart"/>
                  <w:r w:rsidRPr="00816325">
                    <w:rPr>
                      <w:rFonts w:ascii="Arial" w:hAnsi="Arial" w:cs="Arial"/>
                      <w:color w:val="000000"/>
                    </w:rPr>
                    <w:t>Студијски</w:t>
                  </w:r>
                  <w:proofErr w:type="spellEnd"/>
                  <w:r w:rsidRPr="00816325">
                    <w:rPr>
                      <w:rFonts w:ascii="Arial" w:hAnsi="Arial" w:cs="Arial"/>
                      <w:color w:val="000000"/>
                    </w:rPr>
                    <w:t xml:space="preserve"> </w:t>
                  </w:r>
                  <w:proofErr w:type="spellStart"/>
                  <w:r w:rsidRPr="00816325">
                    <w:rPr>
                      <w:rFonts w:ascii="Arial" w:hAnsi="Arial" w:cs="Arial"/>
                      <w:color w:val="000000"/>
                    </w:rPr>
                    <w:t>програм</w:t>
                  </w:r>
                  <w:proofErr w:type="spellEnd"/>
                  <w:r w:rsidRPr="00816325">
                    <w:rPr>
                      <w:rFonts w:ascii="Arial" w:hAnsi="Arial" w:cs="Arial"/>
                      <w:color w:val="000000"/>
                    </w:rPr>
                    <w:t xml:space="preserve"> </w:t>
                  </w:r>
                  <w:r>
                    <w:rPr>
                      <w:rFonts w:ascii="Arial" w:hAnsi="Arial" w:cs="Arial"/>
                      <w:color w:val="000000"/>
                      <w:lang w:val="sr-Cyrl-RS"/>
                    </w:rPr>
                    <w:t>је усаглашен</w:t>
                  </w:r>
                  <w:r w:rsidRPr="00816325">
                    <w:rPr>
                      <w:rFonts w:ascii="Arial" w:hAnsi="Arial" w:cs="Arial"/>
                      <w:color w:val="000000"/>
                    </w:rPr>
                    <w:t xml:space="preserve"> </w:t>
                  </w:r>
                  <w:proofErr w:type="spellStart"/>
                  <w:r w:rsidRPr="00816325">
                    <w:rPr>
                      <w:rFonts w:ascii="Arial" w:hAnsi="Arial" w:cs="Arial"/>
                      <w:color w:val="000000"/>
                    </w:rPr>
                    <w:t>са</w:t>
                  </w:r>
                  <w:proofErr w:type="spellEnd"/>
                  <w:r w:rsidRPr="00816325">
                    <w:rPr>
                      <w:rFonts w:ascii="Arial" w:hAnsi="Arial" w:cs="Arial"/>
                      <w:color w:val="000000"/>
                    </w:rPr>
                    <w:t xml:space="preserve"> </w:t>
                  </w:r>
                  <w:proofErr w:type="spellStart"/>
                  <w:r w:rsidRPr="00816325">
                    <w:rPr>
                      <w:rFonts w:ascii="Arial" w:hAnsi="Arial" w:cs="Arial"/>
                      <w:color w:val="000000"/>
                    </w:rPr>
                    <w:t>одговарајућим</w:t>
                  </w:r>
                  <w:proofErr w:type="spellEnd"/>
                  <w:r w:rsidRPr="00816325">
                    <w:rPr>
                      <w:rFonts w:ascii="Arial" w:hAnsi="Arial" w:cs="Arial"/>
                      <w:color w:val="000000"/>
                    </w:rPr>
                    <w:t xml:space="preserve"> </w:t>
                  </w:r>
                  <w:proofErr w:type="spellStart"/>
                  <w:r w:rsidRPr="00816325">
                    <w:rPr>
                      <w:rFonts w:ascii="Arial" w:hAnsi="Arial" w:cs="Arial"/>
                      <w:color w:val="000000"/>
                    </w:rPr>
                    <w:t>програмима</w:t>
                  </w:r>
                  <w:proofErr w:type="spellEnd"/>
                  <w:r w:rsidRPr="00816325">
                    <w:rPr>
                      <w:rFonts w:ascii="Arial" w:hAnsi="Arial" w:cs="Arial"/>
                      <w:color w:val="000000"/>
                    </w:rPr>
                    <w:t xml:space="preserve"> </w:t>
                  </w:r>
                  <w:proofErr w:type="spellStart"/>
                  <w:r w:rsidRPr="00816325">
                    <w:rPr>
                      <w:rFonts w:ascii="Arial" w:hAnsi="Arial" w:cs="Arial"/>
                      <w:color w:val="000000"/>
                    </w:rPr>
                    <w:t>других</w:t>
                  </w:r>
                  <w:proofErr w:type="spellEnd"/>
                  <w:r w:rsidRPr="00816325">
                    <w:rPr>
                      <w:rFonts w:ascii="Arial" w:hAnsi="Arial" w:cs="Arial"/>
                      <w:color w:val="000000"/>
                    </w:rPr>
                    <w:t xml:space="preserve"> </w:t>
                  </w:r>
                  <w:proofErr w:type="spellStart"/>
                  <w:r w:rsidRPr="00816325">
                    <w:rPr>
                      <w:rFonts w:ascii="Arial" w:hAnsi="Arial" w:cs="Arial"/>
                      <w:color w:val="000000"/>
                    </w:rPr>
                    <w:t>високошколских</w:t>
                  </w:r>
                  <w:proofErr w:type="spellEnd"/>
                  <w:r w:rsidRPr="00816325">
                    <w:rPr>
                      <w:rFonts w:ascii="Arial" w:hAnsi="Arial" w:cs="Arial"/>
                      <w:color w:val="000000"/>
                    </w:rPr>
                    <w:t xml:space="preserve"> </w:t>
                  </w:r>
                  <w:proofErr w:type="spellStart"/>
                  <w:r w:rsidRPr="00816325">
                    <w:rPr>
                      <w:rFonts w:ascii="Arial" w:hAnsi="Arial" w:cs="Arial"/>
                      <w:color w:val="000000"/>
                    </w:rPr>
                    <w:t>установа</w:t>
                  </w:r>
                  <w:proofErr w:type="spellEnd"/>
                  <w:r w:rsidRPr="00816325">
                    <w:rPr>
                      <w:rFonts w:ascii="Arial" w:hAnsi="Arial" w:cs="Arial"/>
                      <w:color w:val="000000"/>
                    </w:rPr>
                    <w:t xml:space="preserve"> </w:t>
                  </w:r>
                  <w:r w:rsidRPr="008E522B">
                    <w:rPr>
                      <w:rFonts w:ascii="Arial" w:hAnsi="Arial" w:cs="Arial"/>
                      <w:color w:val="000000"/>
                      <w:lang w:val="sr-Cyrl-RS"/>
                    </w:rPr>
                    <w:t>у</w:t>
                  </w:r>
                  <w:proofErr w:type="spellStart"/>
                  <w:r w:rsidRPr="00816325">
                    <w:rPr>
                      <w:rFonts w:ascii="Arial" w:hAnsi="Arial" w:cs="Arial"/>
                      <w:color w:val="000000"/>
                    </w:rPr>
                    <w:t>чешћем</w:t>
                  </w:r>
                  <w:proofErr w:type="spellEnd"/>
                  <w:r w:rsidRPr="00816325">
                    <w:rPr>
                      <w:rFonts w:ascii="Arial" w:hAnsi="Arial" w:cs="Arial"/>
                      <w:color w:val="000000"/>
                    </w:rPr>
                    <w:t xml:space="preserve"> у </w:t>
                  </w:r>
                  <w:proofErr w:type="spellStart"/>
                  <w:r w:rsidRPr="00816325">
                    <w:rPr>
                      <w:rFonts w:ascii="Arial" w:hAnsi="Arial" w:cs="Arial"/>
                      <w:color w:val="000000"/>
                    </w:rPr>
                    <w:t>међународним</w:t>
                  </w:r>
                  <w:proofErr w:type="spellEnd"/>
                  <w:r w:rsidRPr="00816325">
                    <w:rPr>
                      <w:rFonts w:ascii="Arial" w:hAnsi="Arial" w:cs="Arial"/>
                      <w:color w:val="000000"/>
                    </w:rPr>
                    <w:t xml:space="preserve"> </w:t>
                  </w:r>
                  <w:proofErr w:type="spellStart"/>
                  <w:r w:rsidRPr="00816325">
                    <w:rPr>
                      <w:rFonts w:ascii="Arial" w:hAnsi="Arial" w:cs="Arial"/>
                      <w:color w:val="000000"/>
                    </w:rPr>
                    <w:t>пројектима</w:t>
                  </w:r>
                  <w:proofErr w:type="spellEnd"/>
                  <w:r w:rsidRPr="008E522B">
                    <w:rPr>
                      <w:rFonts w:ascii="Arial" w:hAnsi="Arial" w:cs="Arial"/>
                      <w:color w:val="000000"/>
                      <w:lang w:val="sr-Cyrl-RS"/>
                    </w:rPr>
                    <w:t xml:space="preserve"> попут </w:t>
                  </w:r>
                  <w:proofErr w:type="spellStart"/>
                  <w:r w:rsidRPr="008E522B">
                    <w:rPr>
                      <w:rFonts w:ascii="Arial" w:hAnsi="Arial" w:cs="Arial"/>
                      <w:color w:val="000000"/>
                      <w:lang w:val="sr-Cyrl-RS"/>
                    </w:rPr>
                    <w:t>Еразмус</w:t>
                  </w:r>
                  <w:proofErr w:type="spellEnd"/>
                  <w:r w:rsidRPr="008E522B">
                    <w:rPr>
                      <w:rFonts w:ascii="Arial" w:hAnsi="Arial" w:cs="Arial"/>
                      <w:color w:val="000000"/>
                      <w:lang w:val="sr-Cyrl-RS"/>
                    </w:rPr>
                    <w:t xml:space="preserve">-а. </w:t>
                  </w:r>
                  <w:r w:rsidRPr="008E522B">
                    <w:rPr>
                      <w:rFonts w:ascii="Arial" w:hAnsi="Arial" w:cs="Arial"/>
                      <w:color w:val="000000"/>
                    </w:rPr>
                    <w:t xml:space="preserve"> </w:t>
                  </w:r>
                  <w:r w:rsidRPr="008E522B">
                    <w:rPr>
                      <w:rFonts w:ascii="Arial" w:hAnsi="Arial" w:cs="Arial"/>
                      <w:color w:val="000000"/>
                      <w:lang w:val="sr-Cyrl-RS"/>
                    </w:rPr>
                    <w:t>Осавремењивање обухвата</w:t>
                  </w:r>
                  <w:r w:rsidRPr="00816325">
                    <w:rPr>
                      <w:rFonts w:ascii="Arial" w:hAnsi="Arial" w:cs="Arial"/>
                      <w:color w:val="000000"/>
                    </w:rPr>
                    <w:t xml:space="preserve"> </w:t>
                  </w:r>
                  <w:r w:rsidRPr="008E522B">
                    <w:rPr>
                      <w:rFonts w:ascii="Arial" w:hAnsi="Arial" w:cs="Arial"/>
                      <w:color w:val="000000"/>
                      <w:lang w:val="sr-Cyrl-RS"/>
                    </w:rPr>
                    <w:t xml:space="preserve">увођење нових садржаја, примену нових </w:t>
                  </w:r>
                  <w:proofErr w:type="spellStart"/>
                  <w:r w:rsidRPr="00816325">
                    <w:rPr>
                      <w:rFonts w:ascii="Arial" w:hAnsi="Arial" w:cs="Arial"/>
                      <w:color w:val="000000"/>
                    </w:rPr>
                    <w:t>облика</w:t>
                  </w:r>
                  <w:proofErr w:type="spellEnd"/>
                  <w:r w:rsidRPr="00816325">
                    <w:rPr>
                      <w:rFonts w:ascii="Arial" w:hAnsi="Arial" w:cs="Arial"/>
                      <w:color w:val="000000"/>
                    </w:rPr>
                    <w:t xml:space="preserve"> </w:t>
                  </w:r>
                  <w:proofErr w:type="spellStart"/>
                  <w:r w:rsidRPr="00816325">
                    <w:rPr>
                      <w:rFonts w:ascii="Arial" w:hAnsi="Arial" w:cs="Arial"/>
                      <w:color w:val="000000"/>
                    </w:rPr>
                    <w:t>наставе</w:t>
                  </w:r>
                  <w:proofErr w:type="spellEnd"/>
                  <w:r w:rsidRPr="00816325">
                    <w:rPr>
                      <w:rFonts w:ascii="Arial" w:hAnsi="Arial" w:cs="Arial"/>
                      <w:color w:val="000000"/>
                    </w:rPr>
                    <w:t xml:space="preserve">, </w:t>
                  </w:r>
                  <w:proofErr w:type="spellStart"/>
                  <w:r w:rsidRPr="00816325">
                    <w:rPr>
                      <w:rFonts w:ascii="Arial" w:hAnsi="Arial" w:cs="Arial"/>
                      <w:color w:val="000000"/>
                    </w:rPr>
                    <w:t>метода</w:t>
                  </w:r>
                  <w:proofErr w:type="spellEnd"/>
                  <w:r w:rsidRPr="00816325">
                    <w:rPr>
                      <w:rFonts w:ascii="Arial" w:hAnsi="Arial" w:cs="Arial"/>
                      <w:color w:val="000000"/>
                    </w:rPr>
                    <w:t xml:space="preserve"> </w:t>
                  </w:r>
                  <w:proofErr w:type="spellStart"/>
                  <w:r w:rsidRPr="00816325">
                    <w:rPr>
                      <w:rFonts w:ascii="Arial" w:hAnsi="Arial" w:cs="Arial"/>
                      <w:color w:val="000000"/>
                    </w:rPr>
                    <w:t>провер</w:t>
                  </w:r>
                  <w:proofErr w:type="spellEnd"/>
                  <w:r w:rsidRPr="008E522B">
                    <w:rPr>
                      <w:rFonts w:ascii="Arial" w:hAnsi="Arial" w:cs="Arial"/>
                      <w:color w:val="000000"/>
                      <w:lang w:val="sr-Cyrl-RS"/>
                    </w:rPr>
                    <w:t>е</w:t>
                  </w:r>
                  <w:r w:rsidRPr="00816325">
                    <w:rPr>
                      <w:rFonts w:ascii="Arial" w:hAnsi="Arial" w:cs="Arial"/>
                      <w:color w:val="000000"/>
                    </w:rPr>
                    <w:t xml:space="preserve"> </w:t>
                  </w:r>
                  <w:proofErr w:type="spellStart"/>
                  <w:r w:rsidRPr="00816325">
                    <w:rPr>
                      <w:rFonts w:ascii="Arial" w:hAnsi="Arial" w:cs="Arial"/>
                      <w:color w:val="000000"/>
                    </w:rPr>
                    <w:t>знања</w:t>
                  </w:r>
                  <w:proofErr w:type="spellEnd"/>
                  <w:r w:rsidRPr="00816325">
                    <w:rPr>
                      <w:rFonts w:ascii="Arial" w:hAnsi="Arial" w:cs="Arial"/>
                      <w:color w:val="000000"/>
                    </w:rPr>
                    <w:t xml:space="preserve">, </w:t>
                  </w:r>
                  <w:proofErr w:type="spellStart"/>
                  <w:r w:rsidRPr="00816325">
                    <w:rPr>
                      <w:rFonts w:ascii="Arial" w:hAnsi="Arial" w:cs="Arial"/>
                      <w:color w:val="000000"/>
                    </w:rPr>
                    <w:t>обима</w:t>
                  </w:r>
                  <w:proofErr w:type="spellEnd"/>
                  <w:r w:rsidRPr="00816325">
                    <w:rPr>
                      <w:rFonts w:ascii="Arial" w:hAnsi="Arial" w:cs="Arial"/>
                      <w:color w:val="000000"/>
                    </w:rPr>
                    <w:t xml:space="preserve"> </w:t>
                  </w:r>
                  <w:proofErr w:type="spellStart"/>
                  <w:r w:rsidRPr="00816325">
                    <w:rPr>
                      <w:rFonts w:ascii="Arial" w:hAnsi="Arial" w:cs="Arial"/>
                      <w:color w:val="000000"/>
                    </w:rPr>
                    <w:t>студијског</w:t>
                  </w:r>
                  <w:proofErr w:type="spellEnd"/>
                  <w:r w:rsidRPr="00816325">
                    <w:rPr>
                      <w:rFonts w:ascii="Arial" w:hAnsi="Arial" w:cs="Arial"/>
                      <w:color w:val="000000"/>
                    </w:rPr>
                    <w:t xml:space="preserve"> </w:t>
                  </w:r>
                  <w:proofErr w:type="spellStart"/>
                  <w:r w:rsidRPr="00816325">
                    <w:rPr>
                      <w:rFonts w:ascii="Arial" w:hAnsi="Arial" w:cs="Arial"/>
                      <w:color w:val="000000"/>
                    </w:rPr>
                    <w:t>програма</w:t>
                  </w:r>
                  <w:proofErr w:type="spellEnd"/>
                  <w:r w:rsidRPr="00816325">
                    <w:rPr>
                      <w:rFonts w:ascii="Arial" w:hAnsi="Arial" w:cs="Arial"/>
                      <w:color w:val="000000"/>
                    </w:rPr>
                    <w:t xml:space="preserve"> </w:t>
                  </w:r>
                  <w:proofErr w:type="spellStart"/>
                  <w:r w:rsidRPr="00816325">
                    <w:rPr>
                      <w:rFonts w:ascii="Arial" w:hAnsi="Arial" w:cs="Arial"/>
                      <w:color w:val="000000"/>
                    </w:rPr>
                    <w:t>који</w:t>
                  </w:r>
                  <w:proofErr w:type="spellEnd"/>
                  <w:r w:rsidRPr="00816325">
                    <w:rPr>
                      <w:rFonts w:ascii="Arial" w:hAnsi="Arial" w:cs="Arial"/>
                      <w:color w:val="000000"/>
                    </w:rPr>
                    <w:t xml:space="preserve"> </w:t>
                  </w:r>
                  <w:proofErr w:type="spellStart"/>
                  <w:r w:rsidRPr="00816325">
                    <w:rPr>
                      <w:rFonts w:ascii="Arial" w:hAnsi="Arial" w:cs="Arial"/>
                      <w:color w:val="000000"/>
                    </w:rPr>
                    <w:t>је</w:t>
                  </w:r>
                  <w:proofErr w:type="spellEnd"/>
                  <w:r w:rsidRPr="00816325">
                    <w:rPr>
                      <w:rFonts w:ascii="Arial" w:hAnsi="Arial" w:cs="Arial"/>
                      <w:color w:val="000000"/>
                    </w:rPr>
                    <w:t xml:space="preserve"> </w:t>
                  </w:r>
                  <w:proofErr w:type="spellStart"/>
                  <w:r w:rsidRPr="00816325">
                    <w:rPr>
                      <w:rFonts w:ascii="Arial" w:hAnsi="Arial" w:cs="Arial"/>
                      <w:color w:val="000000"/>
                    </w:rPr>
                    <w:t>изражен</w:t>
                  </w:r>
                  <w:proofErr w:type="spellEnd"/>
                  <w:r w:rsidRPr="00816325">
                    <w:rPr>
                      <w:rFonts w:ascii="Arial" w:hAnsi="Arial" w:cs="Arial"/>
                      <w:color w:val="000000"/>
                    </w:rPr>
                    <w:t xml:space="preserve"> ЕСПБ </w:t>
                  </w:r>
                  <w:proofErr w:type="spellStart"/>
                  <w:r w:rsidRPr="00816325">
                    <w:rPr>
                      <w:rFonts w:ascii="Arial" w:hAnsi="Arial" w:cs="Arial"/>
                      <w:color w:val="000000"/>
                    </w:rPr>
                    <w:t>бодовима</w:t>
                  </w:r>
                  <w:proofErr w:type="spellEnd"/>
                  <w:r w:rsidRPr="00816325">
                    <w:rPr>
                      <w:rFonts w:ascii="Arial" w:hAnsi="Arial" w:cs="Arial"/>
                      <w:color w:val="000000"/>
                    </w:rPr>
                    <w:t xml:space="preserve">. </w:t>
                  </w:r>
                </w:p>
              </w:tc>
            </w:tr>
          </w:tbl>
          <w:p w14:paraId="405F8AAA" w14:textId="77777777" w:rsidR="003539D3" w:rsidRPr="00816325" w:rsidRDefault="003539D3" w:rsidP="00762031">
            <w:pPr>
              <w:pStyle w:val="Default"/>
              <w:jc w:val="both"/>
              <w:rPr>
                <w:rFonts w:ascii="Arial" w:hAnsi="Arial" w:cs="Arial"/>
                <w:sz w:val="22"/>
                <w:szCs w:val="22"/>
                <w:lang w:val="sr-Cyrl-RS"/>
              </w:rPr>
            </w:pPr>
          </w:p>
          <w:p w14:paraId="2C577B98" w14:textId="77777777" w:rsidR="003539D3" w:rsidRPr="00816325" w:rsidRDefault="003539D3" w:rsidP="00762031">
            <w:pPr>
              <w:pStyle w:val="Default"/>
              <w:jc w:val="both"/>
              <w:rPr>
                <w:rFonts w:ascii="Arial" w:hAnsi="Arial" w:cs="Arial"/>
                <w:b/>
                <w:sz w:val="22"/>
                <w:szCs w:val="22"/>
                <w:lang w:val="sr-Cyrl-RS"/>
              </w:rPr>
            </w:pPr>
            <w:r w:rsidRPr="00816325">
              <w:rPr>
                <w:rFonts w:ascii="Arial" w:hAnsi="Arial" w:cs="Arial"/>
                <w:b/>
                <w:sz w:val="22"/>
                <w:szCs w:val="22"/>
                <w:lang w:val="sr-Cyrl-RS"/>
              </w:rPr>
              <w:t>- доступност информација о дипломском раду и стручној пракси;</w:t>
            </w:r>
          </w:p>
          <w:tbl>
            <w:tblPr>
              <w:tblW w:w="0" w:type="auto"/>
              <w:tblBorders>
                <w:top w:val="nil"/>
                <w:left w:val="nil"/>
                <w:bottom w:val="nil"/>
                <w:right w:val="nil"/>
              </w:tblBorders>
              <w:tblLook w:val="0000" w:firstRow="0" w:lastRow="0" w:firstColumn="0" w:lastColumn="0" w:noHBand="0" w:noVBand="0"/>
            </w:tblPr>
            <w:tblGrid>
              <w:gridCol w:w="9026"/>
            </w:tblGrid>
            <w:tr w:rsidR="003539D3" w:rsidRPr="00816325" w14:paraId="6879EE41" w14:textId="77777777" w:rsidTr="00762031">
              <w:trPr>
                <w:trHeight w:val="412"/>
              </w:trPr>
              <w:tc>
                <w:tcPr>
                  <w:tcW w:w="0" w:type="auto"/>
                </w:tcPr>
                <w:p w14:paraId="332D35E9" w14:textId="77777777" w:rsidR="003539D3" w:rsidRPr="00816325" w:rsidRDefault="003539D3" w:rsidP="00762031">
                  <w:pPr>
                    <w:autoSpaceDE w:val="0"/>
                    <w:autoSpaceDN w:val="0"/>
                    <w:adjustRightInd w:val="0"/>
                    <w:spacing w:after="0" w:line="240" w:lineRule="auto"/>
                    <w:jc w:val="both"/>
                    <w:rPr>
                      <w:rFonts w:ascii="Arial" w:hAnsi="Arial" w:cs="Arial"/>
                      <w:color w:val="000000"/>
                      <w:lang w:val="sr-Cyrl-RS"/>
                    </w:rPr>
                  </w:pPr>
                  <w:r w:rsidRPr="00816325">
                    <w:rPr>
                      <w:rFonts w:ascii="Arial" w:hAnsi="Arial" w:cs="Arial"/>
                      <w:i/>
                      <w:color w:val="000000"/>
                      <w:lang w:val="sr-Cyrl-RS"/>
                    </w:rPr>
                    <w:t xml:space="preserve">Правилник о </w:t>
                  </w:r>
                  <w:r>
                    <w:rPr>
                      <w:rFonts w:ascii="Arial" w:hAnsi="Arial" w:cs="Arial"/>
                      <w:i/>
                      <w:color w:val="000000"/>
                      <w:lang w:val="sr-Cyrl-RS"/>
                    </w:rPr>
                    <w:t>мастер</w:t>
                  </w:r>
                  <w:r w:rsidRPr="00816325">
                    <w:rPr>
                      <w:rFonts w:ascii="Arial" w:hAnsi="Arial" w:cs="Arial"/>
                      <w:i/>
                      <w:color w:val="000000"/>
                      <w:lang w:val="sr-Cyrl-RS"/>
                    </w:rPr>
                    <w:t xml:space="preserve"> академским студијама Природно-математичког факултета </w:t>
                  </w:r>
                  <w:r w:rsidRPr="00816325">
                    <w:rPr>
                      <w:rFonts w:ascii="Arial" w:hAnsi="Arial" w:cs="Arial"/>
                      <w:color w:val="000000"/>
                      <w:lang w:val="sr-Cyrl-RS"/>
                    </w:rPr>
                    <w:t>дефиниш</w:t>
                  </w:r>
                  <w:r w:rsidRPr="00816325">
                    <w:rPr>
                      <w:rFonts w:ascii="Arial" w:hAnsi="Arial" w:cs="Arial"/>
                      <w:i/>
                      <w:color w:val="000000"/>
                      <w:lang w:val="sr-Cyrl-RS"/>
                    </w:rPr>
                    <w:t xml:space="preserve">е </w:t>
                  </w:r>
                  <w:r w:rsidRPr="00816325">
                    <w:rPr>
                      <w:rFonts w:ascii="Arial" w:hAnsi="Arial" w:cs="Arial"/>
                      <w:color w:val="000000"/>
                      <w:lang w:val="sr-Cyrl-RS"/>
                    </w:rPr>
                    <w:t>процедуру</w:t>
                  </w:r>
                  <w:r w:rsidRPr="00816325">
                    <w:rPr>
                      <w:rFonts w:ascii="Arial" w:hAnsi="Arial" w:cs="Arial"/>
                      <w:i/>
                      <w:color w:val="000000"/>
                      <w:lang w:val="sr-Cyrl-RS"/>
                    </w:rPr>
                    <w:t xml:space="preserve"> </w:t>
                  </w:r>
                  <w:r w:rsidRPr="00816325">
                    <w:rPr>
                      <w:rFonts w:ascii="Arial" w:hAnsi="Arial" w:cs="Arial"/>
                      <w:color w:val="000000"/>
                    </w:rPr>
                    <w:t xml:space="preserve"> </w:t>
                  </w:r>
                  <w:proofErr w:type="spellStart"/>
                  <w:r w:rsidRPr="00816325">
                    <w:rPr>
                      <w:rFonts w:ascii="Arial" w:hAnsi="Arial" w:cs="Arial"/>
                      <w:color w:val="000000"/>
                    </w:rPr>
                    <w:t>израде</w:t>
                  </w:r>
                  <w:proofErr w:type="spellEnd"/>
                  <w:r w:rsidRPr="00816325">
                    <w:rPr>
                      <w:rFonts w:ascii="Arial" w:hAnsi="Arial" w:cs="Arial"/>
                      <w:color w:val="000000"/>
                    </w:rPr>
                    <w:t xml:space="preserve"> и </w:t>
                  </w:r>
                  <w:proofErr w:type="spellStart"/>
                  <w:r w:rsidRPr="00816325">
                    <w:rPr>
                      <w:rFonts w:ascii="Arial" w:hAnsi="Arial" w:cs="Arial"/>
                      <w:color w:val="000000"/>
                    </w:rPr>
                    <w:t>одбране</w:t>
                  </w:r>
                  <w:proofErr w:type="spellEnd"/>
                  <w:r w:rsidRPr="00816325">
                    <w:rPr>
                      <w:rFonts w:ascii="Arial" w:hAnsi="Arial" w:cs="Arial"/>
                      <w:color w:val="000000"/>
                    </w:rPr>
                    <w:t xml:space="preserve"> </w:t>
                  </w:r>
                  <w:r>
                    <w:rPr>
                      <w:rFonts w:ascii="Arial" w:hAnsi="Arial" w:cs="Arial"/>
                      <w:color w:val="000000"/>
                      <w:lang w:val="sr-Cyrl-RS"/>
                    </w:rPr>
                    <w:t>завршног</w:t>
                  </w:r>
                  <w:r w:rsidRPr="00816325">
                    <w:rPr>
                      <w:rFonts w:ascii="Arial" w:hAnsi="Arial" w:cs="Arial"/>
                      <w:color w:val="000000"/>
                    </w:rPr>
                    <w:t xml:space="preserve"> </w:t>
                  </w:r>
                  <w:proofErr w:type="spellStart"/>
                  <w:r w:rsidRPr="00816325">
                    <w:rPr>
                      <w:rFonts w:ascii="Arial" w:hAnsi="Arial" w:cs="Arial"/>
                      <w:color w:val="000000"/>
                    </w:rPr>
                    <w:t>рада</w:t>
                  </w:r>
                  <w:proofErr w:type="spellEnd"/>
                  <w:r w:rsidRPr="00816325">
                    <w:rPr>
                      <w:rFonts w:ascii="Arial" w:hAnsi="Arial" w:cs="Arial"/>
                      <w:color w:val="000000"/>
                      <w:lang w:val="sr-Cyrl-RS"/>
                    </w:rPr>
                    <w:t>.</w:t>
                  </w:r>
                  <w:r w:rsidRPr="00816325">
                    <w:rPr>
                      <w:rFonts w:ascii="Arial" w:hAnsi="Arial" w:cs="Arial"/>
                      <w:color w:val="000000"/>
                    </w:rPr>
                    <w:t xml:space="preserve"> </w:t>
                  </w:r>
                  <w:r w:rsidRPr="00816325">
                    <w:rPr>
                      <w:rFonts w:ascii="Arial" w:hAnsi="Arial" w:cs="Arial"/>
                      <w:color w:val="000000"/>
                      <w:lang w:val="sr-Cyrl-RS"/>
                    </w:rPr>
                    <w:t>П</w:t>
                  </w:r>
                  <w:proofErr w:type="spellStart"/>
                  <w:r w:rsidRPr="00816325">
                    <w:rPr>
                      <w:rFonts w:ascii="Arial" w:hAnsi="Arial" w:cs="Arial"/>
                      <w:color w:val="000000"/>
                    </w:rPr>
                    <w:t>равилник</w:t>
                  </w:r>
                  <w:proofErr w:type="spellEnd"/>
                  <w:r w:rsidRPr="00816325">
                    <w:rPr>
                      <w:rFonts w:ascii="Arial" w:hAnsi="Arial" w:cs="Arial"/>
                      <w:color w:val="000000"/>
                      <w:lang w:val="sr-Cyrl-RS"/>
                    </w:rPr>
                    <w:t xml:space="preserve"> је</w:t>
                  </w:r>
                  <w:r w:rsidRPr="00816325">
                    <w:rPr>
                      <w:rFonts w:ascii="Arial" w:hAnsi="Arial" w:cs="Arial"/>
                      <w:color w:val="000000"/>
                    </w:rPr>
                    <w:t xml:space="preserve"> </w:t>
                  </w:r>
                  <w:proofErr w:type="spellStart"/>
                  <w:r w:rsidRPr="00816325">
                    <w:rPr>
                      <w:rFonts w:ascii="Arial" w:hAnsi="Arial" w:cs="Arial"/>
                      <w:color w:val="000000"/>
                    </w:rPr>
                    <w:t>доступ</w:t>
                  </w:r>
                  <w:proofErr w:type="spellEnd"/>
                  <w:r w:rsidRPr="00816325">
                    <w:rPr>
                      <w:rFonts w:ascii="Arial" w:hAnsi="Arial" w:cs="Arial"/>
                      <w:color w:val="000000"/>
                      <w:lang w:val="sr-Cyrl-RS"/>
                    </w:rPr>
                    <w:t>а</w:t>
                  </w:r>
                  <w:r w:rsidRPr="00816325">
                    <w:rPr>
                      <w:rFonts w:ascii="Arial" w:hAnsi="Arial" w:cs="Arial"/>
                      <w:color w:val="000000"/>
                    </w:rPr>
                    <w:t xml:space="preserve">н </w:t>
                  </w:r>
                  <w:proofErr w:type="spellStart"/>
                  <w:r w:rsidRPr="00816325">
                    <w:rPr>
                      <w:rFonts w:ascii="Arial" w:hAnsi="Arial" w:cs="Arial"/>
                      <w:color w:val="000000"/>
                    </w:rPr>
                    <w:t>на</w:t>
                  </w:r>
                  <w:proofErr w:type="spellEnd"/>
                  <w:r w:rsidRPr="00816325">
                    <w:rPr>
                      <w:rFonts w:ascii="Arial" w:hAnsi="Arial" w:cs="Arial"/>
                      <w:color w:val="000000"/>
                    </w:rPr>
                    <w:t xml:space="preserve"> </w:t>
                  </w:r>
                  <w:proofErr w:type="spellStart"/>
                  <w:r w:rsidRPr="00816325">
                    <w:rPr>
                      <w:rFonts w:ascii="Arial" w:hAnsi="Arial" w:cs="Arial"/>
                      <w:color w:val="000000"/>
                    </w:rPr>
                    <w:t>сајту</w:t>
                  </w:r>
                  <w:proofErr w:type="spellEnd"/>
                  <w:r w:rsidRPr="00816325">
                    <w:rPr>
                      <w:rFonts w:ascii="Arial" w:hAnsi="Arial" w:cs="Arial"/>
                      <w:color w:val="000000"/>
                    </w:rPr>
                    <w:t xml:space="preserve"> </w:t>
                  </w:r>
                  <w:proofErr w:type="spellStart"/>
                  <w:r w:rsidRPr="00816325">
                    <w:rPr>
                      <w:rFonts w:ascii="Arial" w:hAnsi="Arial" w:cs="Arial"/>
                      <w:color w:val="000000"/>
                    </w:rPr>
                    <w:t>Факултета</w:t>
                  </w:r>
                  <w:proofErr w:type="spellEnd"/>
                  <w:r w:rsidRPr="00816325">
                    <w:rPr>
                      <w:rFonts w:ascii="Arial" w:hAnsi="Arial" w:cs="Arial"/>
                      <w:color w:val="000000"/>
                    </w:rPr>
                    <w:t xml:space="preserve">. </w:t>
                  </w:r>
                </w:p>
              </w:tc>
            </w:tr>
          </w:tbl>
          <w:p w14:paraId="28B61FD0" w14:textId="77777777" w:rsidR="003539D3" w:rsidRPr="00816325" w:rsidRDefault="003539D3" w:rsidP="00762031">
            <w:pPr>
              <w:pStyle w:val="Default"/>
              <w:jc w:val="both"/>
              <w:rPr>
                <w:rFonts w:ascii="Arial" w:hAnsi="Arial" w:cs="Arial"/>
                <w:b/>
                <w:sz w:val="22"/>
                <w:szCs w:val="22"/>
                <w:lang w:val="sr-Cyrl-RS"/>
              </w:rPr>
            </w:pPr>
            <w:r w:rsidRPr="00816325">
              <w:rPr>
                <w:rFonts w:ascii="Arial" w:hAnsi="Arial" w:cs="Arial"/>
                <w:b/>
                <w:sz w:val="22"/>
                <w:szCs w:val="22"/>
                <w:lang w:val="sr-Cyrl-RS"/>
              </w:rPr>
              <w:t>- доступност информација о студијск</w:t>
            </w:r>
            <w:r>
              <w:rPr>
                <w:rFonts w:ascii="Arial" w:hAnsi="Arial" w:cs="Arial"/>
                <w:b/>
                <w:sz w:val="22"/>
                <w:szCs w:val="22"/>
                <w:lang w:val="sr-Cyrl-RS"/>
              </w:rPr>
              <w:t>ом</w:t>
            </w:r>
            <w:r w:rsidRPr="00816325">
              <w:rPr>
                <w:rFonts w:ascii="Arial" w:hAnsi="Arial" w:cs="Arial"/>
                <w:b/>
                <w:sz w:val="22"/>
                <w:szCs w:val="22"/>
                <w:lang w:val="sr-Cyrl-RS"/>
              </w:rPr>
              <w:t xml:space="preserve"> програм</w:t>
            </w:r>
            <w:r>
              <w:rPr>
                <w:rFonts w:ascii="Arial" w:hAnsi="Arial" w:cs="Arial"/>
                <w:b/>
                <w:sz w:val="22"/>
                <w:szCs w:val="22"/>
                <w:lang w:val="sr-Cyrl-RS"/>
              </w:rPr>
              <w:t>у</w:t>
            </w:r>
            <w:r w:rsidRPr="00816325">
              <w:rPr>
                <w:rFonts w:ascii="Arial" w:hAnsi="Arial" w:cs="Arial"/>
                <w:b/>
                <w:sz w:val="22"/>
                <w:szCs w:val="22"/>
                <w:lang w:val="sr-Cyrl-RS"/>
              </w:rPr>
              <w:t xml:space="preserve"> и исходима учења.</w:t>
            </w:r>
          </w:p>
          <w:tbl>
            <w:tblPr>
              <w:tblW w:w="0" w:type="auto"/>
              <w:tblBorders>
                <w:top w:val="nil"/>
                <w:left w:val="nil"/>
                <w:bottom w:val="nil"/>
                <w:right w:val="nil"/>
              </w:tblBorders>
              <w:tblLook w:val="0000" w:firstRow="0" w:lastRow="0" w:firstColumn="0" w:lastColumn="0" w:noHBand="0" w:noVBand="0"/>
            </w:tblPr>
            <w:tblGrid>
              <w:gridCol w:w="9026"/>
            </w:tblGrid>
            <w:tr w:rsidR="003539D3" w:rsidRPr="00816325" w14:paraId="0BA3182B" w14:textId="77777777" w:rsidTr="00762031">
              <w:trPr>
                <w:trHeight w:val="267"/>
              </w:trPr>
              <w:tc>
                <w:tcPr>
                  <w:tcW w:w="0" w:type="auto"/>
                </w:tcPr>
                <w:p w14:paraId="6DEF2D20" w14:textId="77777777" w:rsidR="003539D3" w:rsidRPr="00816325" w:rsidRDefault="003539D3" w:rsidP="00762031">
                  <w:pPr>
                    <w:autoSpaceDE w:val="0"/>
                    <w:autoSpaceDN w:val="0"/>
                    <w:adjustRightInd w:val="0"/>
                    <w:spacing w:after="0" w:line="240" w:lineRule="auto"/>
                    <w:jc w:val="both"/>
                    <w:rPr>
                      <w:rFonts w:ascii="Arial" w:hAnsi="Arial" w:cs="Arial"/>
                      <w:color w:val="000000"/>
                    </w:rPr>
                  </w:pPr>
                  <w:r w:rsidRPr="00816325">
                    <w:rPr>
                      <w:rFonts w:ascii="Arial" w:hAnsi="Arial" w:cs="Arial"/>
                      <w:color w:val="000000"/>
                      <w:lang w:val="sr-Cyrl-RS"/>
                    </w:rPr>
                    <w:t>И</w:t>
                  </w:r>
                  <w:proofErr w:type="spellStart"/>
                  <w:r w:rsidRPr="00816325">
                    <w:rPr>
                      <w:rFonts w:ascii="Arial" w:hAnsi="Arial" w:cs="Arial"/>
                      <w:color w:val="000000"/>
                    </w:rPr>
                    <w:t>нформације</w:t>
                  </w:r>
                  <w:proofErr w:type="spellEnd"/>
                  <w:r w:rsidRPr="00816325">
                    <w:rPr>
                      <w:rFonts w:ascii="Arial" w:hAnsi="Arial" w:cs="Arial"/>
                      <w:color w:val="000000"/>
                    </w:rPr>
                    <w:t xml:space="preserve"> о </w:t>
                  </w:r>
                  <w:proofErr w:type="spellStart"/>
                  <w:r w:rsidRPr="00816325">
                    <w:rPr>
                      <w:rFonts w:ascii="Arial" w:hAnsi="Arial" w:cs="Arial"/>
                      <w:color w:val="000000"/>
                    </w:rPr>
                    <w:t>студијск</w:t>
                  </w:r>
                  <w:proofErr w:type="spellEnd"/>
                  <w:r>
                    <w:rPr>
                      <w:rFonts w:ascii="Arial" w:hAnsi="Arial" w:cs="Arial"/>
                      <w:color w:val="000000"/>
                      <w:lang w:val="sr-Cyrl-RS"/>
                    </w:rPr>
                    <w:t>ом</w:t>
                  </w:r>
                  <w:r w:rsidRPr="00816325">
                    <w:rPr>
                      <w:rFonts w:ascii="Arial" w:hAnsi="Arial" w:cs="Arial"/>
                      <w:color w:val="000000"/>
                    </w:rPr>
                    <w:t xml:space="preserve"> </w:t>
                  </w:r>
                  <w:proofErr w:type="spellStart"/>
                  <w:r w:rsidRPr="00816325">
                    <w:rPr>
                      <w:rFonts w:ascii="Arial" w:hAnsi="Arial" w:cs="Arial"/>
                      <w:color w:val="000000"/>
                    </w:rPr>
                    <w:t>програм</w:t>
                  </w:r>
                  <w:proofErr w:type="spellEnd"/>
                  <w:r>
                    <w:rPr>
                      <w:rFonts w:ascii="Arial" w:hAnsi="Arial" w:cs="Arial"/>
                      <w:color w:val="000000"/>
                      <w:lang w:val="sr-Cyrl-RS"/>
                    </w:rPr>
                    <w:t>у</w:t>
                  </w:r>
                  <w:r w:rsidRPr="00816325">
                    <w:rPr>
                      <w:rFonts w:ascii="Arial" w:hAnsi="Arial" w:cs="Arial"/>
                      <w:color w:val="000000"/>
                    </w:rPr>
                    <w:t xml:space="preserve"> и </w:t>
                  </w:r>
                  <w:proofErr w:type="spellStart"/>
                  <w:r w:rsidRPr="00816325">
                    <w:rPr>
                      <w:rFonts w:ascii="Arial" w:hAnsi="Arial" w:cs="Arial"/>
                      <w:color w:val="000000"/>
                    </w:rPr>
                    <w:t>исходима</w:t>
                  </w:r>
                  <w:proofErr w:type="spellEnd"/>
                  <w:r w:rsidRPr="00816325">
                    <w:rPr>
                      <w:rFonts w:ascii="Arial" w:hAnsi="Arial" w:cs="Arial"/>
                      <w:color w:val="000000"/>
                    </w:rPr>
                    <w:t xml:space="preserve"> </w:t>
                  </w:r>
                  <w:proofErr w:type="spellStart"/>
                  <w:r w:rsidRPr="00816325">
                    <w:rPr>
                      <w:rFonts w:ascii="Arial" w:hAnsi="Arial" w:cs="Arial"/>
                      <w:color w:val="000000"/>
                    </w:rPr>
                    <w:t>учења</w:t>
                  </w:r>
                  <w:proofErr w:type="spellEnd"/>
                  <w:r w:rsidRPr="00816325">
                    <w:rPr>
                      <w:rFonts w:ascii="Arial" w:hAnsi="Arial" w:cs="Arial"/>
                      <w:color w:val="000000"/>
                    </w:rPr>
                    <w:t xml:space="preserve"> </w:t>
                  </w:r>
                  <w:proofErr w:type="spellStart"/>
                  <w:r w:rsidRPr="00816325">
                    <w:rPr>
                      <w:rFonts w:ascii="Arial" w:hAnsi="Arial" w:cs="Arial"/>
                      <w:color w:val="000000"/>
                    </w:rPr>
                    <w:t>доступне</w:t>
                  </w:r>
                  <w:proofErr w:type="spellEnd"/>
                  <w:r w:rsidRPr="00816325">
                    <w:rPr>
                      <w:rFonts w:ascii="Arial" w:hAnsi="Arial" w:cs="Arial"/>
                      <w:color w:val="000000"/>
                    </w:rPr>
                    <w:t xml:space="preserve"> </w:t>
                  </w:r>
                  <w:proofErr w:type="spellStart"/>
                  <w:r w:rsidRPr="00816325">
                    <w:rPr>
                      <w:rFonts w:ascii="Arial" w:hAnsi="Arial" w:cs="Arial"/>
                      <w:color w:val="000000"/>
                    </w:rPr>
                    <w:t>су</w:t>
                  </w:r>
                  <w:proofErr w:type="spellEnd"/>
                  <w:r w:rsidRPr="00816325">
                    <w:rPr>
                      <w:rFonts w:ascii="Arial" w:hAnsi="Arial" w:cs="Arial"/>
                      <w:color w:val="000000"/>
                    </w:rPr>
                    <w:t xml:space="preserve"> </w:t>
                  </w:r>
                  <w:proofErr w:type="spellStart"/>
                  <w:r w:rsidRPr="00816325">
                    <w:rPr>
                      <w:rFonts w:ascii="Arial" w:hAnsi="Arial" w:cs="Arial"/>
                      <w:color w:val="000000"/>
                    </w:rPr>
                    <w:t>на</w:t>
                  </w:r>
                  <w:proofErr w:type="spellEnd"/>
                  <w:r w:rsidRPr="00816325">
                    <w:rPr>
                      <w:rFonts w:ascii="Arial" w:hAnsi="Arial" w:cs="Arial"/>
                      <w:color w:val="000000"/>
                    </w:rPr>
                    <w:t xml:space="preserve"> </w:t>
                  </w:r>
                  <w:proofErr w:type="spellStart"/>
                  <w:r w:rsidRPr="00816325">
                    <w:rPr>
                      <w:rFonts w:ascii="Arial" w:hAnsi="Arial" w:cs="Arial"/>
                      <w:color w:val="000000"/>
                    </w:rPr>
                    <w:t>сајту</w:t>
                  </w:r>
                  <w:proofErr w:type="spellEnd"/>
                  <w:r w:rsidRPr="00816325">
                    <w:rPr>
                      <w:rFonts w:ascii="Arial" w:hAnsi="Arial" w:cs="Arial"/>
                      <w:color w:val="000000"/>
                    </w:rPr>
                    <w:t xml:space="preserve"> </w:t>
                  </w:r>
                  <w:proofErr w:type="spellStart"/>
                  <w:r w:rsidRPr="00816325">
                    <w:rPr>
                      <w:rFonts w:ascii="Arial" w:hAnsi="Arial" w:cs="Arial"/>
                      <w:color w:val="000000"/>
                    </w:rPr>
                    <w:t>Факултета</w:t>
                  </w:r>
                  <w:proofErr w:type="spellEnd"/>
                  <w:r w:rsidRPr="00816325">
                    <w:rPr>
                      <w:rFonts w:ascii="Arial" w:hAnsi="Arial" w:cs="Arial"/>
                      <w:color w:val="000000"/>
                    </w:rPr>
                    <w:t xml:space="preserve">. </w:t>
                  </w:r>
                </w:p>
              </w:tc>
            </w:tr>
          </w:tbl>
          <w:p w14:paraId="0AE2E0B2" w14:textId="77777777" w:rsidR="003539D3" w:rsidRDefault="003539D3" w:rsidP="00762031">
            <w:pPr>
              <w:pStyle w:val="Default"/>
              <w:spacing w:after="120"/>
              <w:jc w:val="both"/>
              <w:rPr>
                <w:rFonts w:ascii="Arial" w:hAnsi="Arial" w:cs="Arial"/>
                <w:sz w:val="22"/>
                <w:szCs w:val="22"/>
                <w:lang w:val="sr-Cyrl-RS"/>
              </w:rPr>
            </w:pPr>
          </w:p>
          <w:p w14:paraId="3CD2D38C" w14:textId="77777777" w:rsidR="003539D3" w:rsidRPr="00C70168" w:rsidRDefault="003539D3" w:rsidP="00762031">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7F0A7540" w14:textId="77777777" w:rsidR="003539D3" w:rsidRPr="00C70168" w:rsidRDefault="003539D3" w:rsidP="00762031">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3539D3" w:rsidRPr="00C70168" w14:paraId="55C95231" w14:textId="77777777" w:rsidTr="00762031">
        <w:tc>
          <w:tcPr>
            <w:tcW w:w="4803" w:type="dxa"/>
            <w:shd w:val="clear" w:color="auto" w:fill="E5B8B7"/>
          </w:tcPr>
          <w:p w14:paraId="104840D3" w14:textId="77777777" w:rsidR="003539D3" w:rsidRPr="00866396" w:rsidRDefault="003539D3" w:rsidP="00762031">
            <w:pPr>
              <w:pStyle w:val="Default"/>
              <w:spacing w:before="120" w:after="120"/>
              <w:rPr>
                <w:rFonts w:ascii="Arial" w:hAnsi="Arial" w:cs="Arial"/>
                <w:b/>
                <w:sz w:val="22"/>
                <w:szCs w:val="22"/>
              </w:rPr>
            </w:pPr>
            <w:r w:rsidRPr="00866396">
              <w:rPr>
                <w:rFonts w:ascii="Arial" w:hAnsi="Arial" w:cs="Arial"/>
                <w:b/>
                <w:sz w:val="22"/>
                <w:szCs w:val="22"/>
              </w:rPr>
              <w:lastRenderedPageBreak/>
              <w:t>СНАГЕ</w:t>
            </w:r>
          </w:p>
          <w:p w14:paraId="3EEB8CA9" w14:textId="77777777" w:rsidR="003539D3" w:rsidRPr="00866396" w:rsidRDefault="003539D3" w:rsidP="00762031">
            <w:pPr>
              <w:pStyle w:val="Default"/>
              <w:tabs>
                <w:tab w:val="right" w:leader="dot" w:pos="4587"/>
              </w:tabs>
              <w:spacing w:after="120"/>
              <w:rPr>
                <w:rFonts w:ascii="Arial" w:hAnsi="Arial" w:cs="Arial"/>
                <w:sz w:val="22"/>
                <w:szCs w:val="22"/>
              </w:rPr>
            </w:pPr>
            <w:proofErr w:type="spellStart"/>
            <w:r w:rsidRPr="00866396">
              <w:rPr>
                <w:rFonts w:ascii="Arial" w:hAnsi="Arial" w:cs="Arial"/>
                <w:sz w:val="22"/>
                <w:szCs w:val="22"/>
              </w:rPr>
              <w:t>Добра</w:t>
            </w:r>
            <w:proofErr w:type="spellEnd"/>
            <w:r w:rsidRPr="00866396">
              <w:rPr>
                <w:rFonts w:ascii="Arial" w:hAnsi="Arial" w:cs="Arial"/>
                <w:sz w:val="22"/>
                <w:szCs w:val="22"/>
              </w:rPr>
              <w:t xml:space="preserve"> </w:t>
            </w:r>
            <w:proofErr w:type="spellStart"/>
            <w:r w:rsidRPr="00866396">
              <w:rPr>
                <w:rFonts w:ascii="Arial" w:hAnsi="Arial" w:cs="Arial"/>
                <w:sz w:val="22"/>
                <w:szCs w:val="22"/>
              </w:rPr>
              <w:t>усклађеност</w:t>
            </w:r>
            <w:proofErr w:type="spellEnd"/>
            <w:r w:rsidRPr="00866396">
              <w:rPr>
                <w:rFonts w:ascii="Arial" w:hAnsi="Arial" w:cs="Arial"/>
                <w:sz w:val="22"/>
                <w:szCs w:val="22"/>
              </w:rPr>
              <w:t xml:space="preserve"> </w:t>
            </w:r>
            <w:proofErr w:type="spellStart"/>
            <w:r w:rsidRPr="00866396">
              <w:rPr>
                <w:rFonts w:ascii="Arial" w:hAnsi="Arial" w:cs="Arial"/>
                <w:sz w:val="22"/>
                <w:szCs w:val="22"/>
              </w:rPr>
              <w:t>циљева</w:t>
            </w:r>
            <w:proofErr w:type="spellEnd"/>
            <w:r w:rsidRPr="00866396">
              <w:rPr>
                <w:rFonts w:ascii="Arial" w:hAnsi="Arial" w:cs="Arial"/>
                <w:sz w:val="22"/>
                <w:szCs w:val="22"/>
              </w:rPr>
              <w:t>,</w:t>
            </w:r>
            <w:r w:rsidRPr="00866396">
              <w:rPr>
                <w:rFonts w:ascii="Arial" w:hAnsi="Arial" w:cs="Arial"/>
                <w:sz w:val="22"/>
                <w:szCs w:val="22"/>
                <w:lang w:val="sr-Cyrl-RS"/>
              </w:rPr>
              <w:t xml:space="preserve"> </w:t>
            </w:r>
            <w:proofErr w:type="spellStart"/>
            <w:r w:rsidRPr="00866396">
              <w:rPr>
                <w:rFonts w:ascii="Arial" w:hAnsi="Arial" w:cs="Arial"/>
                <w:sz w:val="22"/>
                <w:szCs w:val="22"/>
              </w:rPr>
              <w:t>садржаја</w:t>
            </w:r>
            <w:proofErr w:type="spellEnd"/>
            <w:r w:rsidRPr="00866396">
              <w:rPr>
                <w:rFonts w:ascii="Arial" w:hAnsi="Arial" w:cs="Arial"/>
                <w:sz w:val="22"/>
                <w:szCs w:val="22"/>
              </w:rPr>
              <w:t xml:space="preserve"> и</w:t>
            </w:r>
            <w:r w:rsidRPr="00866396">
              <w:rPr>
                <w:rFonts w:ascii="Arial" w:hAnsi="Arial" w:cs="Arial"/>
                <w:sz w:val="22"/>
                <w:szCs w:val="22"/>
                <w:lang w:val="sr-Cyrl-RS"/>
              </w:rPr>
              <w:t xml:space="preserve"> </w:t>
            </w:r>
            <w:proofErr w:type="spellStart"/>
            <w:r w:rsidRPr="00866396">
              <w:rPr>
                <w:rFonts w:ascii="Arial" w:hAnsi="Arial" w:cs="Arial"/>
                <w:sz w:val="22"/>
                <w:szCs w:val="22"/>
              </w:rPr>
              <w:t>исхода</w:t>
            </w:r>
            <w:proofErr w:type="spellEnd"/>
            <w:r w:rsidRPr="00866396">
              <w:rPr>
                <w:rFonts w:ascii="Arial" w:hAnsi="Arial" w:cs="Arial"/>
                <w:sz w:val="22"/>
                <w:szCs w:val="22"/>
              </w:rPr>
              <w:t xml:space="preserve"> </w:t>
            </w:r>
            <w:proofErr w:type="spellStart"/>
            <w:r w:rsidRPr="00866396">
              <w:rPr>
                <w:rFonts w:ascii="Arial" w:hAnsi="Arial" w:cs="Arial"/>
                <w:sz w:val="22"/>
                <w:szCs w:val="22"/>
              </w:rPr>
              <w:t>учења</w:t>
            </w:r>
            <w:proofErr w:type="spellEnd"/>
            <w:r w:rsidRPr="00866396">
              <w:rPr>
                <w:rFonts w:ascii="Arial" w:hAnsi="Arial" w:cs="Arial"/>
                <w:sz w:val="22"/>
                <w:szCs w:val="22"/>
              </w:rPr>
              <w:t xml:space="preserve"> </w:t>
            </w:r>
            <w:proofErr w:type="spellStart"/>
            <w:r w:rsidRPr="00866396">
              <w:rPr>
                <w:rFonts w:ascii="Arial" w:hAnsi="Arial" w:cs="Arial"/>
                <w:sz w:val="22"/>
                <w:szCs w:val="22"/>
              </w:rPr>
              <w:t>студијск</w:t>
            </w:r>
            <w:r>
              <w:rPr>
                <w:rFonts w:ascii="Arial" w:hAnsi="Arial" w:cs="Arial"/>
                <w:sz w:val="22"/>
                <w:szCs w:val="22"/>
                <w:lang w:val="sr-Cyrl-RS"/>
              </w:rPr>
              <w:t>ог</w:t>
            </w:r>
            <w:proofErr w:type="spellEnd"/>
            <w:r w:rsidRPr="00866396">
              <w:rPr>
                <w:rFonts w:ascii="Arial" w:hAnsi="Arial" w:cs="Arial"/>
                <w:sz w:val="22"/>
                <w:szCs w:val="22"/>
              </w:rPr>
              <w:t xml:space="preserve"> </w:t>
            </w:r>
            <w:proofErr w:type="spellStart"/>
            <w:r w:rsidRPr="00866396">
              <w:rPr>
                <w:rFonts w:ascii="Arial" w:hAnsi="Arial" w:cs="Arial"/>
                <w:sz w:val="22"/>
                <w:szCs w:val="22"/>
              </w:rPr>
              <w:t>програма</w:t>
            </w:r>
            <w:proofErr w:type="spellEnd"/>
            <w:r w:rsidRPr="00866396">
              <w:rPr>
                <w:rFonts w:ascii="Arial" w:hAnsi="Arial" w:cs="Arial"/>
                <w:sz w:val="22"/>
                <w:szCs w:val="22"/>
              </w:rPr>
              <w:t>.</w:t>
            </w:r>
            <w:r w:rsidRPr="00866396">
              <w:rPr>
                <w:rFonts w:ascii="Arial" w:hAnsi="Arial" w:cs="Arial"/>
                <w:sz w:val="22"/>
                <w:szCs w:val="22"/>
              </w:rPr>
              <w:tab/>
              <w:t>+++</w:t>
            </w:r>
          </w:p>
          <w:p w14:paraId="6D7FF719" w14:textId="77777777" w:rsidR="003539D3" w:rsidRPr="00866396" w:rsidRDefault="003539D3" w:rsidP="00762031">
            <w:pPr>
              <w:pStyle w:val="Default"/>
              <w:tabs>
                <w:tab w:val="right" w:leader="dot" w:pos="4587"/>
              </w:tabs>
              <w:spacing w:after="120"/>
              <w:rPr>
                <w:rFonts w:ascii="Arial" w:hAnsi="Arial" w:cs="Arial"/>
                <w:sz w:val="22"/>
                <w:szCs w:val="22"/>
              </w:rPr>
            </w:pPr>
            <w:proofErr w:type="spellStart"/>
            <w:r w:rsidRPr="00766CA5">
              <w:rPr>
                <w:rFonts w:ascii="Arial" w:hAnsi="Arial" w:cs="Arial"/>
                <w:sz w:val="22"/>
                <w:szCs w:val="22"/>
              </w:rPr>
              <w:t>Повратне</w:t>
            </w:r>
            <w:proofErr w:type="spellEnd"/>
            <w:r w:rsidRPr="00766CA5">
              <w:rPr>
                <w:rFonts w:ascii="Arial" w:hAnsi="Arial" w:cs="Arial"/>
                <w:sz w:val="22"/>
                <w:szCs w:val="22"/>
              </w:rPr>
              <w:t xml:space="preserve"> </w:t>
            </w:r>
            <w:proofErr w:type="spellStart"/>
            <w:r w:rsidRPr="00766CA5">
              <w:rPr>
                <w:rFonts w:ascii="Arial" w:hAnsi="Arial" w:cs="Arial"/>
                <w:sz w:val="22"/>
                <w:szCs w:val="22"/>
              </w:rPr>
              <w:t>информације</w:t>
            </w:r>
            <w:proofErr w:type="spellEnd"/>
            <w:r w:rsidRPr="00766CA5">
              <w:rPr>
                <w:rFonts w:ascii="Arial" w:hAnsi="Arial" w:cs="Arial"/>
                <w:sz w:val="22"/>
                <w:szCs w:val="22"/>
              </w:rPr>
              <w:t xml:space="preserve"> </w:t>
            </w:r>
            <w:r>
              <w:rPr>
                <w:rFonts w:ascii="Arial" w:hAnsi="Arial" w:cs="Arial"/>
                <w:sz w:val="22"/>
                <w:szCs w:val="22"/>
                <w:lang w:val="sr-Cyrl-RS"/>
              </w:rPr>
              <w:t xml:space="preserve">послодаваца и дипломираних студената </w:t>
            </w:r>
            <w:proofErr w:type="spellStart"/>
            <w:r w:rsidRPr="00766CA5">
              <w:rPr>
                <w:rFonts w:ascii="Arial" w:hAnsi="Arial" w:cs="Arial"/>
                <w:sz w:val="22"/>
                <w:szCs w:val="22"/>
              </w:rPr>
              <w:t>потврђују</w:t>
            </w:r>
            <w:proofErr w:type="spellEnd"/>
            <w:r w:rsidRPr="00766CA5">
              <w:rPr>
                <w:rFonts w:ascii="Arial" w:hAnsi="Arial" w:cs="Arial"/>
                <w:sz w:val="22"/>
                <w:szCs w:val="22"/>
              </w:rPr>
              <w:t xml:space="preserve"> </w:t>
            </w:r>
            <w:proofErr w:type="spellStart"/>
            <w:r w:rsidRPr="00766CA5">
              <w:rPr>
                <w:rFonts w:ascii="Arial" w:hAnsi="Arial" w:cs="Arial"/>
                <w:sz w:val="22"/>
                <w:szCs w:val="22"/>
              </w:rPr>
              <w:t>добра</w:t>
            </w:r>
            <w:proofErr w:type="spellEnd"/>
            <w:r w:rsidRPr="00766CA5">
              <w:rPr>
                <w:rFonts w:ascii="Arial" w:hAnsi="Arial" w:cs="Arial"/>
                <w:sz w:val="22"/>
                <w:szCs w:val="22"/>
              </w:rPr>
              <w:t xml:space="preserve"> </w:t>
            </w:r>
            <w:proofErr w:type="spellStart"/>
            <w:r w:rsidRPr="00766CA5">
              <w:rPr>
                <w:rFonts w:ascii="Arial" w:hAnsi="Arial" w:cs="Arial"/>
                <w:sz w:val="22"/>
                <w:szCs w:val="22"/>
              </w:rPr>
              <w:t>теоријска</w:t>
            </w:r>
            <w:proofErr w:type="spellEnd"/>
            <w:r>
              <w:rPr>
                <w:rFonts w:ascii="Arial" w:hAnsi="Arial" w:cs="Arial"/>
                <w:sz w:val="22"/>
                <w:szCs w:val="22"/>
                <w:lang w:val="sr-Cyrl-RS"/>
              </w:rPr>
              <w:t xml:space="preserve"> и практична </w:t>
            </w:r>
            <w:proofErr w:type="spellStart"/>
            <w:r w:rsidRPr="00766CA5">
              <w:rPr>
                <w:rFonts w:ascii="Arial" w:hAnsi="Arial" w:cs="Arial"/>
                <w:sz w:val="22"/>
                <w:szCs w:val="22"/>
              </w:rPr>
              <w:t>знања</w:t>
            </w:r>
            <w:proofErr w:type="spellEnd"/>
            <w:r>
              <w:rPr>
                <w:rFonts w:ascii="Arial" w:hAnsi="Arial" w:cs="Arial"/>
                <w:sz w:val="22"/>
                <w:szCs w:val="22"/>
                <w:lang w:val="sr-Cyrl-RS"/>
              </w:rPr>
              <w:t xml:space="preserve"> </w:t>
            </w:r>
            <w:proofErr w:type="spellStart"/>
            <w:r w:rsidRPr="00766CA5">
              <w:rPr>
                <w:rFonts w:ascii="Arial" w:hAnsi="Arial" w:cs="Arial"/>
                <w:sz w:val="22"/>
                <w:szCs w:val="22"/>
              </w:rPr>
              <w:t>наших</w:t>
            </w:r>
            <w:proofErr w:type="spellEnd"/>
            <w:r>
              <w:rPr>
                <w:rFonts w:ascii="Arial" w:hAnsi="Arial" w:cs="Arial"/>
                <w:sz w:val="22"/>
                <w:szCs w:val="22"/>
                <w:lang w:val="sr-Cyrl-RS"/>
              </w:rPr>
              <w:t xml:space="preserve"> </w:t>
            </w:r>
            <w:proofErr w:type="spellStart"/>
            <w:r w:rsidRPr="00766CA5">
              <w:rPr>
                <w:rFonts w:ascii="Arial" w:hAnsi="Arial" w:cs="Arial"/>
                <w:sz w:val="22"/>
                <w:szCs w:val="22"/>
              </w:rPr>
              <w:t>студената</w:t>
            </w:r>
            <w:proofErr w:type="spellEnd"/>
            <w:r w:rsidRPr="00866396">
              <w:rPr>
                <w:rFonts w:ascii="Arial" w:hAnsi="Arial" w:cs="Arial"/>
                <w:sz w:val="22"/>
                <w:szCs w:val="22"/>
              </w:rPr>
              <w:t>.</w:t>
            </w:r>
            <w:r w:rsidRPr="00866396">
              <w:rPr>
                <w:rFonts w:ascii="Arial" w:hAnsi="Arial" w:cs="Arial"/>
                <w:sz w:val="22"/>
                <w:szCs w:val="22"/>
              </w:rPr>
              <w:tab/>
              <w:t>+++</w:t>
            </w:r>
          </w:p>
          <w:p w14:paraId="613773C4" w14:textId="77777777" w:rsidR="003539D3" w:rsidRPr="00866396" w:rsidRDefault="003539D3" w:rsidP="00762031">
            <w:pPr>
              <w:pStyle w:val="Default"/>
              <w:tabs>
                <w:tab w:val="right" w:leader="dot" w:pos="4587"/>
              </w:tabs>
              <w:spacing w:after="120"/>
              <w:rPr>
                <w:rFonts w:ascii="Arial" w:hAnsi="Arial" w:cs="Arial"/>
                <w:sz w:val="22"/>
                <w:szCs w:val="22"/>
              </w:rPr>
            </w:pPr>
          </w:p>
        </w:tc>
        <w:tc>
          <w:tcPr>
            <w:tcW w:w="4803" w:type="dxa"/>
            <w:shd w:val="clear" w:color="auto" w:fill="FBD4B4"/>
          </w:tcPr>
          <w:p w14:paraId="2760FF72" w14:textId="77777777" w:rsidR="003539D3" w:rsidRPr="00866396" w:rsidRDefault="003539D3" w:rsidP="00762031">
            <w:pPr>
              <w:pStyle w:val="Default"/>
              <w:spacing w:before="120" w:after="120"/>
              <w:rPr>
                <w:rFonts w:ascii="Arial" w:hAnsi="Arial" w:cs="Arial"/>
                <w:b/>
                <w:caps/>
                <w:sz w:val="22"/>
                <w:szCs w:val="22"/>
              </w:rPr>
            </w:pPr>
            <w:r w:rsidRPr="00866396">
              <w:rPr>
                <w:rFonts w:ascii="Arial" w:hAnsi="Arial" w:cs="Arial"/>
                <w:b/>
                <w:caps/>
                <w:sz w:val="22"/>
                <w:szCs w:val="22"/>
              </w:rPr>
              <w:t>Слабости</w:t>
            </w:r>
          </w:p>
          <w:p w14:paraId="4F3478B4" w14:textId="77777777" w:rsidR="003539D3" w:rsidRPr="00866396" w:rsidRDefault="003539D3" w:rsidP="00762031">
            <w:pPr>
              <w:pStyle w:val="Default"/>
              <w:tabs>
                <w:tab w:val="right" w:leader="dot" w:pos="4587"/>
              </w:tabs>
              <w:spacing w:after="120"/>
              <w:rPr>
                <w:rFonts w:ascii="Arial" w:hAnsi="Arial" w:cs="Arial"/>
                <w:sz w:val="22"/>
                <w:szCs w:val="22"/>
              </w:rPr>
            </w:pPr>
            <w:proofErr w:type="spellStart"/>
            <w:r w:rsidRPr="00866396">
              <w:rPr>
                <w:rFonts w:ascii="Arial" w:hAnsi="Arial" w:cs="Arial"/>
                <w:sz w:val="22"/>
                <w:szCs w:val="22"/>
              </w:rPr>
              <w:t>Немогућност</w:t>
            </w:r>
            <w:proofErr w:type="spellEnd"/>
            <w:r w:rsidRPr="00866396">
              <w:rPr>
                <w:rFonts w:ascii="Arial" w:hAnsi="Arial" w:cs="Arial"/>
                <w:sz w:val="22"/>
                <w:szCs w:val="22"/>
              </w:rPr>
              <w:t xml:space="preserve"> </w:t>
            </w:r>
            <w:proofErr w:type="spellStart"/>
            <w:r w:rsidRPr="00866396">
              <w:rPr>
                <w:rFonts w:ascii="Arial" w:hAnsi="Arial" w:cs="Arial"/>
                <w:sz w:val="22"/>
                <w:szCs w:val="22"/>
              </w:rPr>
              <w:t>довољно</w:t>
            </w:r>
            <w:proofErr w:type="spellEnd"/>
            <w:r w:rsidRPr="00866396">
              <w:rPr>
                <w:rFonts w:ascii="Arial" w:hAnsi="Arial" w:cs="Arial"/>
                <w:sz w:val="22"/>
                <w:szCs w:val="22"/>
              </w:rPr>
              <w:t xml:space="preserve"> </w:t>
            </w:r>
            <w:proofErr w:type="spellStart"/>
            <w:r w:rsidRPr="00866396">
              <w:rPr>
                <w:rFonts w:ascii="Arial" w:hAnsi="Arial" w:cs="Arial"/>
                <w:sz w:val="22"/>
                <w:szCs w:val="22"/>
              </w:rPr>
              <w:t>брзог</w:t>
            </w:r>
            <w:proofErr w:type="spellEnd"/>
            <w:r>
              <w:rPr>
                <w:rFonts w:ascii="Arial" w:hAnsi="Arial" w:cs="Arial"/>
                <w:sz w:val="22"/>
                <w:szCs w:val="22"/>
                <w:lang w:val="sr-Cyrl-RS"/>
              </w:rPr>
              <w:t xml:space="preserve"> </w:t>
            </w:r>
            <w:proofErr w:type="spellStart"/>
            <w:r w:rsidRPr="00866396">
              <w:rPr>
                <w:rFonts w:ascii="Arial" w:hAnsi="Arial" w:cs="Arial"/>
                <w:sz w:val="22"/>
                <w:szCs w:val="22"/>
              </w:rPr>
              <w:t>реаговања</w:t>
            </w:r>
            <w:proofErr w:type="spellEnd"/>
            <w:r w:rsidRPr="00866396">
              <w:rPr>
                <w:rFonts w:ascii="Arial" w:hAnsi="Arial" w:cs="Arial"/>
                <w:sz w:val="22"/>
                <w:szCs w:val="22"/>
              </w:rPr>
              <w:t xml:space="preserve"> </w:t>
            </w:r>
            <w:proofErr w:type="spellStart"/>
            <w:r w:rsidRPr="00866396">
              <w:rPr>
                <w:rFonts w:ascii="Arial" w:hAnsi="Arial" w:cs="Arial"/>
                <w:sz w:val="22"/>
                <w:szCs w:val="22"/>
              </w:rPr>
              <w:t>на</w:t>
            </w:r>
            <w:proofErr w:type="spellEnd"/>
            <w:r w:rsidRPr="00866396">
              <w:rPr>
                <w:rFonts w:ascii="Arial" w:hAnsi="Arial" w:cs="Arial"/>
                <w:sz w:val="22"/>
                <w:szCs w:val="22"/>
              </w:rPr>
              <w:t xml:space="preserve"> </w:t>
            </w:r>
            <w:proofErr w:type="spellStart"/>
            <w:r w:rsidRPr="00866396">
              <w:rPr>
                <w:rFonts w:ascii="Arial" w:hAnsi="Arial" w:cs="Arial"/>
                <w:sz w:val="22"/>
                <w:szCs w:val="22"/>
              </w:rPr>
              <w:t>промене</w:t>
            </w:r>
            <w:proofErr w:type="spellEnd"/>
            <w:r w:rsidRPr="00866396">
              <w:rPr>
                <w:rFonts w:ascii="Arial" w:hAnsi="Arial" w:cs="Arial"/>
                <w:sz w:val="22"/>
                <w:szCs w:val="22"/>
              </w:rPr>
              <w:t xml:space="preserve"> </w:t>
            </w:r>
            <w:proofErr w:type="spellStart"/>
            <w:r w:rsidRPr="00866396">
              <w:rPr>
                <w:rFonts w:ascii="Arial" w:hAnsi="Arial" w:cs="Arial"/>
                <w:sz w:val="22"/>
                <w:szCs w:val="22"/>
              </w:rPr>
              <w:t>на</w:t>
            </w:r>
            <w:proofErr w:type="spellEnd"/>
            <w:r w:rsidRPr="00866396">
              <w:rPr>
                <w:rFonts w:ascii="Arial" w:hAnsi="Arial" w:cs="Arial"/>
                <w:sz w:val="22"/>
                <w:szCs w:val="22"/>
              </w:rPr>
              <w:t xml:space="preserve"> </w:t>
            </w:r>
            <w:proofErr w:type="spellStart"/>
            <w:r w:rsidRPr="00866396">
              <w:rPr>
                <w:rFonts w:ascii="Arial" w:hAnsi="Arial" w:cs="Arial"/>
                <w:sz w:val="22"/>
                <w:szCs w:val="22"/>
              </w:rPr>
              <w:t>тржишту</w:t>
            </w:r>
            <w:proofErr w:type="spellEnd"/>
            <w:r>
              <w:rPr>
                <w:rFonts w:ascii="Arial" w:hAnsi="Arial" w:cs="Arial"/>
                <w:sz w:val="22"/>
                <w:szCs w:val="22"/>
                <w:lang w:val="sr-Cyrl-RS"/>
              </w:rPr>
              <w:t xml:space="preserve"> </w:t>
            </w:r>
            <w:proofErr w:type="spellStart"/>
            <w:r w:rsidRPr="00866396">
              <w:rPr>
                <w:rFonts w:ascii="Arial" w:hAnsi="Arial" w:cs="Arial"/>
                <w:sz w:val="22"/>
                <w:szCs w:val="22"/>
              </w:rPr>
              <w:t>рада</w:t>
            </w:r>
            <w:proofErr w:type="spellEnd"/>
            <w:r w:rsidRPr="00866396">
              <w:rPr>
                <w:rFonts w:ascii="Arial" w:hAnsi="Arial" w:cs="Arial"/>
                <w:sz w:val="22"/>
                <w:szCs w:val="22"/>
              </w:rPr>
              <w:t xml:space="preserve"> </w:t>
            </w:r>
            <w:proofErr w:type="spellStart"/>
            <w:r w:rsidRPr="00866396">
              <w:rPr>
                <w:rFonts w:ascii="Arial" w:hAnsi="Arial" w:cs="Arial"/>
                <w:sz w:val="22"/>
                <w:szCs w:val="22"/>
              </w:rPr>
              <w:t>изменама</w:t>
            </w:r>
            <w:proofErr w:type="spellEnd"/>
            <w:r w:rsidRPr="00866396">
              <w:rPr>
                <w:rFonts w:ascii="Arial" w:hAnsi="Arial" w:cs="Arial"/>
                <w:sz w:val="22"/>
                <w:szCs w:val="22"/>
              </w:rPr>
              <w:t xml:space="preserve"> у </w:t>
            </w:r>
            <w:proofErr w:type="spellStart"/>
            <w:r w:rsidRPr="00866396">
              <w:rPr>
                <w:rFonts w:ascii="Arial" w:hAnsi="Arial" w:cs="Arial"/>
                <w:sz w:val="22"/>
                <w:szCs w:val="22"/>
              </w:rPr>
              <w:t>студијским</w:t>
            </w:r>
            <w:proofErr w:type="spellEnd"/>
            <w:r>
              <w:rPr>
                <w:rFonts w:ascii="Arial" w:hAnsi="Arial" w:cs="Arial"/>
                <w:sz w:val="22"/>
                <w:szCs w:val="22"/>
                <w:lang w:val="sr-Cyrl-RS"/>
              </w:rPr>
              <w:t xml:space="preserve"> </w:t>
            </w:r>
            <w:proofErr w:type="spellStart"/>
            <w:r w:rsidRPr="00866396">
              <w:rPr>
                <w:rFonts w:ascii="Arial" w:hAnsi="Arial" w:cs="Arial"/>
                <w:sz w:val="22"/>
                <w:szCs w:val="22"/>
              </w:rPr>
              <w:t>програмима</w:t>
            </w:r>
            <w:proofErr w:type="spellEnd"/>
            <w:r w:rsidRPr="00866396">
              <w:rPr>
                <w:rFonts w:ascii="Arial" w:hAnsi="Arial" w:cs="Arial"/>
                <w:sz w:val="22"/>
                <w:szCs w:val="22"/>
              </w:rPr>
              <w:t>.</w:t>
            </w:r>
            <w:r w:rsidRPr="00866396">
              <w:rPr>
                <w:rFonts w:ascii="Arial" w:hAnsi="Arial" w:cs="Arial"/>
                <w:sz w:val="22"/>
                <w:szCs w:val="22"/>
              </w:rPr>
              <w:tab/>
              <w:t>++</w:t>
            </w:r>
          </w:p>
          <w:p w14:paraId="2B076563" w14:textId="77777777" w:rsidR="003539D3" w:rsidRPr="00866396" w:rsidRDefault="003539D3" w:rsidP="00762031">
            <w:pPr>
              <w:pStyle w:val="Default"/>
              <w:tabs>
                <w:tab w:val="right" w:leader="dot" w:pos="4587"/>
              </w:tabs>
              <w:spacing w:after="120"/>
              <w:rPr>
                <w:rFonts w:ascii="Arial" w:hAnsi="Arial" w:cs="Arial"/>
                <w:sz w:val="22"/>
                <w:szCs w:val="22"/>
              </w:rPr>
            </w:pPr>
          </w:p>
        </w:tc>
      </w:tr>
      <w:tr w:rsidR="003539D3" w:rsidRPr="00C70168" w14:paraId="772678C2" w14:textId="77777777" w:rsidTr="00762031">
        <w:tc>
          <w:tcPr>
            <w:tcW w:w="4803" w:type="dxa"/>
            <w:shd w:val="clear" w:color="auto" w:fill="F2DBDB"/>
          </w:tcPr>
          <w:p w14:paraId="276309BA" w14:textId="77777777" w:rsidR="003539D3" w:rsidRPr="00866396" w:rsidRDefault="003539D3" w:rsidP="00762031">
            <w:pPr>
              <w:pStyle w:val="Default"/>
              <w:spacing w:before="120" w:after="120"/>
              <w:rPr>
                <w:rFonts w:ascii="Arial" w:hAnsi="Arial" w:cs="Arial"/>
                <w:b/>
                <w:sz w:val="22"/>
                <w:szCs w:val="22"/>
              </w:rPr>
            </w:pPr>
            <w:r w:rsidRPr="00866396">
              <w:rPr>
                <w:rFonts w:ascii="Arial" w:hAnsi="Arial" w:cs="Arial"/>
                <w:b/>
                <w:sz w:val="22"/>
                <w:szCs w:val="22"/>
              </w:rPr>
              <w:lastRenderedPageBreak/>
              <w:t>МОГУЋНОСТИ</w:t>
            </w:r>
          </w:p>
          <w:p w14:paraId="1D78FBF0" w14:textId="77777777" w:rsidR="003539D3" w:rsidRPr="00866396" w:rsidRDefault="003539D3" w:rsidP="00762031">
            <w:pPr>
              <w:autoSpaceDE w:val="0"/>
              <w:autoSpaceDN w:val="0"/>
              <w:adjustRightInd w:val="0"/>
              <w:spacing w:after="0" w:line="240" w:lineRule="auto"/>
              <w:rPr>
                <w:rFonts w:ascii="Arial" w:hAnsi="Arial" w:cs="Arial"/>
              </w:rPr>
            </w:pPr>
            <w:proofErr w:type="spellStart"/>
            <w:r w:rsidRPr="00866396">
              <w:rPr>
                <w:rFonts w:ascii="Arial" w:hAnsi="Arial" w:cs="Arial"/>
              </w:rPr>
              <w:t>Преко</w:t>
            </w:r>
            <w:proofErr w:type="spellEnd"/>
            <w:r w:rsidRPr="00866396">
              <w:rPr>
                <w:rFonts w:ascii="Arial" w:hAnsi="Arial" w:cs="Arial"/>
              </w:rPr>
              <w:t xml:space="preserve"> </w:t>
            </w:r>
            <w:proofErr w:type="spellStart"/>
            <w:r w:rsidRPr="00866396">
              <w:rPr>
                <w:rFonts w:ascii="Arial" w:hAnsi="Arial" w:cs="Arial"/>
              </w:rPr>
              <w:t>Алумни</w:t>
            </w:r>
            <w:proofErr w:type="spellEnd"/>
            <w:r w:rsidRPr="00866396">
              <w:rPr>
                <w:rFonts w:ascii="Arial" w:hAnsi="Arial" w:cs="Arial"/>
              </w:rPr>
              <w:t xml:space="preserve"> </w:t>
            </w:r>
            <w:proofErr w:type="spellStart"/>
            <w:r w:rsidRPr="00866396">
              <w:rPr>
                <w:rFonts w:ascii="Arial" w:hAnsi="Arial" w:cs="Arial"/>
              </w:rPr>
              <w:t>организације</w:t>
            </w:r>
            <w:proofErr w:type="spellEnd"/>
            <w:r w:rsidRPr="00866396">
              <w:rPr>
                <w:rFonts w:ascii="Arial" w:hAnsi="Arial" w:cs="Arial"/>
              </w:rPr>
              <w:t xml:space="preserve"> </w:t>
            </w:r>
            <w:proofErr w:type="spellStart"/>
            <w:r w:rsidRPr="00866396">
              <w:rPr>
                <w:rFonts w:ascii="Arial" w:hAnsi="Arial" w:cs="Arial"/>
              </w:rPr>
              <w:t>одржава</w:t>
            </w:r>
            <w:proofErr w:type="spellEnd"/>
            <w:r w:rsidRPr="00866396">
              <w:rPr>
                <w:rFonts w:ascii="Arial" w:hAnsi="Arial" w:cs="Arial"/>
                <w:lang w:val="sr-Cyrl-RS"/>
              </w:rPr>
              <w:t>ти</w:t>
            </w:r>
            <w:r w:rsidRPr="00866396">
              <w:rPr>
                <w:rFonts w:ascii="Arial" w:hAnsi="Arial" w:cs="Arial"/>
              </w:rPr>
              <w:t xml:space="preserve"> </w:t>
            </w:r>
            <w:proofErr w:type="spellStart"/>
            <w:r w:rsidRPr="00866396">
              <w:rPr>
                <w:rFonts w:ascii="Arial" w:hAnsi="Arial" w:cs="Arial"/>
              </w:rPr>
              <w:t>повезаност</w:t>
            </w:r>
            <w:proofErr w:type="spellEnd"/>
            <w:r w:rsidRPr="00866396">
              <w:rPr>
                <w:rFonts w:ascii="Arial" w:hAnsi="Arial" w:cs="Arial"/>
              </w:rPr>
              <w:t xml:space="preserve"> </w:t>
            </w:r>
            <w:proofErr w:type="spellStart"/>
            <w:r w:rsidRPr="00866396">
              <w:rPr>
                <w:rFonts w:ascii="Arial" w:hAnsi="Arial" w:cs="Arial"/>
              </w:rPr>
              <w:t>са</w:t>
            </w:r>
            <w:proofErr w:type="spellEnd"/>
            <w:r w:rsidRPr="00866396">
              <w:rPr>
                <w:rFonts w:ascii="Arial" w:hAnsi="Arial" w:cs="Arial"/>
                <w:lang w:val="sr-Cyrl-RS"/>
              </w:rPr>
              <w:t xml:space="preserve"> </w:t>
            </w:r>
            <w:proofErr w:type="spellStart"/>
            <w:r w:rsidRPr="00866396">
              <w:rPr>
                <w:rFonts w:ascii="Arial" w:hAnsi="Arial" w:cs="Arial"/>
              </w:rPr>
              <w:t>бившим</w:t>
            </w:r>
            <w:proofErr w:type="spellEnd"/>
            <w:r w:rsidRPr="00866396">
              <w:rPr>
                <w:rFonts w:ascii="Arial" w:hAnsi="Arial" w:cs="Arial"/>
              </w:rPr>
              <w:t xml:space="preserve"> </w:t>
            </w:r>
            <w:proofErr w:type="spellStart"/>
            <w:r w:rsidRPr="00866396">
              <w:rPr>
                <w:rFonts w:ascii="Arial" w:hAnsi="Arial" w:cs="Arial"/>
              </w:rPr>
              <w:t>студентима</w:t>
            </w:r>
            <w:proofErr w:type="spellEnd"/>
            <w:r w:rsidRPr="00866396">
              <w:rPr>
                <w:rFonts w:ascii="Arial" w:hAnsi="Arial" w:cs="Arial"/>
              </w:rPr>
              <w:t xml:space="preserve">, и </w:t>
            </w:r>
            <w:r w:rsidRPr="00866396">
              <w:rPr>
                <w:rFonts w:ascii="Arial" w:hAnsi="Arial" w:cs="Arial"/>
                <w:lang w:val="sr-Cyrl-RS"/>
              </w:rPr>
              <w:t xml:space="preserve">скупљати </w:t>
            </w:r>
            <w:proofErr w:type="spellStart"/>
            <w:r w:rsidRPr="00866396">
              <w:rPr>
                <w:rFonts w:ascii="Arial" w:hAnsi="Arial" w:cs="Arial"/>
              </w:rPr>
              <w:t>повратне</w:t>
            </w:r>
            <w:proofErr w:type="spellEnd"/>
            <w:r w:rsidRPr="00866396">
              <w:rPr>
                <w:rFonts w:ascii="Arial" w:hAnsi="Arial" w:cs="Arial"/>
              </w:rPr>
              <w:t xml:space="preserve"> </w:t>
            </w:r>
            <w:proofErr w:type="spellStart"/>
            <w:r w:rsidRPr="00866396">
              <w:rPr>
                <w:rFonts w:ascii="Arial" w:hAnsi="Arial" w:cs="Arial"/>
              </w:rPr>
              <w:t>информације</w:t>
            </w:r>
            <w:proofErr w:type="spellEnd"/>
            <w:r w:rsidRPr="00866396">
              <w:rPr>
                <w:rFonts w:ascii="Arial" w:hAnsi="Arial" w:cs="Arial"/>
              </w:rPr>
              <w:t xml:space="preserve"> о</w:t>
            </w:r>
            <w:r w:rsidRPr="00866396">
              <w:rPr>
                <w:rFonts w:ascii="Arial" w:hAnsi="Arial" w:cs="Arial"/>
                <w:lang w:val="sr-Cyrl-RS"/>
              </w:rPr>
              <w:t xml:space="preserve"> </w:t>
            </w:r>
            <w:proofErr w:type="spellStart"/>
            <w:r w:rsidRPr="00866396">
              <w:rPr>
                <w:rFonts w:ascii="Arial" w:hAnsi="Arial" w:cs="Arial"/>
              </w:rPr>
              <w:t>кретањима</w:t>
            </w:r>
            <w:proofErr w:type="spellEnd"/>
            <w:r w:rsidRPr="00866396">
              <w:rPr>
                <w:rFonts w:ascii="Arial" w:hAnsi="Arial" w:cs="Arial"/>
              </w:rPr>
              <w:t xml:space="preserve"> </w:t>
            </w:r>
            <w:proofErr w:type="spellStart"/>
            <w:r w:rsidRPr="00866396">
              <w:rPr>
                <w:rFonts w:ascii="Arial" w:hAnsi="Arial" w:cs="Arial"/>
              </w:rPr>
              <w:t>на</w:t>
            </w:r>
            <w:proofErr w:type="spellEnd"/>
            <w:r w:rsidRPr="00866396">
              <w:rPr>
                <w:rFonts w:ascii="Arial" w:hAnsi="Arial" w:cs="Arial"/>
              </w:rPr>
              <w:t xml:space="preserve"> </w:t>
            </w:r>
            <w:proofErr w:type="spellStart"/>
            <w:r w:rsidRPr="00866396">
              <w:rPr>
                <w:rFonts w:ascii="Arial" w:hAnsi="Arial" w:cs="Arial"/>
              </w:rPr>
              <w:t>тржишту</w:t>
            </w:r>
            <w:proofErr w:type="spellEnd"/>
            <w:r w:rsidRPr="00866396">
              <w:rPr>
                <w:rFonts w:ascii="Arial" w:hAnsi="Arial" w:cs="Arial"/>
              </w:rPr>
              <w:t xml:space="preserve"> </w:t>
            </w:r>
            <w:proofErr w:type="spellStart"/>
            <w:r w:rsidRPr="00866396">
              <w:rPr>
                <w:rFonts w:ascii="Arial" w:hAnsi="Arial" w:cs="Arial"/>
              </w:rPr>
              <w:t>рада</w:t>
            </w:r>
            <w:proofErr w:type="spellEnd"/>
            <w:r w:rsidRPr="00866396">
              <w:rPr>
                <w:rFonts w:ascii="Arial" w:hAnsi="Arial" w:cs="Arial"/>
                <w:lang w:val="sr-Cyrl-RS"/>
              </w:rPr>
              <w:t>....................+</w:t>
            </w:r>
            <w:r w:rsidRPr="00866396">
              <w:rPr>
                <w:rFonts w:ascii="Arial" w:hAnsi="Arial" w:cs="Arial"/>
              </w:rPr>
              <w:t>+</w:t>
            </w:r>
          </w:p>
          <w:p w14:paraId="4565F816" w14:textId="77777777" w:rsidR="003539D3" w:rsidRDefault="003539D3" w:rsidP="00762031">
            <w:pPr>
              <w:pStyle w:val="Default"/>
              <w:tabs>
                <w:tab w:val="right" w:leader="dot" w:pos="4587"/>
              </w:tabs>
              <w:spacing w:after="120"/>
              <w:rPr>
                <w:rFonts w:ascii="Arial" w:hAnsi="Arial" w:cs="Arial"/>
                <w:sz w:val="22"/>
                <w:szCs w:val="22"/>
              </w:rPr>
            </w:pPr>
          </w:p>
          <w:p w14:paraId="73EB2BEC" w14:textId="77777777" w:rsidR="003539D3" w:rsidRPr="00866396" w:rsidRDefault="003539D3" w:rsidP="00762031">
            <w:pPr>
              <w:pStyle w:val="Default"/>
              <w:tabs>
                <w:tab w:val="right" w:leader="dot" w:pos="4587"/>
              </w:tabs>
              <w:spacing w:after="120"/>
              <w:rPr>
                <w:rFonts w:ascii="Arial" w:hAnsi="Arial" w:cs="Arial"/>
                <w:sz w:val="22"/>
                <w:szCs w:val="22"/>
              </w:rPr>
            </w:pPr>
            <w:proofErr w:type="spellStart"/>
            <w:r w:rsidRPr="00866396">
              <w:rPr>
                <w:rFonts w:ascii="Arial" w:hAnsi="Arial" w:cs="Arial"/>
                <w:sz w:val="22"/>
                <w:szCs w:val="22"/>
              </w:rPr>
              <w:t>Процес</w:t>
            </w:r>
            <w:proofErr w:type="spellEnd"/>
            <w:r w:rsidRPr="00866396">
              <w:rPr>
                <w:rFonts w:ascii="Arial" w:hAnsi="Arial" w:cs="Arial"/>
                <w:sz w:val="22"/>
                <w:szCs w:val="22"/>
              </w:rPr>
              <w:t xml:space="preserve"> </w:t>
            </w:r>
            <w:proofErr w:type="spellStart"/>
            <w:r w:rsidRPr="00866396">
              <w:rPr>
                <w:rFonts w:ascii="Arial" w:hAnsi="Arial" w:cs="Arial"/>
                <w:sz w:val="22"/>
                <w:szCs w:val="22"/>
              </w:rPr>
              <w:t>самовредновања</w:t>
            </w:r>
            <w:proofErr w:type="spellEnd"/>
            <w:r w:rsidRPr="00866396">
              <w:rPr>
                <w:rFonts w:ascii="Arial" w:hAnsi="Arial" w:cs="Arial"/>
                <w:sz w:val="22"/>
                <w:szCs w:val="22"/>
                <w:lang w:val="sr-Cyrl-RS"/>
              </w:rPr>
              <w:t xml:space="preserve"> </w:t>
            </w:r>
            <w:r>
              <w:rPr>
                <w:rFonts w:ascii="Arial" w:hAnsi="Arial" w:cs="Arial"/>
                <w:sz w:val="22"/>
                <w:szCs w:val="22"/>
                <w:lang w:val="sr-Cyrl-RS"/>
              </w:rPr>
              <w:t>даје</w:t>
            </w:r>
            <w:r w:rsidRPr="00866396">
              <w:rPr>
                <w:rFonts w:ascii="Arial" w:hAnsi="Arial" w:cs="Arial"/>
                <w:sz w:val="22"/>
                <w:szCs w:val="22"/>
              </w:rPr>
              <w:t xml:space="preserve"> </w:t>
            </w:r>
            <w:r>
              <w:rPr>
                <w:rFonts w:ascii="Arial" w:hAnsi="Arial" w:cs="Arial"/>
                <w:sz w:val="22"/>
                <w:szCs w:val="22"/>
                <w:lang w:val="sr-Cyrl-RS"/>
              </w:rPr>
              <w:t>могућност</w:t>
            </w:r>
            <w:r w:rsidRPr="00866396">
              <w:rPr>
                <w:rFonts w:ascii="Arial" w:hAnsi="Arial" w:cs="Arial"/>
                <w:sz w:val="22"/>
                <w:szCs w:val="22"/>
              </w:rPr>
              <w:t xml:space="preserve"> </w:t>
            </w:r>
            <w:r>
              <w:rPr>
                <w:rFonts w:ascii="Arial" w:hAnsi="Arial" w:cs="Arial"/>
                <w:sz w:val="22"/>
                <w:szCs w:val="22"/>
              </w:rPr>
              <w:br/>
            </w:r>
            <w:proofErr w:type="spellStart"/>
            <w:r w:rsidRPr="00866396">
              <w:rPr>
                <w:rFonts w:ascii="Arial" w:hAnsi="Arial" w:cs="Arial"/>
                <w:sz w:val="22"/>
                <w:szCs w:val="22"/>
              </w:rPr>
              <w:t>да</w:t>
            </w:r>
            <w:proofErr w:type="spellEnd"/>
            <w:r w:rsidRPr="00866396">
              <w:rPr>
                <w:rFonts w:ascii="Arial" w:hAnsi="Arial" w:cs="Arial"/>
                <w:sz w:val="22"/>
                <w:szCs w:val="22"/>
                <w:lang w:val="sr-Cyrl-RS"/>
              </w:rPr>
              <w:t xml:space="preserve"> </w:t>
            </w:r>
            <w:proofErr w:type="spellStart"/>
            <w:r w:rsidRPr="00866396">
              <w:rPr>
                <w:rFonts w:ascii="Arial" w:hAnsi="Arial" w:cs="Arial"/>
                <w:sz w:val="22"/>
                <w:szCs w:val="22"/>
              </w:rPr>
              <w:t>се</w:t>
            </w:r>
            <w:proofErr w:type="spellEnd"/>
            <w:r w:rsidRPr="00866396">
              <w:rPr>
                <w:rFonts w:ascii="Arial" w:hAnsi="Arial" w:cs="Arial"/>
                <w:sz w:val="22"/>
                <w:szCs w:val="22"/>
              </w:rPr>
              <w:t xml:space="preserve"> </w:t>
            </w:r>
            <w:proofErr w:type="spellStart"/>
            <w:r w:rsidRPr="00866396">
              <w:rPr>
                <w:rFonts w:ascii="Arial" w:hAnsi="Arial" w:cs="Arial"/>
                <w:sz w:val="22"/>
                <w:szCs w:val="22"/>
              </w:rPr>
              <w:t>студијски</w:t>
            </w:r>
            <w:proofErr w:type="spellEnd"/>
            <w:r w:rsidRPr="00866396">
              <w:rPr>
                <w:rFonts w:ascii="Arial" w:hAnsi="Arial" w:cs="Arial"/>
                <w:sz w:val="22"/>
                <w:szCs w:val="22"/>
              </w:rPr>
              <w:t xml:space="preserve"> </w:t>
            </w:r>
            <w:proofErr w:type="spellStart"/>
            <w:r w:rsidRPr="00866396">
              <w:rPr>
                <w:rFonts w:ascii="Arial" w:hAnsi="Arial" w:cs="Arial"/>
                <w:sz w:val="22"/>
                <w:szCs w:val="22"/>
              </w:rPr>
              <w:t>програми</w:t>
            </w:r>
            <w:proofErr w:type="spellEnd"/>
            <w:r w:rsidRPr="00866396">
              <w:rPr>
                <w:rFonts w:ascii="Arial" w:hAnsi="Arial" w:cs="Arial"/>
                <w:sz w:val="22"/>
                <w:szCs w:val="22"/>
              </w:rPr>
              <w:t xml:space="preserve"> </w:t>
            </w:r>
            <w:r>
              <w:rPr>
                <w:rFonts w:ascii="Arial" w:hAnsi="Arial" w:cs="Arial"/>
                <w:sz w:val="22"/>
                <w:szCs w:val="22"/>
              </w:rPr>
              <w:br/>
            </w:r>
            <w:proofErr w:type="spellStart"/>
            <w:r w:rsidRPr="00866396">
              <w:rPr>
                <w:rFonts w:ascii="Arial" w:hAnsi="Arial" w:cs="Arial"/>
                <w:sz w:val="22"/>
                <w:szCs w:val="22"/>
              </w:rPr>
              <w:t>иновира</w:t>
            </w:r>
            <w:proofErr w:type="spellEnd"/>
            <w:r>
              <w:rPr>
                <w:rFonts w:ascii="Arial" w:hAnsi="Arial" w:cs="Arial"/>
                <w:sz w:val="22"/>
                <w:szCs w:val="22"/>
                <w:lang w:val="sr-Cyrl-RS"/>
              </w:rPr>
              <w:t>ју</w:t>
            </w:r>
            <w:r w:rsidRPr="00866396">
              <w:rPr>
                <w:rFonts w:ascii="Arial" w:hAnsi="Arial" w:cs="Arial"/>
                <w:sz w:val="22"/>
                <w:szCs w:val="22"/>
              </w:rPr>
              <w:t xml:space="preserve"> и</w:t>
            </w:r>
            <w:r w:rsidRPr="00866396">
              <w:rPr>
                <w:rFonts w:ascii="Arial" w:hAnsi="Arial" w:cs="Arial"/>
                <w:sz w:val="22"/>
                <w:szCs w:val="22"/>
                <w:lang w:val="sr-Cyrl-RS"/>
              </w:rPr>
              <w:t xml:space="preserve"> </w:t>
            </w:r>
            <w:proofErr w:type="spellStart"/>
            <w:r w:rsidRPr="00866396">
              <w:rPr>
                <w:rFonts w:ascii="Arial" w:hAnsi="Arial" w:cs="Arial"/>
                <w:sz w:val="22"/>
                <w:szCs w:val="22"/>
              </w:rPr>
              <w:t>унапре</w:t>
            </w:r>
            <w:proofErr w:type="spellEnd"/>
            <w:r>
              <w:rPr>
                <w:rFonts w:ascii="Arial" w:hAnsi="Arial" w:cs="Arial"/>
                <w:sz w:val="22"/>
                <w:szCs w:val="22"/>
                <w:lang w:val="sr-Cyrl-RS"/>
              </w:rPr>
              <w:t>де.</w:t>
            </w:r>
            <w:r w:rsidRPr="00866396">
              <w:rPr>
                <w:rFonts w:ascii="Arial" w:hAnsi="Arial" w:cs="Arial"/>
                <w:sz w:val="22"/>
                <w:szCs w:val="22"/>
              </w:rPr>
              <w:tab/>
              <w:t>++</w:t>
            </w:r>
          </w:p>
        </w:tc>
        <w:tc>
          <w:tcPr>
            <w:tcW w:w="4803" w:type="dxa"/>
            <w:shd w:val="clear" w:color="auto" w:fill="FDE9D9"/>
          </w:tcPr>
          <w:p w14:paraId="2000E4F6" w14:textId="77777777" w:rsidR="003539D3" w:rsidRPr="00866396" w:rsidRDefault="003539D3" w:rsidP="00762031">
            <w:pPr>
              <w:pStyle w:val="Default"/>
              <w:spacing w:before="120" w:after="120"/>
              <w:rPr>
                <w:rFonts w:ascii="Arial" w:hAnsi="Arial" w:cs="Arial"/>
                <w:b/>
                <w:caps/>
                <w:sz w:val="22"/>
                <w:szCs w:val="22"/>
              </w:rPr>
            </w:pPr>
            <w:r w:rsidRPr="00866396">
              <w:rPr>
                <w:rFonts w:ascii="Arial" w:hAnsi="Arial" w:cs="Arial"/>
                <w:b/>
                <w:caps/>
                <w:sz w:val="22"/>
                <w:szCs w:val="22"/>
              </w:rPr>
              <w:t>ОПАСНОСТИ</w:t>
            </w:r>
          </w:p>
          <w:p w14:paraId="5D5C7E51" w14:textId="77777777" w:rsidR="003539D3" w:rsidRPr="00866396" w:rsidRDefault="003539D3" w:rsidP="00762031">
            <w:pPr>
              <w:pStyle w:val="Default"/>
              <w:tabs>
                <w:tab w:val="right" w:leader="dot" w:pos="4587"/>
              </w:tabs>
              <w:spacing w:after="120"/>
              <w:rPr>
                <w:rFonts w:ascii="Arial" w:hAnsi="Arial" w:cs="Arial"/>
                <w:sz w:val="22"/>
                <w:szCs w:val="22"/>
              </w:rPr>
            </w:pPr>
            <w:proofErr w:type="spellStart"/>
            <w:r w:rsidRPr="00866396">
              <w:rPr>
                <w:rFonts w:ascii="Arial" w:hAnsi="Arial" w:cs="Arial"/>
                <w:sz w:val="22"/>
                <w:szCs w:val="22"/>
              </w:rPr>
              <w:t>Недовољна</w:t>
            </w:r>
            <w:proofErr w:type="spellEnd"/>
            <w:r w:rsidRPr="00866396">
              <w:rPr>
                <w:rFonts w:ascii="Arial" w:hAnsi="Arial" w:cs="Arial"/>
                <w:sz w:val="22"/>
                <w:szCs w:val="22"/>
              </w:rPr>
              <w:t xml:space="preserve"> </w:t>
            </w:r>
            <w:r w:rsidRPr="00866396">
              <w:rPr>
                <w:rFonts w:ascii="Arial" w:hAnsi="Arial" w:cs="Arial"/>
                <w:sz w:val="22"/>
                <w:szCs w:val="22"/>
                <w:lang w:val="sr-Cyrl-RS"/>
              </w:rPr>
              <w:t xml:space="preserve">развијена </w:t>
            </w:r>
            <w:proofErr w:type="spellStart"/>
            <w:r w:rsidRPr="00866396">
              <w:rPr>
                <w:rFonts w:ascii="Arial" w:hAnsi="Arial" w:cs="Arial"/>
                <w:sz w:val="22"/>
                <w:szCs w:val="22"/>
              </w:rPr>
              <w:t>свест</w:t>
            </w:r>
            <w:proofErr w:type="spellEnd"/>
            <w:r w:rsidRPr="00866396">
              <w:rPr>
                <w:rFonts w:ascii="Arial" w:hAnsi="Arial" w:cs="Arial"/>
                <w:sz w:val="22"/>
                <w:szCs w:val="22"/>
              </w:rPr>
              <w:t xml:space="preserve"> </w:t>
            </w:r>
            <w:proofErr w:type="spellStart"/>
            <w:r w:rsidRPr="00866396">
              <w:rPr>
                <w:rFonts w:ascii="Arial" w:hAnsi="Arial" w:cs="Arial"/>
                <w:sz w:val="22"/>
                <w:szCs w:val="22"/>
              </w:rPr>
              <w:t>појединих</w:t>
            </w:r>
            <w:proofErr w:type="spellEnd"/>
            <w:r w:rsidRPr="00866396">
              <w:rPr>
                <w:rFonts w:ascii="Arial" w:hAnsi="Arial" w:cs="Arial"/>
                <w:sz w:val="22"/>
                <w:szCs w:val="22"/>
              </w:rPr>
              <w:t xml:space="preserve"> </w:t>
            </w:r>
            <w:proofErr w:type="spellStart"/>
            <w:r w:rsidRPr="00866396">
              <w:rPr>
                <w:rFonts w:ascii="Arial" w:hAnsi="Arial" w:cs="Arial"/>
                <w:sz w:val="22"/>
                <w:szCs w:val="22"/>
              </w:rPr>
              <w:t>наставника</w:t>
            </w:r>
            <w:proofErr w:type="spellEnd"/>
            <w:r w:rsidRPr="00866396">
              <w:rPr>
                <w:rFonts w:ascii="Arial" w:hAnsi="Arial" w:cs="Arial"/>
                <w:sz w:val="22"/>
                <w:szCs w:val="22"/>
              </w:rPr>
              <w:t xml:space="preserve"> о </w:t>
            </w:r>
            <w:r w:rsidRPr="00866396">
              <w:rPr>
                <w:rFonts w:ascii="Arial" w:hAnsi="Arial" w:cs="Arial"/>
                <w:sz w:val="22"/>
                <w:szCs w:val="22"/>
                <w:lang w:val="sr-Cyrl-RS"/>
              </w:rPr>
              <w:t>важности</w:t>
            </w:r>
            <w:r w:rsidRPr="00866396">
              <w:rPr>
                <w:rFonts w:ascii="Arial" w:hAnsi="Arial" w:cs="Arial"/>
                <w:sz w:val="22"/>
                <w:szCs w:val="22"/>
              </w:rPr>
              <w:t xml:space="preserve"> </w:t>
            </w:r>
            <w:proofErr w:type="spellStart"/>
            <w:r w:rsidRPr="00866396">
              <w:rPr>
                <w:rFonts w:ascii="Arial" w:hAnsi="Arial" w:cs="Arial"/>
                <w:sz w:val="22"/>
                <w:szCs w:val="22"/>
              </w:rPr>
              <w:t>исхода</w:t>
            </w:r>
            <w:proofErr w:type="spellEnd"/>
            <w:r w:rsidRPr="00866396">
              <w:rPr>
                <w:rFonts w:ascii="Arial" w:hAnsi="Arial" w:cs="Arial"/>
                <w:sz w:val="22"/>
                <w:szCs w:val="22"/>
              </w:rPr>
              <w:t xml:space="preserve"> </w:t>
            </w:r>
            <w:proofErr w:type="spellStart"/>
            <w:r w:rsidRPr="00866396">
              <w:rPr>
                <w:rFonts w:ascii="Arial" w:hAnsi="Arial" w:cs="Arial"/>
                <w:sz w:val="22"/>
                <w:szCs w:val="22"/>
              </w:rPr>
              <w:t>учења</w:t>
            </w:r>
            <w:proofErr w:type="spellEnd"/>
            <w:r w:rsidRPr="00866396">
              <w:rPr>
                <w:rFonts w:ascii="Arial" w:hAnsi="Arial" w:cs="Arial"/>
                <w:sz w:val="22"/>
                <w:szCs w:val="22"/>
              </w:rPr>
              <w:t xml:space="preserve"> </w:t>
            </w:r>
            <w:proofErr w:type="spellStart"/>
            <w:r w:rsidRPr="00866396">
              <w:rPr>
                <w:rFonts w:ascii="Arial" w:hAnsi="Arial" w:cs="Arial"/>
                <w:sz w:val="22"/>
                <w:szCs w:val="22"/>
              </w:rPr>
              <w:t>за</w:t>
            </w:r>
            <w:proofErr w:type="spellEnd"/>
            <w:r w:rsidRPr="00866396">
              <w:rPr>
                <w:rFonts w:ascii="Arial" w:hAnsi="Arial" w:cs="Arial"/>
                <w:sz w:val="22"/>
                <w:szCs w:val="22"/>
              </w:rPr>
              <w:t xml:space="preserve"> </w:t>
            </w:r>
            <w:r w:rsidRPr="00866396">
              <w:rPr>
                <w:rFonts w:ascii="Arial" w:hAnsi="Arial" w:cs="Arial"/>
                <w:sz w:val="22"/>
                <w:szCs w:val="22"/>
                <w:lang w:val="sr-Cyrl-RS"/>
              </w:rPr>
              <w:t>запослење</w:t>
            </w:r>
            <w:r w:rsidRPr="00866396">
              <w:rPr>
                <w:rFonts w:ascii="Arial" w:hAnsi="Arial" w:cs="Arial"/>
                <w:sz w:val="22"/>
                <w:szCs w:val="22"/>
              </w:rPr>
              <w:t xml:space="preserve"> </w:t>
            </w:r>
            <w:r w:rsidRPr="00866396">
              <w:rPr>
                <w:rFonts w:ascii="Arial" w:hAnsi="Arial" w:cs="Arial"/>
                <w:sz w:val="22"/>
                <w:szCs w:val="22"/>
                <w:lang w:val="sr-Cyrl-RS"/>
              </w:rPr>
              <w:t>дипломираних</w:t>
            </w:r>
            <w:r w:rsidRPr="00866396">
              <w:rPr>
                <w:rFonts w:ascii="Arial" w:hAnsi="Arial" w:cs="Arial"/>
                <w:sz w:val="22"/>
                <w:szCs w:val="22"/>
              </w:rPr>
              <w:t xml:space="preserve"> </w:t>
            </w:r>
            <w:proofErr w:type="spellStart"/>
            <w:r w:rsidRPr="00866396">
              <w:rPr>
                <w:rFonts w:ascii="Arial" w:hAnsi="Arial" w:cs="Arial"/>
                <w:sz w:val="22"/>
                <w:szCs w:val="22"/>
              </w:rPr>
              <w:t>студената</w:t>
            </w:r>
            <w:proofErr w:type="spellEnd"/>
            <w:r w:rsidRPr="00866396">
              <w:rPr>
                <w:rFonts w:ascii="Arial" w:hAnsi="Arial" w:cs="Arial"/>
                <w:sz w:val="22"/>
                <w:szCs w:val="22"/>
              </w:rPr>
              <w:t>.</w:t>
            </w:r>
            <w:r w:rsidRPr="00866396">
              <w:rPr>
                <w:rFonts w:ascii="Arial" w:hAnsi="Arial" w:cs="Arial"/>
                <w:sz w:val="22"/>
                <w:szCs w:val="22"/>
              </w:rPr>
              <w:tab/>
              <w:t>+++</w:t>
            </w:r>
          </w:p>
          <w:p w14:paraId="4066D82C" w14:textId="77777777" w:rsidR="003539D3" w:rsidRPr="00866396" w:rsidRDefault="003539D3" w:rsidP="00762031">
            <w:pPr>
              <w:pStyle w:val="Default"/>
              <w:tabs>
                <w:tab w:val="right" w:leader="dot" w:pos="4587"/>
              </w:tabs>
              <w:spacing w:after="120"/>
              <w:rPr>
                <w:rFonts w:ascii="Arial" w:hAnsi="Arial" w:cs="Arial"/>
                <w:sz w:val="22"/>
                <w:szCs w:val="22"/>
                <w:lang w:val="sr-Cyrl-RS"/>
              </w:rPr>
            </w:pPr>
            <w:r w:rsidRPr="00866396">
              <w:rPr>
                <w:rFonts w:ascii="Arial" w:hAnsi="Arial" w:cs="Arial"/>
                <w:sz w:val="22"/>
                <w:szCs w:val="22"/>
                <w:lang w:val="sr-Cyrl-RS"/>
              </w:rPr>
              <w:t xml:space="preserve">Недовољна мотивисаност </w:t>
            </w:r>
            <w:proofErr w:type="spellStart"/>
            <w:r w:rsidRPr="00866396">
              <w:rPr>
                <w:rFonts w:ascii="Arial" w:hAnsi="Arial" w:cs="Arial"/>
                <w:sz w:val="22"/>
                <w:szCs w:val="22"/>
              </w:rPr>
              <w:t>студената</w:t>
            </w:r>
            <w:proofErr w:type="spellEnd"/>
            <w:r w:rsidRPr="00866396">
              <w:rPr>
                <w:rFonts w:ascii="Arial" w:hAnsi="Arial" w:cs="Arial"/>
                <w:sz w:val="22"/>
                <w:szCs w:val="22"/>
              </w:rPr>
              <w:t xml:space="preserve"> </w:t>
            </w:r>
            <w:proofErr w:type="spellStart"/>
            <w:r w:rsidRPr="00866396">
              <w:rPr>
                <w:rFonts w:ascii="Arial" w:hAnsi="Arial" w:cs="Arial"/>
                <w:sz w:val="22"/>
                <w:szCs w:val="22"/>
              </w:rPr>
              <w:t>да</w:t>
            </w:r>
            <w:proofErr w:type="spellEnd"/>
            <w:r w:rsidRPr="00866396">
              <w:rPr>
                <w:rFonts w:ascii="Arial" w:hAnsi="Arial" w:cs="Arial"/>
                <w:sz w:val="22"/>
                <w:szCs w:val="22"/>
              </w:rPr>
              <w:t xml:space="preserve"> </w:t>
            </w:r>
            <w:proofErr w:type="spellStart"/>
            <w:r w:rsidRPr="00866396">
              <w:rPr>
                <w:rFonts w:ascii="Arial" w:hAnsi="Arial" w:cs="Arial"/>
                <w:sz w:val="22"/>
                <w:szCs w:val="22"/>
              </w:rPr>
              <w:t>се</w:t>
            </w:r>
            <w:proofErr w:type="spellEnd"/>
            <w:r w:rsidRPr="00866396">
              <w:rPr>
                <w:rFonts w:ascii="Arial" w:hAnsi="Arial" w:cs="Arial"/>
                <w:sz w:val="22"/>
                <w:szCs w:val="22"/>
              </w:rPr>
              <w:t xml:space="preserve"> </w:t>
            </w:r>
            <w:proofErr w:type="spellStart"/>
            <w:r w:rsidRPr="00866396">
              <w:rPr>
                <w:rFonts w:ascii="Arial" w:hAnsi="Arial" w:cs="Arial"/>
                <w:sz w:val="22"/>
                <w:szCs w:val="22"/>
              </w:rPr>
              <w:t>баве</w:t>
            </w:r>
            <w:proofErr w:type="spellEnd"/>
            <w:r w:rsidRPr="00866396">
              <w:rPr>
                <w:rFonts w:ascii="Arial" w:hAnsi="Arial" w:cs="Arial"/>
                <w:sz w:val="22"/>
                <w:szCs w:val="22"/>
              </w:rPr>
              <w:t xml:space="preserve"> </w:t>
            </w:r>
            <w:proofErr w:type="spellStart"/>
            <w:r w:rsidRPr="00866396">
              <w:rPr>
                <w:rFonts w:ascii="Arial" w:hAnsi="Arial" w:cs="Arial"/>
                <w:sz w:val="22"/>
                <w:szCs w:val="22"/>
              </w:rPr>
              <w:t>мерење</w:t>
            </w:r>
            <w:proofErr w:type="spellEnd"/>
            <w:r w:rsidRPr="00866396">
              <w:rPr>
                <w:rFonts w:ascii="Arial" w:hAnsi="Arial" w:cs="Arial"/>
                <w:sz w:val="22"/>
                <w:szCs w:val="22"/>
                <w:lang w:val="sr-Cyrl-RS"/>
              </w:rPr>
              <w:t xml:space="preserve">м свог </w:t>
            </w:r>
            <w:proofErr w:type="spellStart"/>
            <w:r w:rsidRPr="00866396">
              <w:rPr>
                <w:rFonts w:ascii="Arial" w:hAnsi="Arial" w:cs="Arial"/>
                <w:sz w:val="22"/>
                <w:szCs w:val="22"/>
              </w:rPr>
              <w:t>оптерећења</w:t>
            </w:r>
            <w:proofErr w:type="spellEnd"/>
            <w:r w:rsidRPr="00866396">
              <w:rPr>
                <w:rFonts w:ascii="Arial" w:hAnsi="Arial" w:cs="Arial"/>
                <w:sz w:val="22"/>
                <w:szCs w:val="22"/>
              </w:rPr>
              <w:t xml:space="preserve"> </w:t>
            </w:r>
            <w:proofErr w:type="spellStart"/>
            <w:r w:rsidRPr="00866396">
              <w:rPr>
                <w:rFonts w:ascii="Arial" w:hAnsi="Arial" w:cs="Arial"/>
                <w:sz w:val="22"/>
                <w:szCs w:val="22"/>
              </w:rPr>
              <w:t>ради</w:t>
            </w:r>
            <w:proofErr w:type="spellEnd"/>
            <w:r w:rsidRPr="00866396">
              <w:rPr>
                <w:rFonts w:ascii="Arial" w:hAnsi="Arial" w:cs="Arial"/>
                <w:sz w:val="22"/>
                <w:szCs w:val="22"/>
              </w:rPr>
              <w:t xml:space="preserve"> </w:t>
            </w:r>
            <w:proofErr w:type="spellStart"/>
            <w:r w:rsidRPr="00866396">
              <w:rPr>
                <w:rFonts w:ascii="Arial" w:hAnsi="Arial" w:cs="Arial"/>
                <w:sz w:val="22"/>
                <w:szCs w:val="22"/>
              </w:rPr>
              <w:t>процене</w:t>
            </w:r>
            <w:proofErr w:type="spellEnd"/>
            <w:r w:rsidRPr="00866396">
              <w:rPr>
                <w:rFonts w:ascii="Arial" w:hAnsi="Arial" w:cs="Arial"/>
                <w:sz w:val="22"/>
                <w:szCs w:val="22"/>
              </w:rPr>
              <w:t xml:space="preserve"> ЕСПБ</w:t>
            </w:r>
            <w:r w:rsidRPr="00866396">
              <w:rPr>
                <w:rFonts w:ascii="Arial" w:hAnsi="Arial" w:cs="Arial"/>
                <w:sz w:val="22"/>
                <w:szCs w:val="22"/>
                <w:lang w:val="sr-Cyrl-RS"/>
              </w:rPr>
              <w:t xml:space="preserve"> </w:t>
            </w:r>
            <w:proofErr w:type="spellStart"/>
            <w:r w:rsidRPr="00866396">
              <w:rPr>
                <w:rFonts w:ascii="Arial" w:hAnsi="Arial" w:cs="Arial"/>
                <w:sz w:val="22"/>
                <w:szCs w:val="22"/>
              </w:rPr>
              <w:t>за</w:t>
            </w:r>
            <w:proofErr w:type="spellEnd"/>
            <w:r w:rsidRPr="00866396">
              <w:rPr>
                <w:rFonts w:ascii="Arial" w:hAnsi="Arial" w:cs="Arial"/>
                <w:sz w:val="22"/>
                <w:szCs w:val="22"/>
              </w:rPr>
              <w:t xml:space="preserve"> </w:t>
            </w:r>
            <w:proofErr w:type="spellStart"/>
            <w:r w:rsidRPr="00866396">
              <w:rPr>
                <w:rFonts w:ascii="Arial" w:hAnsi="Arial" w:cs="Arial"/>
                <w:sz w:val="22"/>
                <w:szCs w:val="22"/>
              </w:rPr>
              <w:t>поједине</w:t>
            </w:r>
            <w:proofErr w:type="spellEnd"/>
            <w:r w:rsidRPr="00866396">
              <w:rPr>
                <w:rFonts w:ascii="Arial" w:hAnsi="Arial" w:cs="Arial"/>
                <w:sz w:val="22"/>
                <w:szCs w:val="22"/>
              </w:rPr>
              <w:t xml:space="preserve"> </w:t>
            </w:r>
            <w:proofErr w:type="spellStart"/>
            <w:r w:rsidRPr="00866396">
              <w:rPr>
                <w:rFonts w:ascii="Arial" w:hAnsi="Arial" w:cs="Arial"/>
                <w:sz w:val="22"/>
                <w:szCs w:val="22"/>
              </w:rPr>
              <w:t>предмете</w:t>
            </w:r>
            <w:proofErr w:type="spellEnd"/>
            <w:r w:rsidRPr="00866396">
              <w:rPr>
                <w:rFonts w:ascii="Arial" w:hAnsi="Arial" w:cs="Arial"/>
                <w:sz w:val="22"/>
                <w:szCs w:val="22"/>
              </w:rPr>
              <w:tab/>
              <w:t>++</w:t>
            </w:r>
          </w:p>
          <w:p w14:paraId="447FD54B" w14:textId="77777777" w:rsidR="003539D3" w:rsidRPr="00866396" w:rsidRDefault="003539D3" w:rsidP="00762031">
            <w:pPr>
              <w:pStyle w:val="Default"/>
              <w:tabs>
                <w:tab w:val="right" w:leader="dot" w:pos="4587"/>
              </w:tabs>
              <w:spacing w:after="120"/>
              <w:rPr>
                <w:rFonts w:ascii="Arial" w:hAnsi="Arial" w:cs="Arial"/>
                <w:sz w:val="22"/>
                <w:szCs w:val="22"/>
                <w:lang w:val="sr-Cyrl-RS"/>
              </w:rPr>
            </w:pPr>
            <w:r w:rsidRPr="00866396">
              <w:rPr>
                <w:rFonts w:ascii="Arial" w:hAnsi="Arial" w:cs="Arial"/>
                <w:sz w:val="22"/>
                <w:szCs w:val="22"/>
                <w:lang w:val="sr-Cyrl-RS"/>
              </w:rPr>
              <w:t xml:space="preserve">Недовољна </w:t>
            </w:r>
            <w:proofErr w:type="spellStart"/>
            <w:r w:rsidRPr="00866396">
              <w:rPr>
                <w:rFonts w:ascii="Arial" w:hAnsi="Arial" w:cs="Arial"/>
                <w:sz w:val="22"/>
                <w:szCs w:val="22"/>
                <w:lang w:val="sr-Cyrl-RS"/>
              </w:rPr>
              <w:t>међупредметна</w:t>
            </w:r>
            <w:proofErr w:type="spellEnd"/>
            <w:r w:rsidRPr="00866396">
              <w:rPr>
                <w:rFonts w:ascii="Arial" w:hAnsi="Arial" w:cs="Arial"/>
                <w:sz w:val="22"/>
                <w:szCs w:val="22"/>
                <w:lang w:val="sr-Cyrl-RS"/>
              </w:rPr>
              <w:t xml:space="preserve"> корелација и координација наставних садржаја, чиме се неки садржаји понављају, неки изостављају, а неки нису временски усклађени у смислу њихове обраде</w:t>
            </w:r>
            <w:r w:rsidRPr="00866396">
              <w:rPr>
                <w:rFonts w:ascii="Arial" w:hAnsi="Arial" w:cs="Arial"/>
                <w:sz w:val="22"/>
                <w:szCs w:val="22"/>
              </w:rPr>
              <w:tab/>
              <w:t>++</w:t>
            </w:r>
          </w:p>
        </w:tc>
      </w:tr>
      <w:tr w:rsidR="003539D3" w:rsidRPr="00C70168" w14:paraId="3094CD3D" w14:textId="77777777" w:rsidTr="00762031">
        <w:trPr>
          <w:trHeight w:val="283"/>
        </w:trPr>
        <w:tc>
          <w:tcPr>
            <w:tcW w:w="9606" w:type="dxa"/>
            <w:gridSpan w:val="2"/>
            <w:shd w:val="clear" w:color="auto" w:fill="D9E2F3" w:themeFill="accent1" w:themeFillTint="33"/>
            <w:vAlign w:val="center"/>
          </w:tcPr>
          <w:p w14:paraId="19F39481" w14:textId="77777777" w:rsidR="003539D3" w:rsidRPr="00C70168" w:rsidRDefault="003539D3" w:rsidP="00762031">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w:t>
            </w:r>
            <w:r>
              <w:rPr>
                <w:rFonts w:ascii="Arial" w:hAnsi="Arial" w:cs="Arial"/>
                <w:b/>
                <w:bCs/>
                <w:sz w:val="22"/>
                <w:szCs w:val="22"/>
              </w:rPr>
              <w:t>4</w:t>
            </w:r>
          </w:p>
        </w:tc>
      </w:tr>
      <w:tr w:rsidR="003539D3" w:rsidRPr="00C70168" w14:paraId="606FE4B1" w14:textId="77777777" w:rsidTr="00762031">
        <w:tc>
          <w:tcPr>
            <w:tcW w:w="9606" w:type="dxa"/>
            <w:gridSpan w:val="2"/>
            <w:shd w:val="clear" w:color="auto" w:fill="auto"/>
          </w:tcPr>
          <w:p w14:paraId="579275B9" w14:textId="77777777" w:rsidR="003539D3" w:rsidRDefault="003539D3" w:rsidP="00762031">
            <w:pPr>
              <w:pStyle w:val="Default"/>
              <w:ind w:firstLine="444"/>
              <w:rPr>
                <w:rFonts w:ascii="Arial" w:hAnsi="Arial" w:cs="Arial"/>
                <w:sz w:val="22"/>
                <w:szCs w:val="22"/>
                <w:lang w:val="sr-Cyrl-RS"/>
              </w:rPr>
            </w:pPr>
          </w:p>
          <w:p w14:paraId="28BB2EDF" w14:textId="77777777" w:rsidR="003539D3" w:rsidRPr="006509E7" w:rsidRDefault="003539D3" w:rsidP="00762031">
            <w:pPr>
              <w:pStyle w:val="Default"/>
              <w:ind w:firstLine="444"/>
              <w:rPr>
                <w:rFonts w:ascii="Arial" w:hAnsi="Arial" w:cs="Arial"/>
                <w:sz w:val="22"/>
                <w:szCs w:val="22"/>
                <w:lang w:val="sr-Cyrl-RS"/>
              </w:rPr>
            </w:pPr>
            <w:r w:rsidRPr="006509E7">
              <w:rPr>
                <w:rFonts w:ascii="Arial" w:hAnsi="Arial" w:cs="Arial"/>
                <w:sz w:val="22"/>
                <w:szCs w:val="22"/>
                <w:lang w:val="sr-Cyrl-RS"/>
              </w:rPr>
              <w:t>Прецизније дефинисати програмске исходе учења и исходе учења по</w:t>
            </w:r>
            <w:r>
              <w:rPr>
                <w:rFonts w:ascii="Arial" w:hAnsi="Arial" w:cs="Arial"/>
                <w:sz w:val="22"/>
                <w:szCs w:val="22"/>
                <w:lang w:val="sr-Cyrl-RS"/>
              </w:rPr>
              <w:t xml:space="preserve"> </w:t>
            </w:r>
            <w:r w:rsidRPr="006509E7">
              <w:rPr>
                <w:rFonts w:ascii="Arial" w:hAnsi="Arial" w:cs="Arial"/>
                <w:sz w:val="22"/>
                <w:szCs w:val="22"/>
                <w:lang w:val="sr-Cyrl-RS"/>
              </w:rPr>
              <w:t xml:space="preserve">предметима. </w:t>
            </w:r>
          </w:p>
          <w:p w14:paraId="3001F3BC" w14:textId="77777777" w:rsidR="003539D3" w:rsidRPr="006509E7" w:rsidRDefault="003539D3" w:rsidP="00762031">
            <w:pPr>
              <w:pStyle w:val="Default"/>
              <w:ind w:firstLine="444"/>
              <w:rPr>
                <w:rFonts w:ascii="Arial" w:hAnsi="Arial" w:cs="Arial"/>
                <w:sz w:val="22"/>
                <w:szCs w:val="22"/>
                <w:lang w:val="sr-Cyrl-RS"/>
              </w:rPr>
            </w:pPr>
            <w:r w:rsidRPr="006509E7">
              <w:rPr>
                <w:rFonts w:ascii="Arial" w:hAnsi="Arial" w:cs="Arial"/>
                <w:sz w:val="22"/>
                <w:szCs w:val="22"/>
                <w:lang w:val="sr-Cyrl-RS"/>
              </w:rPr>
              <w:t>П</w:t>
            </w:r>
            <w:proofErr w:type="spellStart"/>
            <w:r w:rsidRPr="006509E7">
              <w:rPr>
                <w:rFonts w:ascii="Arial" w:hAnsi="Arial" w:cs="Arial"/>
                <w:sz w:val="22"/>
                <w:szCs w:val="22"/>
              </w:rPr>
              <w:t>реиспитати</w:t>
            </w:r>
            <w:proofErr w:type="spellEnd"/>
            <w:r w:rsidRPr="006509E7">
              <w:rPr>
                <w:rFonts w:ascii="Arial" w:hAnsi="Arial" w:cs="Arial"/>
                <w:sz w:val="22"/>
                <w:szCs w:val="22"/>
              </w:rPr>
              <w:t xml:space="preserve"> </w:t>
            </w:r>
            <w:r w:rsidRPr="006509E7">
              <w:rPr>
                <w:rFonts w:ascii="Arial" w:hAnsi="Arial" w:cs="Arial"/>
                <w:sz w:val="22"/>
                <w:szCs w:val="22"/>
                <w:lang w:val="sr-Cyrl-RS"/>
              </w:rPr>
              <w:t xml:space="preserve">корелацију, координацију и </w:t>
            </w:r>
            <w:proofErr w:type="spellStart"/>
            <w:r w:rsidRPr="006509E7">
              <w:rPr>
                <w:rFonts w:ascii="Arial" w:hAnsi="Arial" w:cs="Arial"/>
                <w:sz w:val="22"/>
                <w:szCs w:val="22"/>
              </w:rPr>
              <w:t>међусобну</w:t>
            </w:r>
            <w:proofErr w:type="spellEnd"/>
            <w:r w:rsidRPr="006509E7">
              <w:rPr>
                <w:rFonts w:ascii="Arial" w:hAnsi="Arial" w:cs="Arial"/>
                <w:sz w:val="22"/>
                <w:szCs w:val="22"/>
              </w:rPr>
              <w:t xml:space="preserve"> </w:t>
            </w:r>
            <w:proofErr w:type="spellStart"/>
            <w:r w:rsidRPr="006509E7">
              <w:rPr>
                <w:rFonts w:ascii="Arial" w:hAnsi="Arial" w:cs="Arial"/>
                <w:sz w:val="22"/>
                <w:szCs w:val="22"/>
              </w:rPr>
              <w:t>повезаност</w:t>
            </w:r>
            <w:proofErr w:type="spellEnd"/>
            <w:r w:rsidRPr="006509E7">
              <w:rPr>
                <w:rFonts w:ascii="Arial" w:hAnsi="Arial" w:cs="Arial"/>
                <w:sz w:val="22"/>
                <w:szCs w:val="22"/>
              </w:rPr>
              <w:t xml:space="preserve"> </w:t>
            </w:r>
            <w:proofErr w:type="spellStart"/>
            <w:r w:rsidRPr="006509E7">
              <w:rPr>
                <w:rFonts w:ascii="Arial" w:hAnsi="Arial" w:cs="Arial"/>
                <w:sz w:val="22"/>
                <w:szCs w:val="22"/>
              </w:rPr>
              <w:t>предмета</w:t>
            </w:r>
            <w:proofErr w:type="spellEnd"/>
            <w:r w:rsidRPr="006509E7">
              <w:rPr>
                <w:rFonts w:ascii="Arial" w:hAnsi="Arial" w:cs="Arial"/>
                <w:sz w:val="22"/>
                <w:szCs w:val="22"/>
              </w:rPr>
              <w:t xml:space="preserve"> </w:t>
            </w:r>
            <w:proofErr w:type="spellStart"/>
            <w:r w:rsidRPr="006509E7">
              <w:rPr>
                <w:rFonts w:ascii="Arial" w:hAnsi="Arial" w:cs="Arial"/>
                <w:sz w:val="22"/>
                <w:szCs w:val="22"/>
              </w:rPr>
              <w:t>ради</w:t>
            </w:r>
            <w:proofErr w:type="spellEnd"/>
            <w:r w:rsidRPr="006509E7">
              <w:rPr>
                <w:rFonts w:ascii="Arial" w:hAnsi="Arial" w:cs="Arial"/>
                <w:sz w:val="22"/>
                <w:szCs w:val="22"/>
                <w:lang w:val="sr-Cyrl-RS"/>
              </w:rPr>
              <w:t xml:space="preserve"> </w:t>
            </w:r>
            <w:proofErr w:type="spellStart"/>
            <w:r w:rsidRPr="006509E7">
              <w:rPr>
                <w:rFonts w:ascii="Arial" w:hAnsi="Arial" w:cs="Arial"/>
                <w:sz w:val="22"/>
                <w:szCs w:val="22"/>
              </w:rPr>
              <w:t>елиминације</w:t>
            </w:r>
            <w:proofErr w:type="spellEnd"/>
            <w:r w:rsidRPr="006509E7">
              <w:rPr>
                <w:rFonts w:ascii="Arial" w:hAnsi="Arial" w:cs="Arial"/>
                <w:sz w:val="22"/>
                <w:szCs w:val="22"/>
              </w:rPr>
              <w:t xml:space="preserve"> </w:t>
            </w:r>
            <w:proofErr w:type="spellStart"/>
            <w:r w:rsidRPr="006509E7">
              <w:rPr>
                <w:rFonts w:ascii="Arial" w:hAnsi="Arial" w:cs="Arial"/>
                <w:sz w:val="22"/>
                <w:szCs w:val="22"/>
              </w:rPr>
              <w:t>садржаја</w:t>
            </w:r>
            <w:proofErr w:type="spellEnd"/>
            <w:r w:rsidRPr="006509E7">
              <w:rPr>
                <w:rFonts w:ascii="Arial" w:hAnsi="Arial" w:cs="Arial"/>
                <w:sz w:val="22"/>
                <w:szCs w:val="22"/>
              </w:rPr>
              <w:t xml:space="preserve"> </w:t>
            </w:r>
            <w:r w:rsidRPr="006509E7">
              <w:rPr>
                <w:rFonts w:ascii="Arial" w:hAnsi="Arial" w:cs="Arial"/>
                <w:sz w:val="22"/>
                <w:szCs w:val="22"/>
                <w:lang w:val="sr-Cyrl-RS"/>
              </w:rPr>
              <w:t xml:space="preserve">који се понављају </w:t>
            </w:r>
            <w:r w:rsidRPr="006509E7">
              <w:rPr>
                <w:rFonts w:ascii="Arial" w:hAnsi="Arial" w:cs="Arial"/>
                <w:sz w:val="22"/>
                <w:szCs w:val="22"/>
              </w:rPr>
              <w:t xml:space="preserve">и </w:t>
            </w:r>
            <w:r w:rsidRPr="006509E7">
              <w:rPr>
                <w:rFonts w:ascii="Arial" w:hAnsi="Arial" w:cs="Arial"/>
                <w:sz w:val="22"/>
                <w:szCs w:val="22"/>
                <w:lang w:val="sr-Cyrl-RS"/>
              </w:rPr>
              <w:t>проширити предмете садржајима</w:t>
            </w:r>
            <w:r w:rsidRPr="006509E7">
              <w:rPr>
                <w:rFonts w:ascii="Arial" w:hAnsi="Arial" w:cs="Arial"/>
                <w:sz w:val="22"/>
                <w:szCs w:val="22"/>
              </w:rPr>
              <w:t xml:space="preserve"> </w:t>
            </w:r>
            <w:proofErr w:type="spellStart"/>
            <w:r w:rsidRPr="006509E7">
              <w:rPr>
                <w:rFonts w:ascii="Arial" w:hAnsi="Arial" w:cs="Arial"/>
                <w:sz w:val="22"/>
                <w:szCs w:val="22"/>
              </w:rPr>
              <w:t>који</w:t>
            </w:r>
            <w:proofErr w:type="spellEnd"/>
            <w:r w:rsidRPr="006509E7">
              <w:rPr>
                <w:rFonts w:ascii="Arial" w:hAnsi="Arial" w:cs="Arial"/>
                <w:sz w:val="22"/>
                <w:szCs w:val="22"/>
                <w:lang w:val="sr-Cyrl-RS"/>
              </w:rPr>
              <w:t xml:space="preserve"> </w:t>
            </w:r>
            <w:proofErr w:type="spellStart"/>
            <w:r w:rsidRPr="006509E7">
              <w:rPr>
                <w:rFonts w:ascii="Arial" w:hAnsi="Arial" w:cs="Arial"/>
                <w:sz w:val="22"/>
                <w:szCs w:val="22"/>
              </w:rPr>
              <w:t>недостају</w:t>
            </w:r>
            <w:proofErr w:type="spellEnd"/>
            <w:r w:rsidRPr="006509E7">
              <w:rPr>
                <w:rFonts w:ascii="Arial" w:hAnsi="Arial" w:cs="Arial"/>
                <w:sz w:val="22"/>
                <w:szCs w:val="22"/>
                <w:lang w:val="sr-Cyrl-RS"/>
              </w:rPr>
              <w:t>.</w:t>
            </w:r>
          </w:p>
          <w:p w14:paraId="55F03B27" w14:textId="77777777" w:rsidR="003539D3" w:rsidRPr="006509E7" w:rsidRDefault="003539D3" w:rsidP="00762031">
            <w:pPr>
              <w:pStyle w:val="Default"/>
              <w:ind w:firstLine="444"/>
              <w:rPr>
                <w:rFonts w:ascii="Arial" w:hAnsi="Arial" w:cs="Arial"/>
                <w:sz w:val="22"/>
                <w:szCs w:val="22"/>
                <w:lang w:val="sr-Cyrl-RS"/>
              </w:rPr>
            </w:pPr>
            <w:r w:rsidRPr="006509E7">
              <w:rPr>
                <w:rFonts w:ascii="Arial" w:hAnsi="Arial" w:cs="Arial"/>
                <w:sz w:val="22"/>
                <w:szCs w:val="22"/>
                <w:lang w:val="sr-Cyrl-RS"/>
              </w:rPr>
              <w:t xml:space="preserve">У сарадњи са привредним субјектима увести и </w:t>
            </w:r>
            <w:proofErr w:type="spellStart"/>
            <w:r w:rsidRPr="006509E7">
              <w:rPr>
                <w:rFonts w:ascii="Arial" w:hAnsi="Arial" w:cs="Arial"/>
                <w:sz w:val="22"/>
                <w:szCs w:val="22"/>
                <w:lang w:val="sr-Cyrl-RS"/>
              </w:rPr>
              <w:t>формализовати</w:t>
            </w:r>
            <w:proofErr w:type="spellEnd"/>
            <w:r w:rsidRPr="006509E7">
              <w:rPr>
                <w:rFonts w:ascii="Arial" w:hAnsi="Arial" w:cs="Arial"/>
                <w:sz w:val="22"/>
                <w:szCs w:val="22"/>
                <w:lang w:val="sr-Cyrl-RS"/>
              </w:rPr>
              <w:t xml:space="preserve"> стручну праксу. </w:t>
            </w:r>
          </w:p>
          <w:p w14:paraId="7C1A286C" w14:textId="77777777" w:rsidR="003539D3" w:rsidRDefault="003539D3" w:rsidP="00762031">
            <w:pPr>
              <w:pStyle w:val="Default"/>
              <w:ind w:firstLine="444"/>
              <w:rPr>
                <w:rFonts w:ascii="Arial" w:hAnsi="Arial" w:cs="Arial"/>
                <w:sz w:val="22"/>
                <w:szCs w:val="22"/>
                <w:lang w:val="sr-Cyrl-RS"/>
              </w:rPr>
            </w:pPr>
            <w:r w:rsidRPr="006509E7">
              <w:rPr>
                <w:rFonts w:ascii="Arial" w:hAnsi="Arial" w:cs="Arial"/>
                <w:sz w:val="22"/>
                <w:szCs w:val="22"/>
                <w:lang w:val="sr-Cyrl-RS"/>
              </w:rPr>
              <w:t>Вршити сталну процену оптерећења студената ради прецизнијег дефинисања ЕСПБ бодова по предметима</w:t>
            </w:r>
            <w:r>
              <w:rPr>
                <w:rFonts w:ascii="Arial" w:hAnsi="Arial" w:cs="Arial"/>
                <w:sz w:val="22"/>
                <w:szCs w:val="22"/>
                <w:lang w:val="sr-Cyrl-RS"/>
              </w:rPr>
              <w:t>.</w:t>
            </w:r>
            <w:r w:rsidRPr="006509E7">
              <w:rPr>
                <w:rFonts w:ascii="Arial" w:hAnsi="Arial" w:cs="Arial"/>
                <w:sz w:val="22"/>
                <w:szCs w:val="22"/>
                <w:lang w:val="sr-Cyrl-RS"/>
              </w:rPr>
              <w:t xml:space="preserve"> </w:t>
            </w:r>
          </w:p>
          <w:p w14:paraId="128DAE99" w14:textId="77777777" w:rsidR="003539D3" w:rsidRPr="0037139B" w:rsidRDefault="003539D3" w:rsidP="00762031">
            <w:pPr>
              <w:pStyle w:val="Default"/>
              <w:ind w:firstLine="444"/>
              <w:rPr>
                <w:rFonts w:ascii="Arial" w:hAnsi="Arial" w:cs="Arial"/>
                <w:sz w:val="22"/>
                <w:szCs w:val="22"/>
                <w:lang w:val="sr-Cyrl-RS"/>
              </w:rPr>
            </w:pPr>
          </w:p>
        </w:tc>
      </w:tr>
      <w:tr w:rsidR="003539D3" w:rsidRPr="00C70168" w14:paraId="44AAC2C0" w14:textId="77777777" w:rsidTr="00762031">
        <w:trPr>
          <w:trHeight w:val="283"/>
        </w:trPr>
        <w:tc>
          <w:tcPr>
            <w:tcW w:w="9606" w:type="dxa"/>
            <w:gridSpan w:val="2"/>
            <w:shd w:val="clear" w:color="auto" w:fill="D9E2F3" w:themeFill="accent1" w:themeFillTint="33"/>
            <w:vAlign w:val="center"/>
          </w:tcPr>
          <w:p w14:paraId="3FA55496" w14:textId="77777777" w:rsidR="003539D3" w:rsidRPr="00C70168" w:rsidRDefault="003539D3" w:rsidP="00762031">
            <w:pPr>
              <w:pStyle w:val="Default"/>
              <w:rPr>
                <w:rFonts w:ascii="Arial" w:hAnsi="Arial" w:cs="Arial"/>
                <w:b/>
                <w:sz w:val="22"/>
                <w:szCs w:val="22"/>
              </w:rPr>
            </w:pPr>
            <w:proofErr w:type="spellStart"/>
            <w:r w:rsidRPr="00C70168">
              <w:rPr>
                <w:rFonts w:ascii="Arial" w:hAnsi="Arial" w:cs="Arial"/>
                <w:b/>
                <w:sz w:val="22"/>
                <w:szCs w:val="22"/>
              </w:rPr>
              <w:t>По</w:t>
            </w:r>
            <w:r>
              <w:rPr>
                <w:rFonts w:ascii="Arial" w:hAnsi="Arial" w:cs="Arial"/>
                <w:b/>
                <w:sz w:val="22"/>
                <w:szCs w:val="22"/>
              </w:rPr>
              <w:t>казатељи</w:t>
            </w:r>
            <w:proofErr w:type="spellEnd"/>
            <w:r>
              <w:rPr>
                <w:rFonts w:ascii="Arial" w:hAnsi="Arial" w:cs="Arial"/>
                <w:b/>
                <w:sz w:val="22"/>
                <w:szCs w:val="22"/>
              </w:rPr>
              <w:t xml:space="preserve"> и </w:t>
            </w:r>
            <w:proofErr w:type="spellStart"/>
            <w:r>
              <w:rPr>
                <w:rFonts w:ascii="Arial" w:hAnsi="Arial" w:cs="Arial"/>
                <w:b/>
                <w:sz w:val="22"/>
                <w:szCs w:val="22"/>
              </w:rPr>
              <w:t>прилози</w:t>
            </w:r>
            <w:proofErr w:type="spellEnd"/>
            <w:r>
              <w:rPr>
                <w:rFonts w:ascii="Arial" w:hAnsi="Arial" w:cs="Arial"/>
                <w:b/>
                <w:sz w:val="22"/>
                <w:szCs w:val="22"/>
              </w:rPr>
              <w:t xml:space="preserve"> </w:t>
            </w:r>
            <w:proofErr w:type="spellStart"/>
            <w:r>
              <w:rPr>
                <w:rFonts w:ascii="Arial" w:hAnsi="Arial" w:cs="Arial"/>
                <w:b/>
                <w:sz w:val="22"/>
                <w:szCs w:val="22"/>
              </w:rPr>
              <w:t>за</w:t>
            </w:r>
            <w:proofErr w:type="spellEnd"/>
            <w:r>
              <w:rPr>
                <w:rFonts w:ascii="Arial" w:hAnsi="Arial" w:cs="Arial"/>
                <w:b/>
                <w:sz w:val="22"/>
                <w:szCs w:val="22"/>
              </w:rPr>
              <w:t xml:space="preserve"> </w:t>
            </w:r>
            <w:proofErr w:type="spellStart"/>
            <w:r>
              <w:rPr>
                <w:rFonts w:ascii="Arial" w:hAnsi="Arial" w:cs="Arial"/>
                <w:b/>
                <w:sz w:val="22"/>
                <w:szCs w:val="22"/>
              </w:rPr>
              <w:t>стандард</w:t>
            </w:r>
            <w:proofErr w:type="spellEnd"/>
            <w:r>
              <w:rPr>
                <w:rFonts w:ascii="Arial" w:hAnsi="Arial" w:cs="Arial"/>
                <w:b/>
                <w:sz w:val="22"/>
                <w:szCs w:val="22"/>
              </w:rPr>
              <w:t xml:space="preserve"> 4</w:t>
            </w:r>
          </w:p>
        </w:tc>
      </w:tr>
      <w:tr w:rsidR="003539D3" w:rsidRPr="00C70168" w14:paraId="0A939D87" w14:textId="77777777" w:rsidTr="00762031">
        <w:tc>
          <w:tcPr>
            <w:tcW w:w="9606" w:type="dxa"/>
            <w:gridSpan w:val="2"/>
            <w:shd w:val="clear" w:color="auto" w:fill="auto"/>
          </w:tcPr>
          <w:p w14:paraId="65FE2BCB" w14:textId="01339C0C" w:rsidR="003539D3" w:rsidRPr="00C402A5" w:rsidRDefault="00C402A5" w:rsidP="00762031">
            <w:pPr>
              <w:pStyle w:val="Default"/>
              <w:numPr>
                <w:ilvl w:val="0"/>
                <w:numId w:val="1"/>
              </w:numPr>
              <w:spacing w:before="120"/>
              <w:ind w:left="301" w:hanging="142"/>
              <w:rPr>
                <w:rStyle w:val="Hyperlink"/>
                <w:rFonts w:ascii="Arial" w:hAnsi="Arial" w:cs="Arial"/>
                <w:sz w:val="22"/>
                <w:szCs w:val="22"/>
                <w:lang w:val="sr-Latn-RS"/>
              </w:rPr>
            </w:pPr>
            <w:r>
              <w:rPr>
                <w:rFonts w:ascii="Arial" w:hAnsi="Arial" w:cs="Arial"/>
                <w:sz w:val="22"/>
                <w:szCs w:val="22"/>
              </w:rPr>
              <w:fldChar w:fldCharType="begin"/>
            </w:r>
            <w:r>
              <w:rPr>
                <w:rFonts w:ascii="Arial" w:hAnsi="Arial" w:cs="Arial"/>
                <w:sz w:val="22"/>
                <w:szCs w:val="22"/>
              </w:rPr>
              <w:instrText xml:space="preserve"> HYPERLINK "Standard%204/Standard%204.%20MAS%20Hemija/Tabela_4_1_MAS_Hemija.docx" </w:instrText>
            </w:r>
            <w:r>
              <w:rPr>
                <w:rFonts w:ascii="Arial" w:hAnsi="Arial" w:cs="Arial"/>
                <w:sz w:val="22"/>
                <w:szCs w:val="22"/>
              </w:rPr>
            </w:r>
            <w:r>
              <w:rPr>
                <w:rFonts w:ascii="Arial" w:hAnsi="Arial" w:cs="Arial"/>
                <w:sz w:val="22"/>
                <w:szCs w:val="22"/>
              </w:rPr>
              <w:fldChar w:fldCharType="separate"/>
            </w:r>
            <w:proofErr w:type="spellStart"/>
            <w:r w:rsidR="003539D3" w:rsidRPr="00C402A5">
              <w:rPr>
                <w:rStyle w:val="Hyperlink"/>
                <w:rFonts w:ascii="Arial" w:hAnsi="Arial" w:cs="Arial"/>
                <w:sz w:val="22"/>
                <w:szCs w:val="22"/>
              </w:rPr>
              <w:t>Табела</w:t>
            </w:r>
            <w:proofErr w:type="spellEnd"/>
            <w:r w:rsidR="003539D3" w:rsidRPr="00C402A5">
              <w:rPr>
                <w:rStyle w:val="Hyperlink"/>
                <w:rFonts w:ascii="Arial" w:hAnsi="Arial" w:cs="Arial"/>
                <w:sz w:val="22"/>
                <w:szCs w:val="22"/>
              </w:rPr>
              <w:t xml:space="preserve"> 4.1.  </w:t>
            </w:r>
            <w:proofErr w:type="spellStart"/>
            <w:r w:rsidR="00372C3C" w:rsidRPr="00C402A5">
              <w:rPr>
                <w:rStyle w:val="Hyperlink"/>
                <w:rFonts w:ascii="Arial" w:hAnsi="Arial" w:cs="Arial"/>
                <w:sz w:val="22"/>
                <w:szCs w:val="22"/>
              </w:rPr>
              <w:t>Укуп</w:t>
            </w:r>
            <w:proofErr w:type="spellEnd"/>
            <w:r w:rsidR="00372C3C" w:rsidRPr="00C402A5">
              <w:rPr>
                <w:rStyle w:val="Hyperlink"/>
                <w:rFonts w:ascii="Arial" w:hAnsi="Arial" w:cs="Arial"/>
                <w:sz w:val="22"/>
                <w:szCs w:val="22"/>
                <w:lang w:val="sr-Cyrl-RS"/>
              </w:rPr>
              <w:t>а</w:t>
            </w:r>
            <w:r w:rsidR="00372C3C" w:rsidRPr="00C402A5">
              <w:rPr>
                <w:rStyle w:val="Hyperlink"/>
                <w:rFonts w:ascii="Arial" w:hAnsi="Arial" w:cs="Arial"/>
                <w:sz w:val="22"/>
                <w:szCs w:val="22"/>
              </w:rPr>
              <w:t xml:space="preserve">н </w:t>
            </w:r>
            <w:proofErr w:type="spellStart"/>
            <w:r w:rsidR="00372C3C" w:rsidRPr="00C402A5">
              <w:rPr>
                <w:rStyle w:val="Hyperlink"/>
                <w:rFonts w:ascii="Arial" w:hAnsi="Arial" w:cs="Arial"/>
                <w:sz w:val="22"/>
                <w:szCs w:val="22"/>
              </w:rPr>
              <w:t>број</w:t>
            </w:r>
            <w:proofErr w:type="spellEnd"/>
            <w:r w:rsidR="00372C3C" w:rsidRPr="00C402A5">
              <w:rPr>
                <w:rStyle w:val="Hyperlink"/>
                <w:rFonts w:ascii="Arial" w:hAnsi="Arial" w:cs="Arial"/>
                <w:sz w:val="22"/>
                <w:szCs w:val="22"/>
              </w:rPr>
              <w:t xml:space="preserve"> </w:t>
            </w:r>
            <w:proofErr w:type="spellStart"/>
            <w:r w:rsidR="00372C3C" w:rsidRPr="00C402A5">
              <w:rPr>
                <w:rStyle w:val="Hyperlink"/>
                <w:rFonts w:ascii="Arial" w:hAnsi="Arial" w:cs="Arial"/>
                <w:sz w:val="22"/>
                <w:szCs w:val="22"/>
              </w:rPr>
              <w:t>уписаних</w:t>
            </w:r>
            <w:proofErr w:type="spellEnd"/>
            <w:r w:rsidR="00372C3C" w:rsidRPr="00C402A5">
              <w:rPr>
                <w:rStyle w:val="Hyperlink"/>
                <w:rFonts w:ascii="Arial" w:hAnsi="Arial" w:cs="Arial"/>
                <w:sz w:val="22"/>
                <w:szCs w:val="22"/>
              </w:rPr>
              <w:t xml:space="preserve"> </w:t>
            </w:r>
            <w:proofErr w:type="spellStart"/>
            <w:r w:rsidR="00372C3C" w:rsidRPr="00C402A5">
              <w:rPr>
                <w:rStyle w:val="Hyperlink"/>
                <w:rFonts w:ascii="Arial" w:hAnsi="Arial" w:cs="Arial"/>
                <w:sz w:val="22"/>
                <w:szCs w:val="22"/>
              </w:rPr>
              <w:t>студената</w:t>
            </w:r>
            <w:proofErr w:type="spellEnd"/>
            <w:r w:rsidR="00372C3C" w:rsidRPr="00C402A5">
              <w:rPr>
                <w:rStyle w:val="Hyperlink"/>
                <w:rFonts w:ascii="Arial" w:hAnsi="Arial" w:cs="Arial"/>
                <w:sz w:val="22"/>
                <w:szCs w:val="22"/>
              </w:rPr>
              <w:t xml:space="preserve"> </w:t>
            </w:r>
            <w:proofErr w:type="spellStart"/>
            <w:r w:rsidR="00372C3C" w:rsidRPr="00C402A5">
              <w:rPr>
                <w:rStyle w:val="Hyperlink"/>
                <w:rFonts w:ascii="Arial" w:hAnsi="Arial" w:cs="Arial"/>
                <w:sz w:val="22"/>
                <w:szCs w:val="22"/>
              </w:rPr>
              <w:t>на</w:t>
            </w:r>
            <w:proofErr w:type="spellEnd"/>
            <w:r w:rsidR="00372C3C" w:rsidRPr="00C402A5">
              <w:rPr>
                <w:rStyle w:val="Hyperlink"/>
                <w:rFonts w:ascii="Arial" w:hAnsi="Arial" w:cs="Arial"/>
                <w:sz w:val="22"/>
                <w:szCs w:val="22"/>
              </w:rPr>
              <w:t xml:space="preserve"> </w:t>
            </w:r>
            <w:proofErr w:type="spellStart"/>
            <w:r w:rsidR="00372C3C" w:rsidRPr="00C402A5">
              <w:rPr>
                <w:rStyle w:val="Hyperlink"/>
                <w:rFonts w:ascii="Arial" w:hAnsi="Arial" w:cs="Arial"/>
                <w:sz w:val="22"/>
                <w:szCs w:val="22"/>
              </w:rPr>
              <w:t>свим</w:t>
            </w:r>
            <w:proofErr w:type="spellEnd"/>
            <w:r w:rsidR="00372C3C" w:rsidRPr="00C402A5">
              <w:rPr>
                <w:rStyle w:val="Hyperlink"/>
                <w:rFonts w:ascii="Arial" w:hAnsi="Arial" w:cs="Arial"/>
                <w:sz w:val="22"/>
                <w:szCs w:val="22"/>
              </w:rPr>
              <w:t xml:space="preserve"> </w:t>
            </w:r>
            <w:proofErr w:type="spellStart"/>
            <w:r w:rsidR="00372C3C" w:rsidRPr="00C402A5">
              <w:rPr>
                <w:rStyle w:val="Hyperlink"/>
                <w:rFonts w:ascii="Arial" w:hAnsi="Arial" w:cs="Arial"/>
                <w:sz w:val="22"/>
                <w:szCs w:val="22"/>
              </w:rPr>
              <w:t>годинама</w:t>
            </w:r>
            <w:proofErr w:type="spellEnd"/>
            <w:r w:rsidR="00372C3C" w:rsidRPr="00C402A5">
              <w:rPr>
                <w:rStyle w:val="Hyperlink"/>
                <w:rFonts w:ascii="Arial" w:hAnsi="Arial" w:cs="Arial"/>
                <w:sz w:val="22"/>
                <w:szCs w:val="22"/>
              </w:rPr>
              <w:t xml:space="preserve"> </w:t>
            </w:r>
            <w:proofErr w:type="spellStart"/>
            <w:r w:rsidR="00372C3C" w:rsidRPr="00C402A5">
              <w:rPr>
                <w:rStyle w:val="Hyperlink"/>
                <w:rFonts w:ascii="Arial" w:hAnsi="Arial" w:cs="Arial"/>
                <w:sz w:val="22"/>
                <w:szCs w:val="22"/>
              </w:rPr>
              <w:t>студија</w:t>
            </w:r>
            <w:proofErr w:type="spellEnd"/>
            <w:r w:rsidR="00372C3C" w:rsidRPr="00C402A5">
              <w:rPr>
                <w:rStyle w:val="Hyperlink"/>
                <w:rFonts w:ascii="Arial" w:hAnsi="Arial" w:cs="Arial"/>
                <w:sz w:val="22"/>
                <w:szCs w:val="22"/>
              </w:rPr>
              <w:t xml:space="preserve"> у </w:t>
            </w:r>
            <w:proofErr w:type="spellStart"/>
            <w:r w:rsidR="00372C3C" w:rsidRPr="00C402A5">
              <w:rPr>
                <w:rStyle w:val="Hyperlink"/>
                <w:rFonts w:ascii="Arial" w:hAnsi="Arial" w:cs="Arial"/>
                <w:sz w:val="22"/>
                <w:szCs w:val="22"/>
              </w:rPr>
              <w:t>текућој</w:t>
            </w:r>
            <w:proofErr w:type="spellEnd"/>
            <w:r w:rsidR="00372C3C" w:rsidRPr="00C402A5">
              <w:rPr>
                <w:rStyle w:val="Hyperlink"/>
                <w:rFonts w:ascii="Arial" w:hAnsi="Arial" w:cs="Arial"/>
                <w:sz w:val="22"/>
                <w:szCs w:val="22"/>
                <w:lang w:val="sr-Cyrl-RS"/>
              </w:rPr>
              <w:t xml:space="preserve"> (201</w:t>
            </w:r>
            <w:r w:rsidR="00372C3C" w:rsidRPr="00C402A5">
              <w:rPr>
                <w:rStyle w:val="Hyperlink"/>
                <w:rFonts w:ascii="Arial" w:hAnsi="Arial" w:cs="Arial"/>
                <w:sz w:val="22"/>
                <w:szCs w:val="22"/>
              </w:rPr>
              <w:t>7</w:t>
            </w:r>
            <w:r w:rsidR="00372C3C" w:rsidRPr="00C402A5">
              <w:rPr>
                <w:rStyle w:val="Hyperlink"/>
                <w:rFonts w:ascii="Arial" w:hAnsi="Arial" w:cs="Arial"/>
                <w:sz w:val="22"/>
                <w:szCs w:val="22"/>
                <w:lang w:val="sr-Cyrl-RS"/>
              </w:rPr>
              <w:t>/1</w:t>
            </w:r>
            <w:r w:rsidR="00372C3C" w:rsidRPr="00C402A5">
              <w:rPr>
                <w:rStyle w:val="Hyperlink"/>
                <w:rFonts w:ascii="Arial" w:hAnsi="Arial" w:cs="Arial"/>
                <w:sz w:val="22"/>
                <w:szCs w:val="22"/>
              </w:rPr>
              <w:t>8</w:t>
            </w:r>
            <w:r w:rsidR="00372C3C" w:rsidRPr="00C402A5">
              <w:rPr>
                <w:rStyle w:val="Hyperlink"/>
                <w:rFonts w:ascii="Arial" w:hAnsi="Arial" w:cs="Arial"/>
                <w:sz w:val="22"/>
                <w:szCs w:val="22"/>
                <w:lang w:val="sr-Cyrl-RS"/>
              </w:rPr>
              <w:t>)</w:t>
            </w:r>
            <w:r w:rsidR="00372C3C" w:rsidRPr="00C402A5">
              <w:rPr>
                <w:rStyle w:val="Hyperlink"/>
                <w:rFonts w:ascii="Arial" w:hAnsi="Arial" w:cs="Arial"/>
                <w:sz w:val="22"/>
                <w:szCs w:val="22"/>
              </w:rPr>
              <w:t xml:space="preserve"> и </w:t>
            </w:r>
            <w:proofErr w:type="spellStart"/>
            <w:r w:rsidR="00372C3C" w:rsidRPr="00C402A5">
              <w:rPr>
                <w:rStyle w:val="Hyperlink"/>
                <w:rFonts w:ascii="Arial" w:hAnsi="Arial" w:cs="Arial"/>
                <w:sz w:val="22"/>
                <w:szCs w:val="22"/>
              </w:rPr>
              <w:t>претходне</w:t>
            </w:r>
            <w:proofErr w:type="spellEnd"/>
            <w:r w:rsidR="00372C3C" w:rsidRPr="00C402A5">
              <w:rPr>
                <w:rStyle w:val="Hyperlink"/>
                <w:rFonts w:ascii="Arial" w:hAnsi="Arial" w:cs="Arial"/>
                <w:sz w:val="22"/>
                <w:szCs w:val="22"/>
              </w:rPr>
              <w:t xml:space="preserve"> 2 </w:t>
            </w:r>
            <w:proofErr w:type="spellStart"/>
            <w:r w:rsidR="00372C3C" w:rsidRPr="00C402A5">
              <w:rPr>
                <w:rStyle w:val="Hyperlink"/>
                <w:rFonts w:ascii="Arial" w:hAnsi="Arial" w:cs="Arial"/>
                <w:sz w:val="22"/>
                <w:szCs w:val="22"/>
              </w:rPr>
              <w:t>школске</w:t>
            </w:r>
            <w:proofErr w:type="spellEnd"/>
            <w:r w:rsidR="00372C3C" w:rsidRPr="00C402A5">
              <w:rPr>
                <w:rStyle w:val="Hyperlink"/>
                <w:rFonts w:ascii="Arial" w:hAnsi="Arial" w:cs="Arial"/>
                <w:sz w:val="22"/>
                <w:szCs w:val="22"/>
              </w:rPr>
              <w:t xml:space="preserve"> </w:t>
            </w:r>
            <w:proofErr w:type="spellStart"/>
            <w:r w:rsidR="00372C3C" w:rsidRPr="00C402A5">
              <w:rPr>
                <w:rStyle w:val="Hyperlink"/>
                <w:rFonts w:ascii="Arial" w:hAnsi="Arial" w:cs="Arial"/>
                <w:sz w:val="22"/>
                <w:szCs w:val="22"/>
              </w:rPr>
              <w:t>године</w:t>
            </w:r>
            <w:proofErr w:type="spellEnd"/>
            <w:r w:rsidR="00372C3C" w:rsidRPr="00C402A5">
              <w:rPr>
                <w:rStyle w:val="Hyperlink"/>
                <w:rFonts w:ascii="Arial" w:hAnsi="Arial" w:cs="Arial"/>
                <w:sz w:val="22"/>
                <w:szCs w:val="22"/>
                <w:lang w:val="sr-Cyrl-RS"/>
              </w:rPr>
              <w:t xml:space="preserve"> (201</w:t>
            </w:r>
            <w:r w:rsidR="00372C3C" w:rsidRPr="00C402A5">
              <w:rPr>
                <w:rStyle w:val="Hyperlink"/>
                <w:rFonts w:ascii="Arial" w:hAnsi="Arial" w:cs="Arial"/>
                <w:sz w:val="22"/>
                <w:szCs w:val="22"/>
              </w:rPr>
              <w:t>5</w:t>
            </w:r>
            <w:r w:rsidR="00372C3C" w:rsidRPr="00C402A5">
              <w:rPr>
                <w:rStyle w:val="Hyperlink"/>
                <w:rFonts w:ascii="Arial" w:hAnsi="Arial" w:cs="Arial"/>
                <w:sz w:val="22"/>
                <w:szCs w:val="22"/>
                <w:lang w:val="sr-Cyrl-RS"/>
              </w:rPr>
              <w:t>/1</w:t>
            </w:r>
            <w:r w:rsidR="00372C3C" w:rsidRPr="00C402A5">
              <w:rPr>
                <w:rStyle w:val="Hyperlink"/>
                <w:rFonts w:ascii="Arial" w:hAnsi="Arial" w:cs="Arial"/>
                <w:sz w:val="22"/>
                <w:szCs w:val="22"/>
              </w:rPr>
              <w:t>6</w:t>
            </w:r>
            <w:r w:rsidR="00372C3C" w:rsidRPr="00C402A5">
              <w:rPr>
                <w:rStyle w:val="Hyperlink"/>
                <w:rFonts w:ascii="Arial" w:hAnsi="Arial" w:cs="Arial"/>
                <w:sz w:val="22"/>
                <w:szCs w:val="22"/>
                <w:lang w:val="sr-Cyrl-RS"/>
              </w:rPr>
              <w:t xml:space="preserve"> и 201</w:t>
            </w:r>
            <w:r w:rsidR="00372C3C" w:rsidRPr="00C402A5">
              <w:rPr>
                <w:rStyle w:val="Hyperlink"/>
                <w:rFonts w:ascii="Arial" w:hAnsi="Arial" w:cs="Arial"/>
                <w:sz w:val="22"/>
                <w:szCs w:val="22"/>
              </w:rPr>
              <w:t>6</w:t>
            </w:r>
            <w:r w:rsidR="00372C3C" w:rsidRPr="00C402A5">
              <w:rPr>
                <w:rStyle w:val="Hyperlink"/>
                <w:rFonts w:ascii="Arial" w:hAnsi="Arial" w:cs="Arial"/>
                <w:sz w:val="22"/>
                <w:szCs w:val="22"/>
                <w:lang w:val="sr-Cyrl-RS"/>
              </w:rPr>
              <w:t>/1</w:t>
            </w:r>
            <w:r w:rsidR="00372C3C" w:rsidRPr="00C402A5">
              <w:rPr>
                <w:rStyle w:val="Hyperlink"/>
                <w:rFonts w:ascii="Arial" w:hAnsi="Arial" w:cs="Arial"/>
                <w:sz w:val="22"/>
                <w:szCs w:val="22"/>
              </w:rPr>
              <w:t>7</w:t>
            </w:r>
            <w:r w:rsidR="00372C3C" w:rsidRPr="00C402A5">
              <w:rPr>
                <w:rStyle w:val="Hyperlink"/>
                <w:rFonts w:ascii="Arial" w:hAnsi="Arial" w:cs="Arial"/>
                <w:sz w:val="22"/>
                <w:szCs w:val="22"/>
                <w:lang w:val="sr-Cyrl-RS"/>
              </w:rPr>
              <w:t>)</w:t>
            </w:r>
          </w:p>
          <w:p w14:paraId="62E30819" w14:textId="63450F12" w:rsidR="003539D3" w:rsidRPr="0037139B" w:rsidRDefault="00C402A5" w:rsidP="00762031">
            <w:pPr>
              <w:pStyle w:val="Default"/>
              <w:numPr>
                <w:ilvl w:val="0"/>
                <w:numId w:val="1"/>
              </w:numPr>
              <w:spacing w:before="120"/>
              <w:ind w:left="301" w:hanging="142"/>
              <w:rPr>
                <w:rFonts w:ascii="Arial" w:hAnsi="Arial" w:cs="Arial"/>
                <w:sz w:val="22"/>
                <w:szCs w:val="22"/>
                <w:lang w:val="sr-Latn-RS"/>
              </w:rPr>
            </w:pPr>
            <w:r>
              <w:rPr>
                <w:rFonts w:ascii="Arial" w:hAnsi="Arial" w:cs="Arial"/>
                <w:sz w:val="22"/>
                <w:szCs w:val="22"/>
              </w:rPr>
              <w:fldChar w:fldCharType="end"/>
            </w:r>
            <w:hyperlink r:id="rId9" w:history="1">
              <w:proofErr w:type="spellStart"/>
              <w:r w:rsidR="003539D3" w:rsidRPr="00F71CE5">
                <w:rPr>
                  <w:rStyle w:val="Hyperlink"/>
                  <w:rFonts w:ascii="Arial" w:hAnsi="Arial" w:cs="Arial"/>
                  <w:sz w:val="22"/>
                  <w:szCs w:val="22"/>
                </w:rPr>
                <w:t>Табела</w:t>
              </w:r>
              <w:proofErr w:type="spellEnd"/>
              <w:r w:rsidR="003539D3" w:rsidRPr="00F71CE5">
                <w:rPr>
                  <w:rStyle w:val="Hyperlink"/>
                  <w:rFonts w:ascii="Arial" w:hAnsi="Arial" w:cs="Arial"/>
                  <w:sz w:val="22"/>
                  <w:szCs w:val="22"/>
                </w:rPr>
                <w:t xml:space="preserve">  4.2. </w:t>
              </w:r>
              <w:proofErr w:type="spellStart"/>
              <w:r w:rsidR="003539D3" w:rsidRPr="00F71CE5">
                <w:rPr>
                  <w:rStyle w:val="Hyperlink"/>
                  <w:rFonts w:ascii="Arial" w:hAnsi="Arial" w:cs="Arial"/>
                  <w:sz w:val="22"/>
                  <w:szCs w:val="22"/>
                </w:rPr>
                <w:t>Број</w:t>
              </w:r>
              <w:proofErr w:type="spellEnd"/>
              <w:r w:rsidR="003539D3" w:rsidRPr="00F71CE5">
                <w:rPr>
                  <w:rStyle w:val="Hyperlink"/>
                  <w:rFonts w:ascii="Arial" w:hAnsi="Arial" w:cs="Arial"/>
                  <w:sz w:val="22"/>
                  <w:szCs w:val="22"/>
                </w:rPr>
                <w:t xml:space="preserve"> и </w:t>
              </w:r>
              <w:proofErr w:type="spellStart"/>
              <w:r w:rsidR="003539D3" w:rsidRPr="00F71CE5">
                <w:rPr>
                  <w:rStyle w:val="Hyperlink"/>
                  <w:rFonts w:ascii="Arial" w:hAnsi="Arial" w:cs="Arial"/>
                  <w:sz w:val="22"/>
                  <w:szCs w:val="22"/>
                </w:rPr>
                <w:t>проценат</w:t>
              </w:r>
              <w:proofErr w:type="spellEnd"/>
              <w:r w:rsidR="003539D3" w:rsidRPr="00F71CE5">
                <w:rPr>
                  <w:rStyle w:val="Hyperlink"/>
                  <w:rFonts w:ascii="Arial" w:hAnsi="Arial" w:cs="Arial"/>
                  <w:sz w:val="22"/>
                  <w:szCs w:val="22"/>
                </w:rPr>
                <w:t xml:space="preserve">  </w:t>
              </w:r>
              <w:proofErr w:type="spellStart"/>
              <w:r w:rsidR="003539D3" w:rsidRPr="00F71CE5">
                <w:rPr>
                  <w:rStyle w:val="Hyperlink"/>
                  <w:rFonts w:ascii="Arial" w:hAnsi="Arial" w:cs="Arial"/>
                  <w:sz w:val="22"/>
                  <w:szCs w:val="22"/>
                </w:rPr>
                <w:t>дипломираних</w:t>
              </w:r>
              <w:proofErr w:type="spellEnd"/>
              <w:r w:rsidR="003539D3" w:rsidRPr="00F71CE5">
                <w:rPr>
                  <w:rStyle w:val="Hyperlink"/>
                  <w:rFonts w:ascii="Arial" w:hAnsi="Arial" w:cs="Arial"/>
                  <w:sz w:val="22"/>
                  <w:szCs w:val="22"/>
                </w:rPr>
                <w:t xml:space="preserve">  </w:t>
              </w:r>
              <w:proofErr w:type="spellStart"/>
              <w:r w:rsidR="003539D3" w:rsidRPr="00F71CE5">
                <w:rPr>
                  <w:rStyle w:val="Hyperlink"/>
                  <w:rFonts w:ascii="Arial" w:hAnsi="Arial" w:cs="Arial"/>
                  <w:sz w:val="22"/>
                  <w:szCs w:val="22"/>
                </w:rPr>
                <w:t>студената</w:t>
              </w:r>
              <w:proofErr w:type="spellEnd"/>
              <w:r w:rsidR="003539D3" w:rsidRPr="00F71CE5">
                <w:rPr>
                  <w:rStyle w:val="Hyperlink"/>
                  <w:rFonts w:ascii="Arial" w:hAnsi="Arial" w:cs="Arial"/>
                  <w:sz w:val="22"/>
                  <w:szCs w:val="22"/>
                </w:rPr>
                <w:t xml:space="preserve"> (у  </w:t>
              </w:r>
              <w:proofErr w:type="spellStart"/>
              <w:r w:rsidR="003539D3" w:rsidRPr="00F71CE5">
                <w:rPr>
                  <w:rStyle w:val="Hyperlink"/>
                  <w:rFonts w:ascii="Arial" w:hAnsi="Arial" w:cs="Arial"/>
                  <w:sz w:val="22"/>
                  <w:szCs w:val="22"/>
                </w:rPr>
                <w:t>односу</w:t>
              </w:r>
              <w:proofErr w:type="spellEnd"/>
              <w:r w:rsidR="003539D3" w:rsidRPr="00F71CE5">
                <w:rPr>
                  <w:rStyle w:val="Hyperlink"/>
                  <w:rFonts w:ascii="Arial" w:hAnsi="Arial" w:cs="Arial"/>
                  <w:sz w:val="22"/>
                  <w:szCs w:val="22"/>
                </w:rPr>
                <w:t xml:space="preserve">  </w:t>
              </w:r>
              <w:proofErr w:type="spellStart"/>
              <w:r w:rsidR="003539D3" w:rsidRPr="00F71CE5">
                <w:rPr>
                  <w:rStyle w:val="Hyperlink"/>
                  <w:rFonts w:ascii="Arial" w:hAnsi="Arial" w:cs="Arial"/>
                  <w:sz w:val="22"/>
                  <w:szCs w:val="22"/>
                </w:rPr>
                <w:t>на</w:t>
              </w:r>
              <w:proofErr w:type="spellEnd"/>
              <w:r w:rsidR="003539D3" w:rsidRPr="00F71CE5">
                <w:rPr>
                  <w:rStyle w:val="Hyperlink"/>
                  <w:rFonts w:ascii="Arial" w:hAnsi="Arial" w:cs="Arial"/>
                  <w:sz w:val="22"/>
                  <w:szCs w:val="22"/>
                </w:rPr>
                <w:t xml:space="preserve">  </w:t>
              </w:r>
              <w:proofErr w:type="spellStart"/>
              <w:r w:rsidR="003539D3" w:rsidRPr="00F71CE5">
                <w:rPr>
                  <w:rStyle w:val="Hyperlink"/>
                  <w:rFonts w:ascii="Arial" w:hAnsi="Arial" w:cs="Arial"/>
                  <w:sz w:val="22"/>
                  <w:szCs w:val="22"/>
                </w:rPr>
                <w:t>број</w:t>
              </w:r>
              <w:proofErr w:type="spellEnd"/>
              <w:r w:rsidR="003539D3" w:rsidRPr="00F71CE5">
                <w:rPr>
                  <w:rStyle w:val="Hyperlink"/>
                  <w:rFonts w:ascii="Arial" w:hAnsi="Arial" w:cs="Arial"/>
                  <w:sz w:val="22"/>
                  <w:szCs w:val="22"/>
                </w:rPr>
                <w:t xml:space="preserve">  </w:t>
              </w:r>
              <w:proofErr w:type="spellStart"/>
              <w:r w:rsidR="003539D3" w:rsidRPr="00F71CE5">
                <w:rPr>
                  <w:rStyle w:val="Hyperlink"/>
                  <w:rFonts w:ascii="Arial" w:hAnsi="Arial" w:cs="Arial"/>
                  <w:sz w:val="22"/>
                  <w:szCs w:val="22"/>
                </w:rPr>
                <w:t>уписаних</w:t>
              </w:r>
              <w:proofErr w:type="spellEnd"/>
              <w:r w:rsidR="003539D3" w:rsidRPr="00F71CE5">
                <w:rPr>
                  <w:rStyle w:val="Hyperlink"/>
                  <w:rFonts w:ascii="Arial" w:hAnsi="Arial" w:cs="Arial"/>
                  <w:sz w:val="22"/>
                  <w:szCs w:val="22"/>
                </w:rPr>
                <w:t xml:space="preserve">)  у </w:t>
              </w:r>
              <w:proofErr w:type="spellStart"/>
              <w:r w:rsidR="003539D3" w:rsidRPr="00F71CE5">
                <w:rPr>
                  <w:rStyle w:val="Hyperlink"/>
                  <w:rFonts w:ascii="Arial" w:hAnsi="Arial" w:cs="Arial"/>
                  <w:sz w:val="22"/>
                  <w:szCs w:val="22"/>
                </w:rPr>
                <w:t>претходне</w:t>
              </w:r>
              <w:proofErr w:type="spellEnd"/>
              <w:r w:rsidR="003539D3" w:rsidRPr="00F71CE5">
                <w:rPr>
                  <w:rStyle w:val="Hyperlink"/>
                  <w:rFonts w:ascii="Arial" w:hAnsi="Arial" w:cs="Arial"/>
                  <w:sz w:val="22"/>
                  <w:szCs w:val="22"/>
                </w:rPr>
                <w:t xml:space="preserve"> 3 </w:t>
              </w:r>
              <w:proofErr w:type="spellStart"/>
              <w:r w:rsidR="003539D3" w:rsidRPr="00F71CE5">
                <w:rPr>
                  <w:rStyle w:val="Hyperlink"/>
                  <w:rFonts w:ascii="Arial" w:hAnsi="Arial" w:cs="Arial"/>
                  <w:sz w:val="22"/>
                  <w:szCs w:val="22"/>
                </w:rPr>
                <w:t>школске</w:t>
              </w:r>
              <w:proofErr w:type="spellEnd"/>
              <w:r w:rsidR="003539D3" w:rsidRPr="00F71CE5">
                <w:rPr>
                  <w:rStyle w:val="Hyperlink"/>
                  <w:rFonts w:ascii="Arial" w:hAnsi="Arial" w:cs="Arial"/>
                  <w:sz w:val="22"/>
                  <w:szCs w:val="22"/>
                </w:rPr>
                <w:t xml:space="preserve"> </w:t>
              </w:r>
              <w:proofErr w:type="spellStart"/>
              <w:r w:rsidR="003539D3" w:rsidRPr="00F71CE5">
                <w:rPr>
                  <w:rStyle w:val="Hyperlink"/>
                  <w:rFonts w:ascii="Arial" w:hAnsi="Arial" w:cs="Arial"/>
                  <w:sz w:val="22"/>
                  <w:szCs w:val="22"/>
                </w:rPr>
                <w:t>године</w:t>
              </w:r>
              <w:proofErr w:type="spellEnd"/>
              <w:r w:rsidR="003539D3" w:rsidRPr="00F71CE5">
                <w:rPr>
                  <w:rStyle w:val="Hyperlink"/>
                  <w:rFonts w:ascii="Arial" w:hAnsi="Arial" w:cs="Arial"/>
                  <w:sz w:val="22"/>
                  <w:szCs w:val="22"/>
                </w:rPr>
                <w:t xml:space="preserve"> у  </w:t>
              </w:r>
              <w:proofErr w:type="spellStart"/>
              <w:r w:rsidR="003539D3" w:rsidRPr="00F71CE5">
                <w:rPr>
                  <w:rStyle w:val="Hyperlink"/>
                  <w:rFonts w:ascii="Arial" w:hAnsi="Arial" w:cs="Arial"/>
                  <w:sz w:val="22"/>
                  <w:szCs w:val="22"/>
                </w:rPr>
                <w:t>оквиру</w:t>
              </w:r>
              <w:proofErr w:type="spellEnd"/>
              <w:r w:rsidR="003539D3" w:rsidRPr="00F71CE5">
                <w:rPr>
                  <w:rStyle w:val="Hyperlink"/>
                  <w:rFonts w:ascii="Arial" w:hAnsi="Arial" w:cs="Arial"/>
                  <w:sz w:val="22"/>
                  <w:szCs w:val="22"/>
                </w:rPr>
                <w:t xml:space="preserve">  </w:t>
              </w:r>
              <w:proofErr w:type="spellStart"/>
              <w:r w:rsidR="003539D3" w:rsidRPr="00F71CE5">
                <w:rPr>
                  <w:rStyle w:val="Hyperlink"/>
                  <w:rFonts w:ascii="Arial" w:hAnsi="Arial" w:cs="Arial"/>
                  <w:sz w:val="22"/>
                  <w:szCs w:val="22"/>
                </w:rPr>
                <w:t>акредитованих</w:t>
              </w:r>
              <w:proofErr w:type="spellEnd"/>
              <w:r w:rsidR="003539D3" w:rsidRPr="00F71CE5">
                <w:rPr>
                  <w:rStyle w:val="Hyperlink"/>
                  <w:rFonts w:ascii="Arial" w:hAnsi="Arial" w:cs="Arial"/>
                  <w:sz w:val="22"/>
                  <w:szCs w:val="22"/>
                </w:rPr>
                <w:t xml:space="preserve">  </w:t>
              </w:r>
              <w:proofErr w:type="spellStart"/>
              <w:r w:rsidR="003539D3" w:rsidRPr="00F71CE5">
                <w:rPr>
                  <w:rStyle w:val="Hyperlink"/>
                  <w:rFonts w:ascii="Arial" w:hAnsi="Arial" w:cs="Arial"/>
                  <w:sz w:val="22"/>
                  <w:szCs w:val="22"/>
                </w:rPr>
                <w:t>студијских</w:t>
              </w:r>
              <w:proofErr w:type="spellEnd"/>
              <w:r w:rsidR="003539D3" w:rsidRPr="00F71CE5">
                <w:rPr>
                  <w:rStyle w:val="Hyperlink"/>
                  <w:rFonts w:ascii="Arial" w:hAnsi="Arial" w:cs="Arial"/>
                  <w:sz w:val="22"/>
                  <w:szCs w:val="22"/>
                </w:rPr>
                <w:t xml:space="preserve"> </w:t>
              </w:r>
              <w:proofErr w:type="spellStart"/>
              <w:r w:rsidR="003539D3" w:rsidRPr="00F71CE5">
                <w:rPr>
                  <w:rStyle w:val="Hyperlink"/>
                  <w:rFonts w:ascii="Arial" w:hAnsi="Arial" w:cs="Arial"/>
                  <w:sz w:val="22"/>
                  <w:szCs w:val="22"/>
                </w:rPr>
                <w:t>програма</w:t>
              </w:r>
              <w:proofErr w:type="spellEnd"/>
              <w:r w:rsidR="003539D3" w:rsidRPr="00F71CE5">
                <w:rPr>
                  <w:rStyle w:val="Hyperlink"/>
                  <w:rFonts w:ascii="Arial" w:hAnsi="Arial" w:cs="Arial"/>
                  <w:sz w:val="22"/>
                  <w:szCs w:val="22"/>
                </w:rPr>
                <w:t>.</w:t>
              </w:r>
            </w:hyperlink>
            <w:r w:rsidR="003539D3" w:rsidRPr="00EC53C6">
              <w:rPr>
                <w:rFonts w:ascii="Arial" w:hAnsi="Arial" w:cs="Arial"/>
                <w:sz w:val="22"/>
                <w:szCs w:val="22"/>
                <w:lang w:val="sr-Latn-RS"/>
              </w:rPr>
              <w:t xml:space="preserve"> </w:t>
            </w:r>
          </w:p>
          <w:p w14:paraId="3ABAA2DD" w14:textId="77777777" w:rsidR="003539D3" w:rsidRPr="0037139B" w:rsidRDefault="00922131" w:rsidP="00762031">
            <w:pPr>
              <w:pStyle w:val="Default"/>
              <w:numPr>
                <w:ilvl w:val="0"/>
                <w:numId w:val="1"/>
              </w:numPr>
              <w:spacing w:before="120"/>
              <w:ind w:left="301" w:hanging="142"/>
              <w:rPr>
                <w:rFonts w:ascii="Arial" w:hAnsi="Arial" w:cs="Arial"/>
                <w:sz w:val="22"/>
                <w:szCs w:val="22"/>
                <w:lang w:val="sr-Latn-RS"/>
              </w:rPr>
            </w:pPr>
            <w:hyperlink r:id="rId10" w:history="1">
              <w:proofErr w:type="spellStart"/>
              <w:r w:rsidR="003539D3" w:rsidRPr="00F71CE5">
                <w:rPr>
                  <w:rStyle w:val="Hyperlink"/>
                  <w:rFonts w:ascii="Arial" w:hAnsi="Arial" w:cs="Arial"/>
                  <w:sz w:val="22"/>
                  <w:szCs w:val="22"/>
                </w:rPr>
                <w:t>Табела</w:t>
              </w:r>
              <w:proofErr w:type="spellEnd"/>
              <w:r w:rsidR="003539D3" w:rsidRPr="00F71CE5">
                <w:rPr>
                  <w:rStyle w:val="Hyperlink"/>
                  <w:rFonts w:ascii="Arial" w:hAnsi="Arial" w:cs="Arial"/>
                  <w:sz w:val="22"/>
                  <w:szCs w:val="22"/>
                </w:rPr>
                <w:t xml:space="preserve"> 4.3. </w:t>
              </w:r>
              <w:proofErr w:type="spellStart"/>
              <w:r w:rsidR="003539D3" w:rsidRPr="00F71CE5">
                <w:rPr>
                  <w:rStyle w:val="Hyperlink"/>
                  <w:rFonts w:ascii="Arial" w:hAnsi="Arial" w:cs="Arial"/>
                  <w:sz w:val="22"/>
                  <w:szCs w:val="22"/>
                </w:rPr>
                <w:t>Просечно</w:t>
              </w:r>
              <w:proofErr w:type="spellEnd"/>
              <w:r w:rsidR="003539D3" w:rsidRPr="00F71CE5">
                <w:rPr>
                  <w:rStyle w:val="Hyperlink"/>
                  <w:rFonts w:ascii="Arial" w:hAnsi="Arial" w:cs="Arial"/>
                  <w:sz w:val="22"/>
                  <w:szCs w:val="22"/>
                </w:rPr>
                <w:t xml:space="preserve"> </w:t>
              </w:r>
              <w:proofErr w:type="spellStart"/>
              <w:r w:rsidR="003539D3" w:rsidRPr="00F71CE5">
                <w:rPr>
                  <w:rStyle w:val="Hyperlink"/>
                  <w:rFonts w:ascii="Arial" w:hAnsi="Arial" w:cs="Arial"/>
                  <w:sz w:val="22"/>
                  <w:szCs w:val="22"/>
                </w:rPr>
                <w:t>трајање</w:t>
              </w:r>
              <w:proofErr w:type="spellEnd"/>
              <w:r w:rsidR="003539D3" w:rsidRPr="00F71CE5">
                <w:rPr>
                  <w:rStyle w:val="Hyperlink"/>
                  <w:rFonts w:ascii="Arial" w:hAnsi="Arial" w:cs="Arial"/>
                  <w:sz w:val="22"/>
                  <w:szCs w:val="22"/>
                </w:rPr>
                <w:t xml:space="preserve"> </w:t>
              </w:r>
              <w:proofErr w:type="spellStart"/>
              <w:r w:rsidR="003539D3" w:rsidRPr="00F71CE5">
                <w:rPr>
                  <w:rStyle w:val="Hyperlink"/>
                  <w:rFonts w:ascii="Arial" w:hAnsi="Arial" w:cs="Arial"/>
                  <w:sz w:val="22"/>
                  <w:szCs w:val="22"/>
                </w:rPr>
                <w:t>студија</w:t>
              </w:r>
              <w:proofErr w:type="spellEnd"/>
              <w:r w:rsidR="003539D3" w:rsidRPr="00F71CE5">
                <w:rPr>
                  <w:rStyle w:val="Hyperlink"/>
                  <w:rFonts w:ascii="Arial" w:hAnsi="Arial" w:cs="Arial"/>
                  <w:sz w:val="22"/>
                  <w:szCs w:val="22"/>
                </w:rPr>
                <w:t xml:space="preserve"> у </w:t>
              </w:r>
              <w:proofErr w:type="spellStart"/>
              <w:r w:rsidR="003539D3" w:rsidRPr="00F71CE5">
                <w:rPr>
                  <w:rStyle w:val="Hyperlink"/>
                  <w:rFonts w:ascii="Arial" w:hAnsi="Arial" w:cs="Arial"/>
                  <w:sz w:val="22"/>
                  <w:szCs w:val="22"/>
                </w:rPr>
                <w:t>претходне</w:t>
              </w:r>
              <w:proofErr w:type="spellEnd"/>
              <w:r w:rsidR="003539D3" w:rsidRPr="00F71CE5">
                <w:rPr>
                  <w:rStyle w:val="Hyperlink"/>
                  <w:rFonts w:ascii="Arial" w:hAnsi="Arial" w:cs="Arial"/>
                  <w:sz w:val="22"/>
                  <w:szCs w:val="22"/>
                </w:rPr>
                <w:t xml:space="preserve"> 3 </w:t>
              </w:r>
              <w:proofErr w:type="spellStart"/>
              <w:r w:rsidR="003539D3" w:rsidRPr="00F71CE5">
                <w:rPr>
                  <w:rStyle w:val="Hyperlink"/>
                  <w:rFonts w:ascii="Arial" w:hAnsi="Arial" w:cs="Arial"/>
                  <w:sz w:val="22"/>
                  <w:szCs w:val="22"/>
                </w:rPr>
                <w:t>школске</w:t>
              </w:r>
              <w:proofErr w:type="spellEnd"/>
              <w:r w:rsidR="003539D3" w:rsidRPr="00F71CE5">
                <w:rPr>
                  <w:rStyle w:val="Hyperlink"/>
                  <w:rFonts w:ascii="Arial" w:hAnsi="Arial" w:cs="Arial"/>
                  <w:sz w:val="22"/>
                  <w:szCs w:val="22"/>
                </w:rPr>
                <w:t xml:space="preserve"> </w:t>
              </w:r>
              <w:proofErr w:type="spellStart"/>
              <w:r w:rsidR="003539D3" w:rsidRPr="00F71CE5">
                <w:rPr>
                  <w:rStyle w:val="Hyperlink"/>
                  <w:rFonts w:ascii="Arial" w:hAnsi="Arial" w:cs="Arial"/>
                  <w:sz w:val="22"/>
                  <w:szCs w:val="22"/>
                </w:rPr>
                <w:t>године</w:t>
              </w:r>
              <w:proofErr w:type="spellEnd"/>
              <w:r w:rsidR="003539D3" w:rsidRPr="00F71CE5">
                <w:rPr>
                  <w:rStyle w:val="Hyperlink"/>
                  <w:rFonts w:ascii="Arial" w:hAnsi="Arial" w:cs="Arial"/>
                  <w:sz w:val="22"/>
                  <w:szCs w:val="22"/>
                </w:rPr>
                <w:t>.</w:t>
              </w:r>
            </w:hyperlink>
            <w:r w:rsidR="003539D3" w:rsidRPr="00EC53C6">
              <w:rPr>
                <w:rFonts w:ascii="Arial" w:hAnsi="Arial" w:cs="Arial"/>
                <w:sz w:val="22"/>
                <w:szCs w:val="22"/>
                <w:lang w:val="sr-Latn-RS"/>
              </w:rPr>
              <w:t xml:space="preserve"> </w:t>
            </w:r>
          </w:p>
          <w:p w14:paraId="2506D4D3" w14:textId="7327F4AA" w:rsidR="003539D3" w:rsidRPr="0037139B" w:rsidRDefault="003539D3" w:rsidP="00762031">
            <w:pPr>
              <w:pStyle w:val="Default"/>
              <w:numPr>
                <w:ilvl w:val="0"/>
                <w:numId w:val="1"/>
              </w:numPr>
              <w:spacing w:before="120"/>
              <w:ind w:left="301" w:hanging="142"/>
              <w:rPr>
                <w:rFonts w:ascii="Arial" w:hAnsi="Arial" w:cs="Arial"/>
                <w:sz w:val="22"/>
                <w:szCs w:val="22"/>
                <w:lang w:val="sr-Latn-RS"/>
              </w:rPr>
            </w:pPr>
            <w:proofErr w:type="spellStart"/>
            <w:r w:rsidRPr="00744969">
              <w:rPr>
                <w:rFonts w:ascii="Arial" w:hAnsi="Arial" w:cs="Arial"/>
                <w:sz w:val="22"/>
                <w:szCs w:val="22"/>
                <w:lang w:val="sr-Latn-RS"/>
              </w:rPr>
              <w:t>Прилог</w:t>
            </w:r>
            <w:proofErr w:type="spellEnd"/>
            <w:r w:rsidRPr="00744969">
              <w:rPr>
                <w:rFonts w:ascii="Arial" w:hAnsi="Arial" w:cs="Arial"/>
                <w:sz w:val="22"/>
                <w:szCs w:val="22"/>
                <w:lang w:val="sr-Latn-RS"/>
              </w:rPr>
              <w:t xml:space="preserve">  4.1.  </w:t>
            </w:r>
            <w:proofErr w:type="spellStart"/>
            <w:r w:rsidRPr="00744969">
              <w:rPr>
                <w:rFonts w:ascii="Arial" w:hAnsi="Arial" w:cs="Arial"/>
                <w:sz w:val="22"/>
                <w:szCs w:val="22"/>
                <w:lang w:val="sr-Latn-RS"/>
              </w:rPr>
              <w:t>Анализа</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резултата</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анкета</w:t>
            </w:r>
            <w:proofErr w:type="spellEnd"/>
            <w:r w:rsidRPr="00744969">
              <w:rPr>
                <w:rFonts w:ascii="Arial" w:hAnsi="Arial" w:cs="Arial"/>
                <w:sz w:val="22"/>
                <w:szCs w:val="22"/>
                <w:lang w:val="sr-Latn-RS"/>
              </w:rPr>
              <w:t xml:space="preserve">  о  </w:t>
            </w:r>
            <w:proofErr w:type="spellStart"/>
            <w:r w:rsidRPr="00744969">
              <w:rPr>
                <w:rFonts w:ascii="Arial" w:hAnsi="Arial" w:cs="Arial"/>
                <w:sz w:val="22"/>
                <w:szCs w:val="22"/>
                <w:lang w:val="sr-Latn-RS"/>
              </w:rPr>
              <w:t>мишљењу</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дипломираних</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студената</w:t>
            </w:r>
            <w:proofErr w:type="spellEnd"/>
            <w:r w:rsidRPr="00744969">
              <w:rPr>
                <w:rFonts w:ascii="Arial" w:hAnsi="Arial" w:cs="Arial"/>
                <w:sz w:val="22"/>
                <w:szCs w:val="22"/>
                <w:lang w:val="sr-Latn-RS"/>
              </w:rPr>
              <w:t xml:space="preserve">  о </w:t>
            </w:r>
            <w:proofErr w:type="spellStart"/>
            <w:r w:rsidRPr="00744969">
              <w:rPr>
                <w:rFonts w:ascii="Arial" w:hAnsi="Arial" w:cs="Arial"/>
                <w:sz w:val="22"/>
                <w:szCs w:val="22"/>
                <w:lang w:val="sr-Latn-RS"/>
              </w:rPr>
              <w:t>квалитету</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студиј</w:t>
            </w:r>
            <w:proofErr w:type="spellEnd"/>
            <w:r w:rsidR="001150B5">
              <w:rPr>
                <w:rFonts w:ascii="Arial" w:hAnsi="Arial" w:cs="Arial"/>
                <w:sz w:val="22"/>
                <w:szCs w:val="22"/>
                <w:lang w:val="sr-Cyrl-RS"/>
              </w:rPr>
              <w:t>с</w:t>
            </w:r>
            <w:proofErr w:type="spellStart"/>
            <w:r w:rsidRPr="00744969">
              <w:rPr>
                <w:rFonts w:ascii="Arial" w:hAnsi="Arial" w:cs="Arial"/>
                <w:sz w:val="22"/>
                <w:szCs w:val="22"/>
                <w:lang w:val="sr-Latn-RS"/>
              </w:rPr>
              <w:t>ког</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програма</w:t>
            </w:r>
            <w:proofErr w:type="spellEnd"/>
            <w:r w:rsidRPr="00744969">
              <w:rPr>
                <w:rFonts w:ascii="Arial" w:hAnsi="Arial" w:cs="Arial"/>
                <w:sz w:val="22"/>
                <w:szCs w:val="22"/>
                <w:lang w:val="sr-Latn-RS"/>
              </w:rPr>
              <w:t xml:space="preserve"> и </w:t>
            </w:r>
            <w:proofErr w:type="spellStart"/>
            <w:r w:rsidRPr="00744969">
              <w:rPr>
                <w:rFonts w:ascii="Arial" w:hAnsi="Arial" w:cs="Arial"/>
                <w:sz w:val="22"/>
                <w:szCs w:val="22"/>
                <w:lang w:val="sr-Latn-RS"/>
              </w:rPr>
              <w:t>постигнутим</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исходима</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учења</w:t>
            </w:r>
            <w:proofErr w:type="spellEnd"/>
            <w:r w:rsidRPr="00744969">
              <w:rPr>
                <w:rFonts w:ascii="Arial" w:hAnsi="Arial" w:cs="Arial"/>
                <w:sz w:val="22"/>
                <w:szCs w:val="22"/>
                <w:lang w:val="sr-Latn-RS"/>
              </w:rPr>
              <w:t>.</w:t>
            </w:r>
          </w:p>
          <w:p w14:paraId="121F62A5" w14:textId="77777777" w:rsidR="003539D3" w:rsidRPr="00402318" w:rsidRDefault="003539D3" w:rsidP="00762031">
            <w:pPr>
              <w:pStyle w:val="Default"/>
              <w:numPr>
                <w:ilvl w:val="0"/>
                <w:numId w:val="1"/>
              </w:numPr>
              <w:spacing w:before="120"/>
              <w:ind w:left="301" w:hanging="142"/>
              <w:rPr>
                <w:rStyle w:val="Hyperlink"/>
                <w:rFonts w:ascii="Arial" w:hAnsi="Arial" w:cs="Arial"/>
              </w:rPr>
            </w:pPr>
            <w:proofErr w:type="spellStart"/>
            <w:r w:rsidRPr="00744969">
              <w:rPr>
                <w:rFonts w:ascii="Arial" w:hAnsi="Arial" w:cs="Arial"/>
                <w:sz w:val="22"/>
                <w:szCs w:val="22"/>
                <w:lang w:val="sr-Latn-RS"/>
              </w:rPr>
              <w:t>Прилог</w:t>
            </w:r>
            <w:proofErr w:type="spellEnd"/>
            <w:r w:rsidRPr="00744969">
              <w:rPr>
                <w:rFonts w:ascii="Arial" w:hAnsi="Arial" w:cs="Arial"/>
                <w:sz w:val="22"/>
                <w:szCs w:val="22"/>
                <w:lang w:val="sr-Latn-RS"/>
              </w:rPr>
              <w:t xml:space="preserve"> 4.2. </w:t>
            </w:r>
            <w:proofErr w:type="spellStart"/>
            <w:r w:rsidRPr="00744969">
              <w:rPr>
                <w:rFonts w:ascii="Arial" w:hAnsi="Arial" w:cs="Arial"/>
                <w:sz w:val="22"/>
                <w:szCs w:val="22"/>
                <w:lang w:val="sr-Latn-RS"/>
              </w:rPr>
              <w:t>Анализа</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резултата</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анкета</w:t>
            </w:r>
            <w:proofErr w:type="spellEnd"/>
            <w:r w:rsidRPr="00744969">
              <w:rPr>
                <w:rFonts w:ascii="Arial" w:hAnsi="Arial" w:cs="Arial"/>
                <w:sz w:val="22"/>
                <w:szCs w:val="22"/>
                <w:lang w:val="sr-Latn-RS"/>
              </w:rPr>
              <w:t xml:space="preserve">  о  </w:t>
            </w:r>
            <w:proofErr w:type="spellStart"/>
            <w:r w:rsidRPr="00744969">
              <w:rPr>
                <w:rFonts w:ascii="Arial" w:hAnsi="Arial" w:cs="Arial"/>
                <w:sz w:val="22"/>
                <w:szCs w:val="22"/>
                <w:lang w:val="sr-Latn-RS"/>
              </w:rPr>
              <w:t>задовољству</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послодаваца</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стеченим</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квалификацијама</w:t>
            </w:r>
            <w:proofErr w:type="spellEnd"/>
            <w:r w:rsidRPr="00744969">
              <w:rPr>
                <w:rFonts w:ascii="Arial" w:hAnsi="Arial" w:cs="Arial"/>
                <w:sz w:val="22"/>
                <w:szCs w:val="22"/>
                <w:lang w:val="sr-Latn-RS"/>
              </w:rPr>
              <w:t xml:space="preserve"> </w:t>
            </w:r>
            <w:proofErr w:type="spellStart"/>
            <w:r w:rsidRPr="00744969">
              <w:rPr>
                <w:rFonts w:ascii="Arial" w:hAnsi="Arial" w:cs="Arial"/>
                <w:sz w:val="22"/>
                <w:szCs w:val="22"/>
                <w:lang w:val="sr-Latn-RS"/>
              </w:rPr>
              <w:t>дипломаца</w:t>
            </w:r>
            <w:proofErr w:type="spellEnd"/>
          </w:p>
          <w:p w14:paraId="59180C10" w14:textId="77777777" w:rsidR="003539D3" w:rsidRPr="00C70168" w:rsidRDefault="003539D3" w:rsidP="00762031">
            <w:pPr>
              <w:pStyle w:val="Default"/>
              <w:spacing w:before="120"/>
              <w:ind w:left="301"/>
              <w:rPr>
                <w:rFonts w:ascii="Arial" w:hAnsi="Arial" w:cs="Arial"/>
                <w:lang w:val="sr-Latn-RS"/>
              </w:rPr>
            </w:pPr>
          </w:p>
        </w:tc>
      </w:tr>
    </w:tbl>
    <w:p w14:paraId="1F55DFDD" w14:textId="4DC292EE" w:rsidR="0030646F" w:rsidRDefault="0030646F" w:rsidP="00080078"/>
    <w:p w14:paraId="3C8B9B43" w14:textId="46C2E5D8" w:rsidR="00E33781" w:rsidRDefault="00E33781">
      <w:pPr>
        <w:spacing w:after="160" w:line="259" w:lineRule="auto"/>
      </w:pPr>
      <w:r>
        <w:br w:type="page"/>
      </w:r>
    </w:p>
    <w:tbl>
      <w:tblPr>
        <w:tblW w:w="0" w:type="auto"/>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
      <w:tblGrid>
        <w:gridCol w:w="4635"/>
        <w:gridCol w:w="4607"/>
      </w:tblGrid>
      <w:tr w:rsidR="00E33781" w:rsidRPr="00C70168" w14:paraId="6D48D3A2" w14:textId="77777777" w:rsidTr="00762031">
        <w:tc>
          <w:tcPr>
            <w:tcW w:w="9606" w:type="dxa"/>
            <w:gridSpan w:val="2"/>
            <w:shd w:val="clear" w:color="auto" w:fill="8EAADB"/>
          </w:tcPr>
          <w:p w14:paraId="4DF166F8" w14:textId="77777777" w:rsidR="00E33781" w:rsidRPr="00F46A98" w:rsidRDefault="00E33781" w:rsidP="00762031">
            <w:pPr>
              <w:spacing w:after="0" w:line="240" w:lineRule="auto"/>
              <w:jc w:val="both"/>
              <w:rPr>
                <w:rFonts w:ascii="Arial" w:hAnsi="Arial" w:cs="Arial"/>
                <w:lang w:val="sr-Cyrl-RS"/>
              </w:rPr>
            </w:pPr>
            <w:proofErr w:type="spellStart"/>
            <w:r w:rsidRPr="00C70168">
              <w:rPr>
                <w:rFonts w:ascii="Arial" w:hAnsi="Arial" w:cs="Arial"/>
                <w:b/>
              </w:rPr>
              <w:lastRenderedPageBreak/>
              <w:t>Стандард</w:t>
            </w:r>
            <w:proofErr w:type="spellEnd"/>
            <w:r w:rsidRPr="00C70168">
              <w:rPr>
                <w:rFonts w:ascii="Arial" w:hAnsi="Arial" w:cs="Arial"/>
                <w:b/>
              </w:rPr>
              <w:t xml:space="preserve"> </w:t>
            </w:r>
            <w:r>
              <w:rPr>
                <w:rFonts w:ascii="Arial" w:hAnsi="Arial" w:cs="Arial"/>
                <w:b/>
              </w:rPr>
              <w:t>5</w:t>
            </w:r>
            <w:r w:rsidRPr="00C70168">
              <w:rPr>
                <w:rFonts w:ascii="Arial" w:hAnsi="Arial" w:cs="Arial"/>
                <w:b/>
              </w:rPr>
              <w:t xml:space="preserve">. </w:t>
            </w:r>
            <w:proofErr w:type="spellStart"/>
            <w:r w:rsidRPr="00A561FF">
              <w:rPr>
                <w:rFonts w:ascii="Arial" w:hAnsi="Arial" w:cs="Arial"/>
                <w:b/>
              </w:rPr>
              <w:t>Квалитет</w:t>
            </w:r>
            <w:proofErr w:type="spellEnd"/>
            <w:r w:rsidRPr="00A561FF">
              <w:rPr>
                <w:rFonts w:ascii="Arial" w:hAnsi="Arial" w:cs="Arial"/>
                <w:b/>
              </w:rPr>
              <w:t xml:space="preserve"> </w:t>
            </w:r>
            <w:proofErr w:type="spellStart"/>
            <w:r w:rsidRPr="00A561FF">
              <w:rPr>
                <w:rFonts w:ascii="Arial" w:hAnsi="Arial" w:cs="Arial"/>
                <w:b/>
              </w:rPr>
              <w:t>наставног</w:t>
            </w:r>
            <w:proofErr w:type="spellEnd"/>
            <w:r w:rsidRPr="00A561FF">
              <w:rPr>
                <w:rFonts w:ascii="Arial" w:hAnsi="Arial" w:cs="Arial"/>
                <w:b/>
              </w:rPr>
              <w:t xml:space="preserve"> </w:t>
            </w:r>
            <w:proofErr w:type="spellStart"/>
            <w:r w:rsidRPr="00A561FF">
              <w:rPr>
                <w:rFonts w:ascii="Arial" w:hAnsi="Arial" w:cs="Arial"/>
                <w:b/>
              </w:rPr>
              <w:t>процеса</w:t>
            </w:r>
            <w:proofErr w:type="spellEnd"/>
            <w:r>
              <w:rPr>
                <w:rFonts w:ascii="Arial" w:hAnsi="Arial" w:cs="Arial"/>
                <w:b/>
              </w:rPr>
              <w:t xml:space="preserve"> </w:t>
            </w:r>
            <w:r>
              <w:rPr>
                <w:rFonts w:ascii="Arial" w:hAnsi="Arial" w:cs="Arial"/>
                <w:b/>
                <w:lang w:val="sr-Cyrl-RS"/>
              </w:rPr>
              <w:t>МАС Хемија</w:t>
            </w:r>
          </w:p>
          <w:p w14:paraId="41080F89" w14:textId="77777777" w:rsidR="00E33781" w:rsidRPr="00C70168" w:rsidRDefault="00E33781" w:rsidP="00762031">
            <w:pPr>
              <w:autoSpaceDE w:val="0"/>
              <w:autoSpaceDN w:val="0"/>
              <w:adjustRightInd w:val="0"/>
              <w:spacing w:after="0" w:line="240" w:lineRule="auto"/>
              <w:jc w:val="both"/>
              <w:rPr>
                <w:rFonts w:ascii="Arial" w:hAnsi="Arial" w:cs="Arial"/>
              </w:rPr>
            </w:pP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наставног</w:t>
            </w:r>
            <w:proofErr w:type="spellEnd"/>
            <w:r w:rsidRPr="00A561FF">
              <w:rPr>
                <w:rFonts w:ascii="Arial" w:hAnsi="Arial" w:cs="Arial"/>
              </w:rPr>
              <w:t xml:space="preserve"> </w:t>
            </w:r>
            <w:proofErr w:type="spellStart"/>
            <w:r w:rsidRPr="00A561FF">
              <w:rPr>
                <w:rFonts w:ascii="Arial" w:hAnsi="Arial" w:cs="Arial"/>
              </w:rPr>
              <w:t>процеса</w:t>
            </w:r>
            <w:proofErr w:type="spellEnd"/>
            <w:r w:rsidRPr="00A561FF">
              <w:rPr>
                <w:rFonts w:ascii="Arial" w:hAnsi="Arial" w:cs="Arial"/>
              </w:rPr>
              <w:t xml:space="preserve"> </w:t>
            </w:r>
            <w:proofErr w:type="spellStart"/>
            <w:r w:rsidRPr="00A561FF">
              <w:rPr>
                <w:rFonts w:ascii="Arial" w:hAnsi="Arial" w:cs="Arial"/>
              </w:rPr>
              <w:t>обезбеђује</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roofErr w:type="spellStart"/>
            <w:r w:rsidRPr="00A561FF">
              <w:rPr>
                <w:rFonts w:ascii="Arial" w:hAnsi="Arial" w:cs="Arial"/>
              </w:rPr>
              <w:t>кроз</w:t>
            </w:r>
            <w:proofErr w:type="spellEnd"/>
            <w:r w:rsidRPr="00A561FF">
              <w:rPr>
                <w:rFonts w:ascii="Arial" w:hAnsi="Arial" w:cs="Arial"/>
              </w:rPr>
              <w:t xml:space="preserve"> </w:t>
            </w:r>
            <w:proofErr w:type="spellStart"/>
            <w:r w:rsidRPr="00A561FF">
              <w:rPr>
                <w:rFonts w:ascii="Arial" w:hAnsi="Arial" w:cs="Arial"/>
              </w:rPr>
              <w:t>интерактивност</w:t>
            </w:r>
            <w:proofErr w:type="spellEnd"/>
            <w:r w:rsidRPr="00A561FF">
              <w:rPr>
                <w:rFonts w:ascii="Arial" w:hAnsi="Arial" w:cs="Arial"/>
              </w:rPr>
              <w:t xml:space="preserve"> </w:t>
            </w:r>
            <w:proofErr w:type="spellStart"/>
            <w:r w:rsidRPr="00A561FF">
              <w:rPr>
                <w:rFonts w:ascii="Arial" w:hAnsi="Arial" w:cs="Arial"/>
              </w:rPr>
              <w:t>наставе</w:t>
            </w:r>
            <w:proofErr w:type="spellEnd"/>
            <w:r w:rsidRPr="00A561FF">
              <w:rPr>
                <w:rFonts w:ascii="Arial" w:hAnsi="Arial" w:cs="Arial"/>
              </w:rPr>
              <w:t xml:space="preserve">, </w:t>
            </w:r>
            <w:proofErr w:type="spellStart"/>
            <w:r w:rsidRPr="00A561FF">
              <w:rPr>
                <w:rFonts w:ascii="Arial" w:hAnsi="Arial" w:cs="Arial"/>
              </w:rPr>
              <w:t>укључивање</w:t>
            </w:r>
            <w:proofErr w:type="spellEnd"/>
            <w:r w:rsidRPr="00A561FF">
              <w:rPr>
                <w:rFonts w:ascii="Arial" w:hAnsi="Arial" w:cs="Arial"/>
              </w:rPr>
              <w:t xml:space="preserve"> </w:t>
            </w:r>
            <w:proofErr w:type="spellStart"/>
            <w:r w:rsidRPr="00A561FF">
              <w:rPr>
                <w:rFonts w:ascii="Arial" w:hAnsi="Arial" w:cs="Arial"/>
              </w:rPr>
              <w:t>примера</w:t>
            </w:r>
            <w:proofErr w:type="spellEnd"/>
            <w:r>
              <w:rPr>
                <w:rFonts w:ascii="Arial" w:hAnsi="Arial" w:cs="Arial"/>
              </w:rPr>
              <w:t xml:space="preserve"> </w:t>
            </w:r>
            <w:r w:rsidRPr="00A561FF">
              <w:rPr>
                <w:rFonts w:ascii="Arial" w:hAnsi="Arial" w:cs="Arial"/>
              </w:rPr>
              <w:t>у</w:t>
            </w:r>
            <w:r>
              <w:rPr>
                <w:rFonts w:ascii="Arial" w:hAnsi="Arial" w:cs="Arial"/>
              </w:rPr>
              <w:t xml:space="preserve"> </w:t>
            </w:r>
            <w:proofErr w:type="spellStart"/>
            <w:r w:rsidRPr="00A561FF">
              <w:rPr>
                <w:rFonts w:ascii="Arial" w:hAnsi="Arial" w:cs="Arial"/>
              </w:rPr>
              <w:t>наставу</w:t>
            </w:r>
            <w:proofErr w:type="spellEnd"/>
            <w:r w:rsidRPr="00A561FF">
              <w:rPr>
                <w:rFonts w:ascii="Arial" w:hAnsi="Arial" w:cs="Arial"/>
              </w:rPr>
              <w:t>,</w:t>
            </w:r>
            <w:r>
              <w:rPr>
                <w:rFonts w:ascii="Arial" w:hAnsi="Arial" w:cs="Arial"/>
              </w:rPr>
              <w:t xml:space="preserve"> </w:t>
            </w:r>
            <w:proofErr w:type="spellStart"/>
            <w:r w:rsidRPr="00A561FF">
              <w:rPr>
                <w:rFonts w:ascii="Arial" w:hAnsi="Arial" w:cs="Arial"/>
              </w:rPr>
              <w:t>професионални</w:t>
            </w:r>
            <w:proofErr w:type="spellEnd"/>
            <w:r>
              <w:rPr>
                <w:rFonts w:ascii="Arial" w:hAnsi="Arial" w:cs="Arial"/>
              </w:rPr>
              <w:t xml:space="preserve"> </w:t>
            </w:r>
            <w:proofErr w:type="spellStart"/>
            <w:r w:rsidRPr="00A561FF">
              <w:rPr>
                <w:rFonts w:ascii="Arial" w:hAnsi="Arial" w:cs="Arial"/>
              </w:rPr>
              <w:t>рад</w:t>
            </w:r>
            <w:proofErr w:type="spellEnd"/>
            <w:r>
              <w:rPr>
                <w:rFonts w:ascii="Arial" w:hAnsi="Arial" w:cs="Arial"/>
              </w:rPr>
              <w:t xml:space="preserve"> </w:t>
            </w:r>
            <w:proofErr w:type="spellStart"/>
            <w:r w:rsidRPr="00A561FF">
              <w:rPr>
                <w:rFonts w:ascii="Arial" w:hAnsi="Arial" w:cs="Arial"/>
              </w:rPr>
              <w:t>наставника</w:t>
            </w:r>
            <w:proofErr w:type="spellEnd"/>
            <w:r>
              <w:rPr>
                <w:rFonts w:ascii="Arial" w:hAnsi="Arial" w:cs="Arial"/>
              </w:rPr>
              <w:t xml:space="preserve"> </w:t>
            </w:r>
            <w:r w:rsidRPr="00A561FF">
              <w:rPr>
                <w:rFonts w:ascii="Arial" w:hAnsi="Arial" w:cs="Arial"/>
              </w:rPr>
              <w:t>и</w:t>
            </w:r>
            <w:r>
              <w:rPr>
                <w:rFonts w:ascii="Arial" w:hAnsi="Arial" w:cs="Arial"/>
              </w:rPr>
              <w:t xml:space="preserve"> </w:t>
            </w:r>
            <w:proofErr w:type="spellStart"/>
            <w:r w:rsidRPr="00A561FF">
              <w:rPr>
                <w:rFonts w:ascii="Arial" w:hAnsi="Arial" w:cs="Arial"/>
              </w:rPr>
              <w:t>сарадника</w:t>
            </w:r>
            <w:proofErr w:type="spellEnd"/>
            <w:r w:rsidRPr="00A561FF">
              <w:rPr>
                <w:rFonts w:ascii="Arial" w:hAnsi="Arial" w:cs="Arial"/>
              </w:rPr>
              <w:t>,</w:t>
            </w:r>
            <w:r>
              <w:rPr>
                <w:rFonts w:ascii="Arial" w:hAnsi="Arial" w:cs="Arial"/>
              </w:rPr>
              <w:t xml:space="preserve"> </w:t>
            </w:r>
            <w:proofErr w:type="spellStart"/>
            <w:r w:rsidRPr="00A561FF">
              <w:rPr>
                <w:rFonts w:ascii="Arial" w:hAnsi="Arial" w:cs="Arial"/>
              </w:rPr>
              <w:t>доношење</w:t>
            </w:r>
            <w:proofErr w:type="spellEnd"/>
            <w:r>
              <w:rPr>
                <w:rFonts w:ascii="Arial" w:hAnsi="Arial" w:cs="Arial"/>
              </w:rPr>
              <w:t xml:space="preserve"> </w:t>
            </w:r>
            <w:r w:rsidRPr="00A561FF">
              <w:rPr>
                <w:rFonts w:ascii="Arial" w:hAnsi="Arial" w:cs="Arial"/>
              </w:rPr>
              <w:t xml:space="preserve">и </w:t>
            </w:r>
            <w:proofErr w:type="spellStart"/>
            <w:r w:rsidRPr="00A561FF">
              <w:rPr>
                <w:rFonts w:ascii="Arial" w:hAnsi="Arial" w:cs="Arial"/>
              </w:rPr>
              <w:t>поштовање</w:t>
            </w:r>
            <w:proofErr w:type="spellEnd"/>
            <w:r>
              <w:rPr>
                <w:rFonts w:ascii="Arial" w:hAnsi="Arial" w:cs="Arial"/>
              </w:rPr>
              <w:t xml:space="preserve"> </w:t>
            </w:r>
            <w:proofErr w:type="spellStart"/>
            <w:r w:rsidRPr="00A561FF">
              <w:rPr>
                <w:rFonts w:ascii="Arial" w:hAnsi="Arial" w:cs="Arial"/>
              </w:rPr>
              <w:t>планова</w:t>
            </w:r>
            <w:proofErr w:type="spellEnd"/>
            <w:r>
              <w:rPr>
                <w:rFonts w:ascii="Arial" w:hAnsi="Arial" w:cs="Arial"/>
              </w:rPr>
              <w:t xml:space="preserve"> </w:t>
            </w:r>
            <w:proofErr w:type="spellStart"/>
            <w:r w:rsidRPr="00A561FF">
              <w:rPr>
                <w:rFonts w:ascii="Arial" w:hAnsi="Arial" w:cs="Arial"/>
              </w:rPr>
              <w:t>рада</w:t>
            </w:r>
            <w:proofErr w:type="spellEnd"/>
            <w:r>
              <w:rPr>
                <w:rFonts w:ascii="Arial" w:hAnsi="Arial" w:cs="Arial"/>
              </w:rPr>
              <w:t xml:space="preserve"> </w:t>
            </w:r>
            <w:proofErr w:type="spellStart"/>
            <w:r w:rsidRPr="00A561FF">
              <w:rPr>
                <w:rFonts w:ascii="Arial" w:hAnsi="Arial" w:cs="Arial"/>
              </w:rPr>
              <w:t>по</w:t>
            </w:r>
            <w:proofErr w:type="spellEnd"/>
            <w:r>
              <w:rPr>
                <w:rFonts w:ascii="Arial" w:hAnsi="Arial" w:cs="Arial"/>
              </w:rPr>
              <w:t xml:space="preserve"> </w:t>
            </w:r>
            <w:proofErr w:type="spellStart"/>
            <w:r w:rsidRPr="00A561FF">
              <w:rPr>
                <w:rFonts w:ascii="Arial" w:hAnsi="Arial" w:cs="Arial"/>
              </w:rPr>
              <w:t>предметима</w:t>
            </w:r>
            <w:proofErr w:type="spellEnd"/>
            <w:r w:rsidRPr="00A561FF">
              <w:rPr>
                <w:rFonts w:ascii="Arial" w:hAnsi="Arial" w:cs="Arial"/>
              </w:rPr>
              <w:t>,</w:t>
            </w:r>
            <w:r>
              <w:rPr>
                <w:rFonts w:ascii="Arial" w:hAnsi="Arial" w:cs="Arial"/>
              </w:rPr>
              <w:t xml:space="preserve"> </w:t>
            </w:r>
            <w:proofErr w:type="spellStart"/>
            <w:r w:rsidRPr="00A561FF">
              <w:rPr>
                <w:rFonts w:ascii="Arial" w:hAnsi="Arial" w:cs="Arial"/>
              </w:rPr>
              <w:t>као</w:t>
            </w:r>
            <w:proofErr w:type="spellEnd"/>
            <w:r>
              <w:rPr>
                <w:rFonts w:ascii="Arial" w:hAnsi="Arial" w:cs="Arial"/>
              </w:rPr>
              <w:t xml:space="preserve"> </w:t>
            </w:r>
            <w:r w:rsidRPr="00A561FF">
              <w:rPr>
                <w:rFonts w:ascii="Arial" w:hAnsi="Arial" w:cs="Arial"/>
              </w:rPr>
              <w:t>и</w:t>
            </w:r>
            <w:r>
              <w:rPr>
                <w:rFonts w:ascii="Arial" w:hAnsi="Arial" w:cs="Arial"/>
              </w:rPr>
              <w:t xml:space="preserve"> </w:t>
            </w:r>
            <w:proofErr w:type="spellStart"/>
            <w:r w:rsidRPr="00A561FF">
              <w:rPr>
                <w:rFonts w:ascii="Arial" w:hAnsi="Arial" w:cs="Arial"/>
              </w:rPr>
              <w:t>праћење</w:t>
            </w:r>
            <w:proofErr w:type="spellEnd"/>
            <w:r>
              <w:rPr>
                <w:rFonts w:ascii="Arial" w:hAnsi="Arial" w:cs="Arial"/>
              </w:rPr>
              <w:t xml:space="preserve"> </w:t>
            </w:r>
            <w:proofErr w:type="spellStart"/>
            <w:r w:rsidRPr="00A561FF">
              <w:rPr>
                <w:rFonts w:ascii="Arial" w:hAnsi="Arial" w:cs="Arial"/>
              </w:rPr>
              <w:t>квалитета</w:t>
            </w:r>
            <w:proofErr w:type="spellEnd"/>
            <w:r>
              <w:rPr>
                <w:rFonts w:ascii="Arial" w:hAnsi="Arial" w:cs="Arial"/>
              </w:rPr>
              <w:t xml:space="preserve"> </w:t>
            </w:r>
            <w:proofErr w:type="spellStart"/>
            <w:r w:rsidRPr="00A561FF">
              <w:rPr>
                <w:rFonts w:ascii="Arial" w:hAnsi="Arial" w:cs="Arial"/>
              </w:rPr>
              <w:t>наставе</w:t>
            </w:r>
            <w:proofErr w:type="spellEnd"/>
            <w:r>
              <w:rPr>
                <w:rFonts w:ascii="Arial" w:hAnsi="Arial" w:cs="Arial"/>
              </w:rPr>
              <w:t xml:space="preserve"> </w:t>
            </w:r>
            <w:r w:rsidRPr="00A561FF">
              <w:rPr>
                <w:rFonts w:ascii="Arial" w:hAnsi="Arial" w:cs="Arial"/>
              </w:rPr>
              <w:t xml:space="preserve">и </w:t>
            </w:r>
            <w:proofErr w:type="spellStart"/>
            <w:r w:rsidRPr="00A561FF">
              <w:rPr>
                <w:rFonts w:ascii="Arial" w:hAnsi="Arial" w:cs="Arial"/>
              </w:rPr>
              <w:t>предузимање</w:t>
            </w:r>
            <w:proofErr w:type="spellEnd"/>
            <w:r w:rsidRPr="00A561FF">
              <w:rPr>
                <w:rFonts w:ascii="Arial" w:hAnsi="Arial" w:cs="Arial"/>
              </w:rPr>
              <w:t xml:space="preserve"> </w:t>
            </w:r>
            <w:proofErr w:type="spellStart"/>
            <w:r w:rsidRPr="00A561FF">
              <w:rPr>
                <w:rFonts w:ascii="Arial" w:hAnsi="Arial" w:cs="Arial"/>
              </w:rPr>
              <w:t>потребних</w:t>
            </w:r>
            <w:proofErr w:type="spellEnd"/>
            <w:r w:rsidRPr="00A561FF">
              <w:rPr>
                <w:rFonts w:ascii="Arial" w:hAnsi="Arial" w:cs="Arial"/>
              </w:rPr>
              <w:t xml:space="preserve"> </w:t>
            </w:r>
            <w:proofErr w:type="spellStart"/>
            <w:r w:rsidRPr="00A561FF">
              <w:rPr>
                <w:rFonts w:ascii="Arial" w:hAnsi="Arial" w:cs="Arial"/>
              </w:rPr>
              <w:t>мера</w:t>
            </w:r>
            <w:proofErr w:type="spellEnd"/>
            <w:r w:rsidRPr="00A561FF">
              <w:rPr>
                <w:rFonts w:ascii="Arial" w:hAnsi="Arial" w:cs="Arial"/>
              </w:rPr>
              <w:t xml:space="preserve"> у </w:t>
            </w:r>
            <w:proofErr w:type="spellStart"/>
            <w:r w:rsidRPr="00A561FF">
              <w:rPr>
                <w:rFonts w:ascii="Arial" w:hAnsi="Arial" w:cs="Arial"/>
              </w:rPr>
              <w:t>случају</w:t>
            </w:r>
            <w:proofErr w:type="spellEnd"/>
            <w:r w:rsidRPr="00A561FF">
              <w:rPr>
                <w:rFonts w:ascii="Arial" w:hAnsi="Arial" w:cs="Arial"/>
              </w:rPr>
              <w:t xml:space="preserve"> </w:t>
            </w:r>
            <w:proofErr w:type="spellStart"/>
            <w:r w:rsidRPr="00A561FF">
              <w:rPr>
                <w:rFonts w:ascii="Arial" w:hAnsi="Arial" w:cs="Arial"/>
              </w:rPr>
              <w:t>када</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roofErr w:type="spellStart"/>
            <w:r w:rsidRPr="00A561FF">
              <w:rPr>
                <w:rFonts w:ascii="Arial" w:hAnsi="Arial" w:cs="Arial"/>
              </w:rPr>
              <w:t>утврди</w:t>
            </w:r>
            <w:proofErr w:type="spellEnd"/>
            <w:r w:rsidRPr="00A561FF">
              <w:rPr>
                <w:rFonts w:ascii="Arial" w:hAnsi="Arial" w:cs="Arial"/>
              </w:rPr>
              <w:t xml:space="preserve"> </w:t>
            </w:r>
            <w:proofErr w:type="spellStart"/>
            <w:r w:rsidRPr="00A561FF">
              <w:rPr>
                <w:rFonts w:ascii="Arial" w:hAnsi="Arial" w:cs="Arial"/>
              </w:rPr>
              <w:t>да</w:t>
            </w:r>
            <w:proofErr w:type="spellEnd"/>
            <w:r w:rsidRPr="00A561FF">
              <w:rPr>
                <w:rFonts w:ascii="Arial" w:hAnsi="Arial" w:cs="Arial"/>
              </w:rPr>
              <w:t xml:space="preserve"> </w:t>
            </w: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наставе</w:t>
            </w:r>
            <w:proofErr w:type="spellEnd"/>
            <w:r w:rsidRPr="00A561FF">
              <w:rPr>
                <w:rFonts w:ascii="Arial" w:hAnsi="Arial" w:cs="Arial"/>
              </w:rPr>
              <w:t xml:space="preserve"> </w:t>
            </w:r>
            <w:proofErr w:type="spellStart"/>
            <w:r w:rsidRPr="00A561FF">
              <w:rPr>
                <w:rFonts w:ascii="Arial" w:hAnsi="Arial" w:cs="Arial"/>
              </w:rPr>
              <w:t>није</w:t>
            </w:r>
            <w:proofErr w:type="spellEnd"/>
            <w:r w:rsidRPr="00A561FF">
              <w:rPr>
                <w:rFonts w:ascii="Arial" w:hAnsi="Arial" w:cs="Arial"/>
              </w:rPr>
              <w:t xml:space="preserve"> </w:t>
            </w:r>
            <w:proofErr w:type="spellStart"/>
            <w:r w:rsidRPr="00A561FF">
              <w:rPr>
                <w:rFonts w:ascii="Arial" w:hAnsi="Arial" w:cs="Arial"/>
              </w:rPr>
              <w:t>на</w:t>
            </w:r>
            <w:proofErr w:type="spellEnd"/>
            <w:r w:rsidRPr="00A561FF">
              <w:rPr>
                <w:rFonts w:ascii="Arial" w:hAnsi="Arial" w:cs="Arial"/>
              </w:rPr>
              <w:t xml:space="preserve"> </w:t>
            </w:r>
            <w:proofErr w:type="spellStart"/>
            <w:r w:rsidRPr="00A561FF">
              <w:rPr>
                <w:rFonts w:ascii="Arial" w:hAnsi="Arial" w:cs="Arial"/>
              </w:rPr>
              <w:t>одговарајућем</w:t>
            </w:r>
            <w:proofErr w:type="spellEnd"/>
            <w:r w:rsidRPr="00A561FF">
              <w:rPr>
                <w:rFonts w:ascii="Arial" w:hAnsi="Arial" w:cs="Arial"/>
              </w:rPr>
              <w:t xml:space="preserve"> </w:t>
            </w:r>
            <w:proofErr w:type="spellStart"/>
            <w:r w:rsidRPr="00A561FF">
              <w:rPr>
                <w:rFonts w:ascii="Arial" w:hAnsi="Arial" w:cs="Arial"/>
              </w:rPr>
              <w:t>нивоу</w:t>
            </w:r>
            <w:proofErr w:type="spellEnd"/>
            <w:r w:rsidRPr="00A561FF">
              <w:rPr>
                <w:rFonts w:ascii="Arial" w:hAnsi="Arial" w:cs="Arial"/>
              </w:rPr>
              <w:t>.</w:t>
            </w:r>
          </w:p>
        </w:tc>
      </w:tr>
      <w:tr w:rsidR="00E33781" w:rsidRPr="00C70168" w14:paraId="7BCB46DA" w14:textId="77777777" w:rsidTr="00762031">
        <w:trPr>
          <w:trHeight w:val="283"/>
        </w:trPr>
        <w:tc>
          <w:tcPr>
            <w:tcW w:w="9606" w:type="dxa"/>
            <w:gridSpan w:val="2"/>
            <w:shd w:val="clear" w:color="auto" w:fill="D9E2F3"/>
            <w:vAlign w:val="center"/>
          </w:tcPr>
          <w:p w14:paraId="1DEBD807" w14:textId="77777777" w:rsidR="00E33781" w:rsidRPr="007B4EC5" w:rsidRDefault="00E33781" w:rsidP="00762031">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5</w:t>
            </w:r>
          </w:p>
        </w:tc>
      </w:tr>
      <w:tr w:rsidR="00E33781" w:rsidRPr="00C70168" w14:paraId="22C7AB6C" w14:textId="77777777" w:rsidTr="00762031">
        <w:tc>
          <w:tcPr>
            <w:tcW w:w="9606" w:type="dxa"/>
            <w:gridSpan w:val="2"/>
            <w:shd w:val="clear" w:color="auto" w:fill="auto"/>
          </w:tcPr>
          <w:p w14:paraId="406A0FE2" w14:textId="77777777" w:rsidR="00E33781" w:rsidRDefault="00E33781" w:rsidP="00762031">
            <w:pPr>
              <w:pStyle w:val="Default"/>
              <w:ind w:firstLine="720"/>
              <w:jc w:val="both"/>
              <w:rPr>
                <w:rFonts w:ascii="Arial" w:hAnsi="Arial" w:cs="Arial"/>
                <w:sz w:val="22"/>
                <w:szCs w:val="22"/>
              </w:rPr>
            </w:pPr>
          </w:p>
          <w:p w14:paraId="3FF02027" w14:textId="77777777" w:rsidR="00E33781" w:rsidRDefault="00E33781" w:rsidP="00762031">
            <w:pPr>
              <w:pStyle w:val="Default"/>
              <w:ind w:firstLine="720"/>
              <w:jc w:val="both"/>
              <w:rPr>
                <w:rFonts w:ascii="Arial" w:hAnsi="Arial" w:cs="Arial"/>
                <w:sz w:val="22"/>
                <w:szCs w:val="22"/>
                <w:lang w:val="sr-Cyrl-RS"/>
              </w:rPr>
            </w:pPr>
            <w:proofErr w:type="spellStart"/>
            <w:r w:rsidRPr="00C70C86">
              <w:rPr>
                <w:rFonts w:ascii="Arial" w:hAnsi="Arial" w:cs="Arial"/>
                <w:sz w:val="22"/>
                <w:szCs w:val="22"/>
              </w:rPr>
              <w:t>План</w:t>
            </w:r>
            <w:proofErr w:type="spellEnd"/>
            <w:r w:rsidRPr="00C70C86">
              <w:rPr>
                <w:rFonts w:ascii="Arial" w:hAnsi="Arial" w:cs="Arial"/>
                <w:sz w:val="22"/>
                <w:szCs w:val="22"/>
              </w:rPr>
              <w:t xml:space="preserve"> и </w:t>
            </w:r>
            <w:proofErr w:type="spellStart"/>
            <w:r w:rsidRPr="00C70C86">
              <w:rPr>
                <w:rFonts w:ascii="Arial" w:hAnsi="Arial" w:cs="Arial"/>
                <w:sz w:val="22"/>
                <w:szCs w:val="22"/>
              </w:rPr>
              <w:t>распоред</w:t>
            </w:r>
            <w:proofErr w:type="spellEnd"/>
            <w:r w:rsidRPr="00C70C86">
              <w:rPr>
                <w:rFonts w:ascii="Arial" w:hAnsi="Arial" w:cs="Arial"/>
                <w:sz w:val="22"/>
                <w:szCs w:val="22"/>
              </w:rPr>
              <w:t xml:space="preserve"> </w:t>
            </w:r>
            <w:proofErr w:type="spellStart"/>
            <w:r w:rsidRPr="00C70C86">
              <w:rPr>
                <w:rFonts w:ascii="Arial" w:hAnsi="Arial" w:cs="Arial"/>
                <w:sz w:val="22"/>
                <w:szCs w:val="22"/>
              </w:rPr>
              <w:t>наставе</w:t>
            </w:r>
            <w:proofErr w:type="spellEnd"/>
            <w:r w:rsidRPr="00C70C86">
              <w:rPr>
                <w:rFonts w:ascii="Arial" w:hAnsi="Arial" w:cs="Arial"/>
                <w:sz w:val="22"/>
                <w:szCs w:val="22"/>
              </w:rPr>
              <w:t xml:space="preserve"> (</w:t>
            </w:r>
            <w:proofErr w:type="spellStart"/>
            <w:r w:rsidRPr="00C70C86">
              <w:rPr>
                <w:rFonts w:ascii="Arial" w:hAnsi="Arial" w:cs="Arial"/>
                <w:sz w:val="22"/>
                <w:szCs w:val="22"/>
              </w:rPr>
              <w:t>предавања</w:t>
            </w:r>
            <w:proofErr w:type="spellEnd"/>
            <w:r w:rsidRPr="00C70C86">
              <w:rPr>
                <w:rFonts w:ascii="Arial" w:hAnsi="Arial" w:cs="Arial"/>
                <w:sz w:val="22"/>
                <w:szCs w:val="22"/>
              </w:rPr>
              <w:t xml:space="preserve"> и </w:t>
            </w:r>
            <w:proofErr w:type="spellStart"/>
            <w:r w:rsidRPr="00C70C86">
              <w:rPr>
                <w:rFonts w:ascii="Arial" w:hAnsi="Arial" w:cs="Arial"/>
                <w:sz w:val="22"/>
                <w:szCs w:val="22"/>
              </w:rPr>
              <w:t>вежби</w:t>
            </w:r>
            <w:proofErr w:type="spellEnd"/>
            <w:r w:rsidRPr="00C70C86">
              <w:rPr>
                <w:rFonts w:ascii="Arial" w:hAnsi="Arial" w:cs="Arial"/>
                <w:sz w:val="22"/>
                <w:szCs w:val="22"/>
              </w:rPr>
              <w:t xml:space="preserve">) </w:t>
            </w:r>
            <w:proofErr w:type="spellStart"/>
            <w:r w:rsidRPr="00C70C86">
              <w:rPr>
                <w:rFonts w:ascii="Arial" w:hAnsi="Arial" w:cs="Arial"/>
                <w:sz w:val="22"/>
                <w:szCs w:val="22"/>
              </w:rPr>
              <w:t>усклађени</w:t>
            </w:r>
            <w:proofErr w:type="spellEnd"/>
            <w:r w:rsidRPr="00C70C86">
              <w:rPr>
                <w:rFonts w:ascii="Arial" w:hAnsi="Arial" w:cs="Arial"/>
                <w:sz w:val="22"/>
                <w:szCs w:val="22"/>
              </w:rPr>
              <w:t xml:space="preserve"> </w:t>
            </w:r>
            <w:proofErr w:type="spellStart"/>
            <w:r w:rsidRPr="00C70C86">
              <w:rPr>
                <w:rFonts w:ascii="Arial" w:hAnsi="Arial" w:cs="Arial"/>
                <w:sz w:val="22"/>
                <w:szCs w:val="22"/>
              </w:rPr>
              <w:t>су</w:t>
            </w:r>
            <w:proofErr w:type="spellEnd"/>
            <w:r w:rsidRPr="00C70C86">
              <w:rPr>
                <w:rFonts w:ascii="Arial" w:hAnsi="Arial" w:cs="Arial"/>
                <w:sz w:val="22"/>
                <w:szCs w:val="22"/>
              </w:rPr>
              <w:t xml:space="preserve"> </w:t>
            </w:r>
            <w:proofErr w:type="spellStart"/>
            <w:r w:rsidRPr="00C70C86">
              <w:rPr>
                <w:rFonts w:ascii="Arial" w:hAnsi="Arial" w:cs="Arial"/>
                <w:sz w:val="22"/>
                <w:szCs w:val="22"/>
              </w:rPr>
              <w:t>са</w:t>
            </w:r>
            <w:proofErr w:type="spellEnd"/>
            <w:r w:rsidRPr="00C70C86">
              <w:rPr>
                <w:rFonts w:ascii="Arial" w:hAnsi="Arial" w:cs="Arial"/>
                <w:sz w:val="22"/>
                <w:szCs w:val="22"/>
              </w:rPr>
              <w:t xml:space="preserve"> </w:t>
            </w:r>
            <w:proofErr w:type="spellStart"/>
            <w:r w:rsidRPr="00C70C86">
              <w:rPr>
                <w:rFonts w:ascii="Arial" w:hAnsi="Arial" w:cs="Arial"/>
                <w:sz w:val="22"/>
                <w:szCs w:val="22"/>
              </w:rPr>
              <w:t>потребама</w:t>
            </w:r>
            <w:proofErr w:type="spellEnd"/>
            <w:r w:rsidRPr="00C70C86">
              <w:rPr>
                <w:rFonts w:ascii="Arial" w:hAnsi="Arial" w:cs="Arial"/>
                <w:sz w:val="22"/>
                <w:szCs w:val="22"/>
              </w:rPr>
              <w:t xml:space="preserve"> </w:t>
            </w:r>
            <w:proofErr w:type="spellStart"/>
            <w:r w:rsidRPr="00803F4B">
              <w:rPr>
                <w:rFonts w:ascii="Arial" w:hAnsi="Arial" w:cs="Arial"/>
                <w:b/>
                <w:bCs/>
                <w:sz w:val="22"/>
                <w:szCs w:val="22"/>
              </w:rPr>
              <w:t>студијског</w:t>
            </w:r>
            <w:proofErr w:type="spellEnd"/>
            <w:r w:rsidRPr="00803F4B">
              <w:rPr>
                <w:rFonts w:ascii="Arial" w:hAnsi="Arial" w:cs="Arial"/>
                <w:b/>
                <w:bCs/>
                <w:sz w:val="22"/>
                <w:szCs w:val="22"/>
              </w:rPr>
              <w:t xml:space="preserve"> </w:t>
            </w:r>
            <w:proofErr w:type="spellStart"/>
            <w:r w:rsidRPr="00803F4B">
              <w:rPr>
                <w:rFonts w:ascii="Arial" w:hAnsi="Arial" w:cs="Arial"/>
                <w:b/>
                <w:bCs/>
                <w:sz w:val="22"/>
                <w:szCs w:val="22"/>
              </w:rPr>
              <w:t>програма</w:t>
            </w:r>
            <w:proofErr w:type="spellEnd"/>
            <w:r w:rsidRPr="00803F4B">
              <w:rPr>
                <w:rFonts w:ascii="Arial" w:hAnsi="Arial" w:cs="Arial"/>
                <w:b/>
                <w:bCs/>
                <w:sz w:val="22"/>
                <w:szCs w:val="22"/>
                <w:lang w:val="sr-Cyrl-RS"/>
              </w:rPr>
              <w:t xml:space="preserve"> Хемија</w:t>
            </w:r>
            <w:r>
              <w:rPr>
                <w:rFonts w:ascii="Arial" w:hAnsi="Arial" w:cs="Arial"/>
                <w:b/>
                <w:bCs/>
                <w:sz w:val="22"/>
                <w:szCs w:val="22"/>
                <w:lang w:val="sr-Cyrl-RS"/>
              </w:rPr>
              <w:t>,</w:t>
            </w:r>
            <w:r w:rsidRPr="00803F4B">
              <w:rPr>
                <w:rFonts w:ascii="Arial" w:hAnsi="Arial" w:cs="Arial"/>
                <w:b/>
                <w:bCs/>
                <w:sz w:val="22"/>
                <w:szCs w:val="22"/>
                <w:lang w:val="sr-Cyrl-RS"/>
              </w:rPr>
              <w:t xml:space="preserve"> модули Истраживање и развој и Професор хемије</w:t>
            </w:r>
            <w:r>
              <w:rPr>
                <w:rFonts w:ascii="Arial" w:hAnsi="Arial" w:cs="Arial"/>
                <w:b/>
                <w:bCs/>
                <w:sz w:val="22"/>
                <w:szCs w:val="22"/>
                <w:lang w:val="sr-Cyrl-RS"/>
              </w:rPr>
              <w:t>,</w:t>
            </w:r>
            <w:r w:rsidRPr="00803F4B">
              <w:rPr>
                <w:rFonts w:ascii="Arial" w:hAnsi="Arial" w:cs="Arial"/>
                <w:b/>
                <w:bCs/>
                <w:sz w:val="22"/>
                <w:szCs w:val="22"/>
                <w:lang w:val="sr-Cyrl-RS"/>
              </w:rPr>
              <w:t xml:space="preserve"> на мастер академским студијама (МАС Хемија)</w:t>
            </w:r>
            <w:r w:rsidRPr="00803F4B">
              <w:rPr>
                <w:rFonts w:ascii="Arial" w:hAnsi="Arial" w:cs="Arial"/>
                <w:sz w:val="22"/>
                <w:szCs w:val="22"/>
              </w:rPr>
              <w:t xml:space="preserve"> и </w:t>
            </w:r>
            <w:proofErr w:type="spellStart"/>
            <w:r w:rsidRPr="00803F4B">
              <w:rPr>
                <w:rFonts w:ascii="Arial" w:hAnsi="Arial" w:cs="Arial"/>
                <w:sz w:val="22"/>
                <w:szCs w:val="22"/>
              </w:rPr>
              <w:t>могућностима</w:t>
            </w:r>
            <w:proofErr w:type="spellEnd"/>
            <w:r w:rsidRPr="00C70C86">
              <w:rPr>
                <w:rFonts w:ascii="Arial" w:hAnsi="Arial" w:cs="Arial"/>
                <w:sz w:val="22"/>
                <w:szCs w:val="22"/>
              </w:rPr>
              <w:t xml:space="preserve"> </w:t>
            </w:r>
            <w:proofErr w:type="spellStart"/>
            <w:r w:rsidRPr="00C70C86">
              <w:rPr>
                <w:rFonts w:ascii="Arial" w:hAnsi="Arial" w:cs="Arial"/>
                <w:sz w:val="22"/>
                <w:szCs w:val="22"/>
              </w:rPr>
              <w:t>студената</w:t>
            </w:r>
            <w:proofErr w:type="spellEnd"/>
            <w:r w:rsidRPr="00C70C86">
              <w:rPr>
                <w:rFonts w:ascii="Arial" w:hAnsi="Arial" w:cs="Arial"/>
                <w:sz w:val="22"/>
                <w:szCs w:val="22"/>
              </w:rPr>
              <w:t>.</w:t>
            </w:r>
            <w:r>
              <w:rPr>
                <w:rFonts w:ascii="Arial" w:hAnsi="Arial" w:cs="Arial"/>
                <w:sz w:val="22"/>
                <w:szCs w:val="22"/>
              </w:rPr>
              <w:t xml:space="preserve"> </w:t>
            </w:r>
            <w:r>
              <w:rPr>
                <w:rFonts w:ascii="Arial" w:hAnsi="Arial" w:cs="Arial"/>
                <w:sz w:val="22"/>
                <w:szCs w:val="22"/>
                <w:lang w:val="sr-Cyrl-RS"/>
              </w:rPr>
              <w:t>Д</w:t>
            </w:r>
            <w:proofErr w:type="spellStart"/>
            <w:r w:rsidRPr="00C70C86">
              <w:rPr>
                <w:rFonts w:ascii="Arial" w:hAnsi="Arial" w:cs="Arial"/>
                <w:sz w:val="22"/>
                <w:szCs w:val="22"/>
              </w:rPr>
              <w:t>епартман</w:t>
            </w:r>
            <w:proofErr w:type="spellEnd"/>
            <w:r>
              <w:rPr>
                <w:rFonts w:ascii="Arial" w:hAnsi="Arial" w:cs="Arial"/>
                <w:sz w:val="22"/>
                <w:szCs w:val="22"/>
                <w:lang w:val="sr-Cyrl-RS"/>
              </w:rPr>
              <w:t xml:space="preserve"> за Хемију</w:t>
            </w:r>
            <w:r w:rsidRPr="00C70C86">
              <w:rPr>
                <w:rFonts w:ascii="Arial" w:hAnsi="Arial" w:cs="Arial"/>
                <w:sz w:val="22"/>
                <w:szCs w:val="22"/>
              </w:rPr>
              <w:t xml:space="preserve"> </w:t>
            </w:r>
            <w:proofErr w:type="spellStart"/>
            <w:r w:rsidRPr="00C70C86">
              <w:rPr>
                <w:rFonts w:ascii="Arial" w:hAnsi="Arial" w:cs="Arial"/>
                <w:sz w:val="22"/>
                <w:szCs w:val="22"/>
              </w:rPr>
              <w:t>на</w:t>
            </w:r>
            <w:proofErr w:type="spellEnd"/>
            <w:r w:rsidRPr="00C70C86">
              <w:rPr>
                <w:rFonts w:ascii="Arial" w:hAnsi="Arial" w:cs="Arial"/>
                <w:sz w:val="22"/>
                <w:szCs w:val="22"/>
              </w:rPr>
              <w:t xml:space="preserve"> </w:t>
            </w:r>
            <w:proofErr w:type="spellStart"/>
            <w:r w:rsidRPr="00C70C86">
              <w:rPr>
                <w:rFonts w:ascii="Arial" w:hAnsi="Arial" w:cs="Arial"/>
                <w:sz w:val="22"/>
                <w:szCs w:val="22"/>
              </w:rPr>
              <w:t>свој</w:t>
            </w:r>
            <w:proofErr w:type="spellEnd"/>
            <w:r>
              <w:rPr>
                <w:rFonts w:ascii="Arial" w:hAnsi="Arial" w:cs="Arial"/>
                <w:sz w:val="22"/>
                <w:szCs w:val="22"/>
                <w:lang w:val="sr-Cyrl-RS"/>
              </w:rPr>
              <w:t>ој</w:t>
            </w:r>
            <w:r w:rsidRPr="00C70C86">
              <w:rPr>
                <w:rFonts w:ascii="Arial" w:hAnsi="Arial" w:cs="Arial"/>
                <w:sz w:val="22"/>
                <w:szCs w:val="22"/>
              </w:rPr>
              <w:t xml:space="preserve"> </w:t>
            </w:r>
            <w:proofErr w:type="spellStart"/>
            <w:r w:rsidRPr="00C70C86">
              <w:rPr>
                <w:rFonts w:ascii="Arial" w:hAnsi="Arial" w:cs="Arial"/>
                <w:sz w:val="22"/>
                <w:szCs w:val="22"/>
              </w:rPr>
              <w:t>огласн</w:t>
            </w:r>
            <w:proofErr w:type="spellEnd"/>
            <w:r>
              <w:rPr>
                <w:rFonts w:ascii="Arial" w:hAnsi="Arial" w:cs="Arial"/>
                <w:sz w:val="22"/>
                <w:szCs w:val="22"/>
                <w:lang w:val="sr-Cyrl-RS"/>
              </w:rPr>
              <w:t>ој</w:t>
            </w:r>
            <w:r w:rsidRPr="00C70C86">
              <w:rPr>
                <w:rFonts w:ascii="Arial" w:hAnsi="Arial" w:cs="Arial"/>
                <w:sz w:val="22"/>
                <w:szCs w:val="22"/>
              </w:rPr>
              <w:t xml:space="preserve"> </w:t>
            </w:r>
            <w:proofErr w:type="spellStart"/>
            <w:r w:rsidRPr="00C70C86">
              <w:rPr>
                <w:rFonts w:ascii="Arial" w:hAnsi="Arial" w:cs="Arial"/>
                <w:sz w:val="22"/>
                <w:szCs w:val="22"/>
              </w:rPr>
              <w:t>табл</w:t>
            </w:r>
            <w:proofErr w:type="spellEnd"/>
            <w:r>
              <w:rPr>
                <w:rFonts w:ascii="Arial" w:hAnsi="Arial" w:cs="Arial"/>
                <w:sz w:val="22"/>
                <w:szCs w:val="22"/>
                <w:lang w:val="sr-Cyrl-RS"/>
              </w:rPr>
              <w:t>и</w:t>
            </w:r>
            <w:r w:rsidRPr="00C70C86">
              <w:rPr>
                <w:rFonts w:ascii="Arial" w:hAnsi="Arial" w:cs="Arial"/>
                <w:sz w:val="22"/>
                <w:szCs w:val="22"/>
              </w:rPr>
              <w:t xml:space="preserve">, </w:t>
            </w:r>
            <w:proofErr w:type="spellStart"/>
            <w:r w:rsidRPr="00C70C86">
              <w:rPr>
                <w:rFonts w:ascii="Arial" w:hAnsi="Arial" w:cs="Arial"/>
                <w:sz w:val="22"/>
                <w:szCs w:val="22"/>
              </w:rPr>
              <w:t>као</w:t>
            </w:r>
            <w:proofErr w:type="spellEnd"/>
            <w:r w:rsidRPr="00C70C86">
              <w:rPr>
                <w:rFonts w:ascii="Arial" w:hAnsi="Arial" w:cs="Arial"/>
                <w:sz w:val="22"/>
                <w:szCs w:val="22"/>
              </w:rPr>
              <w:t xml:space="preserve"> и </w:t>
            </w:r>
            <w:proofErr w:type="spellStart"/>
            <w:r w:rsidRPr="00C70C86">
              <w:rPr>
                <w:rFonts w:ascii="Arial" w:hAnsi="Arial" w:cs="Arial"/>
                <w:sz w:val="22"/>
                <w:szCs w:val="22"/>
              </w:rPr>
              <w:t>на</w:t>
            </w:r>
            <w:proofErr w:type="spellEnd"/>
            <w:r w:rsidRPr="00C70C86">
              <w:rPr>
                <w:rFonts w:ascii="Arial" w:hAnsi="Arial" w:cs="Arial"/>
                <w:sz w:val="22"/>
                <w:szCs w:val="22"/>
              </w:rPr>
              <w:t xml:space="preserve"> </w:t>
            </w:r>
            <w:proofErr w:type="spellStart"/>
            <w:r w:rsidRPr="00C70C86">
              <w:rPr>
                <w:rFonts w:ascii="Arial" w:hAnsi="Arial" w:cs="Arial"/>
                <w:sz w:val="22"/>
                <w:szCs w:val="22"/>
              </w:rPr>
              <w:t>сајт</w:t>
            </w:r>
            <w:proofErr w:type="spellEnd"/>
            <w:r>
              <w:rPr>
                <w:rFonts w:ascii="Arial" w:hAnsi="Arial" w:cs="Arial"/>
                <w:sz w:val="22"/>
                <w:szCs w:val="22"/>
                <w:lang w:val="sr-Cyrl-RS"/>
              </w:rPr>
              <w:t>у Факултета</w:t>
            </w:r>
            <w:r w:rsidRPr="00C70C86">
              <w:rPr>
                <w:rFonts w:ascii="Arial" w:hAnsi="Arial" w:cs="Arial"/>
                <w:sz w:val="22"/>
                <w:szCs w:val="22"/>
              </w:rPr>
              <w:t xml:space="preserve"> </w:t>
            </w:r>
            <w:proofErr w:type="spellStart"/>
            <w:r w:rsidRPr="00C70C86">
              <w:rPr>
                <w:rFonts w:ascii="Arial" w:hAnsi="Arial" w:cs="Arial"/>
                <w:sz w:val="22"/>
                <w:szCs w:val="22"/>
              </w:rPr>
              <w:t>објављуј</w:t>
            </w:r>
            <w:proofErr w:type="spellEnd"/>
            <w:r>
              <w:rPr>
                <w:rFonts w:ascii="Arial" w:hAnsi="Arial" w:cs="Arial"/>
                <w:sz w:val="22"/>
                <w:szCs w:val="22"/>
                <w:lang w:val="sr-Cyrl-RS"/>
              </w:rPr>
              <w:t>е</w:t>
            </w:r>
            <w:r w:rsidRPr="00C70C86">
              <w:rPr>
                <w:rFonts w:ascii="Arial" w:hAnsi="Arial" w:cs="Arial"/>
                <w:sz w:val="22"/>
                <w:szCs w:val="22"/>
              </w:rPr>
              <w:t xml:space="preserve"> </w:t>
            </w:r>
            <w:proofErr w:type="spellStart"/>
            <w:r w:rsidRPr="00C70C86">
              <w:rPr>
                <w:rFonts w:ascii="Arial" w:hAnsi="Arial" w:cs="Arial"/>
                <w:sz w:val="22"/>
                <w:szCs w:val="22"/>
              </w:rPr>
              <w:t>информације</w:t>
            </w:r>
            <w:proofErr w:type="spellEnd"/>
            <w:r w:rsidRPr="00C70C86">
              <w:rPr>
                <w:rFonts w:ascii="Arial" w:hAnsi="Arial" w:cs="Arial"/>
                <w:sz w:val="22"/>
                <w:szCs w:val="22"/>
              </w:rPr>
              <w:t xml:space="preserve"> о </w:t>
            </w:r>
            <w:proofErr w:type="spellStart"/>
            <w:r w:rsidRPr="00C70C86">
              <w:rPr>
                <w:rFonts w:ascii="Arial" w:hAnsi="Arial" w:cs="Arial"/>
                <w:sz w:val="22"/>
                <w:szCs w:val="22"/>
              </w:rPr>
              <w:t>распореду</w:t>
            </w:r>
            <w:proofErr w:type="spellEnd"/>
            <w:r w:rsidRPr="00C70C86">
              <w:rPr>
                <w:rFonts w:ascii="Arial" w:hAnsi="Arial" w:cs="Arial"/>
                <w:sz w:val="22"/>
                <w:szCs w:val="22"/>
              </w:rPr>
              <w:t xml:space="preserve"> </w:t>
            </w:r>
            <w:proofErr w:type="spellStart"/>
            <w:r w:rsidRPr="00C70C86">
              <w:rPr>
                <w:rFonts w:ascii="Arial" w:hAnsi="Arial" w:cs="Arial"/>
                <w:sz w:val="22"/>
                <w:szCs w:val="22"/>
              </w:rPr>
              <w:t>наставе</w:t>
            </w:r>
            <w:proofErr w:type="spellEnd"/>
            <w:r>
              <w:rPr>
                <w:rFonts w:ascii="Arial" w:hAnsi="Arial" w:cs="Arial"/>
                <w:sz w:val="22"/>
                <w:szCs w:val="22"/>
                <w:lang w:val="sr-Cyrl-RS"/>
              </w:rPr>
              <w:t xml:space="preserve">. </w:t>
            </w:r>
            <w:r w:rsidRPr="00C70C86">
              <w:rPr>
                <w:rFonts w:ascii="Arial" w:hAnsi="Arial" w:cs="Arial"/>
                <w:sz w:val="22"/>
                <w:szCs w:val="22"/>
                <w:lang w:val="sr-Cyrl-RS"/>
              </w:rPr>
              <w:t>Распоред наставе се објављује пре почетка семестра, док се распоред испита објављује пре почетка школске године, за целу школску годину.</w:t>
            </w:r>
          </w:p>
          <w:p w14:paraId="7A0E43D8" w14:textId="3D0DE021" w:rsidR="00E33781" w:rsidRDefault="001150B5" w:rsidP="00762031">
            <w:pPr>
              <w:pStyle w:val="Default"/>
              <w:ind w:firstLine="720"/>
              <w:jc w:val="both"/>
              <w:rPr>
                <w:rFonts w:ascii="Arial" w:hAnsi="Arial" w:cs="Arial"/>
                <w:sz w:val="22"/>
                <w:szCs w:val="22"/>
                <w:lang w:val="sr-Cyrl-RS"/>
              </w:rPr>
            </w:pPr>
            <w:r>
              <w:rPr>
                <w:rFonts w:ascii="Arial" w:hAnsi="Arial" w:cs="Arial"/>
                <w:sz w:val="22"/>
                <w:szCs w:val="22"/>
                <w:lang w:val="sr-Cyrl-RS"/>
              </w:rPr>
              <w:t>Веће</w:t>
            </w:r>
            <w:r w:rsidR="00E33781" w:rsidRPr="00D33F86">
              <w:rPr>
                <w:rFonts w:ascii="Arial" w:hAnsi="Arial" w:cs="Arial"/>
                <w:sz w:val="22"/>
                <w:szCs w:val="22"/>
                <w:lang w:val="sr-Cyrl-RS"/>
              </w:rPr>
              <w:t xml:space="preserve"> </w:t>
            </w:r>
            <w:r w:rsidR="00E33781">
              <w:rPr>
                <w:rFonts w:ascii="Arial" w:hAnsi="Arial" w:cs="Arial"/>
                <w:sz w:val="22"/>
                <w:szCs w:val="22"/>
                <w:lang w:val="sr-Cyrl-RS"/>
              </w:rPr>
              <w:t xml:space="preserve">Департмана за хемију </w:t>
            </w:r>
            <w:r w:rsidR="00E33781" w:rsidRPr="00D33F86">
              <w:rPr>
                <w:rFonts w:ascii="Arial" w:hAnsi="Arial" w:cs="Arial"/>
                <w:sz w:val="22"/>
                <w:szCs w:val="22"/>
                <w:lang w:val="sr-Cyrl-RS"/>
              </w:rPr>
              <w:t>предлаж</w:t>
            </w:r>
            <w:r>
              <w:rPr>
                <w:rFonts w:ascii="Arial" w:hAnsi="Arial" w:cs="Arial"/>
                <w:sz w:val="22"/>
                <w:szCs w:val="22"/>
                <w:lang w:val="sr-Cyrl-RS"/>
              </w:rPr>
              <w:t>е</w:t>
            </w:r>
            <w:r w:rsidR="00E33781">
              <w:rPr>
                <w:rFonts w:ascii="Arial" w:hAnsi="Arial" w:cs="Arial"/>
                <w:sz w:val="22"/>
                <w:szCs w:val="22"/>
                <w:lang w:val="sr-Cyrl-RS"/>
              </w:rPr>
              <w:t xml:space="preserve"> </w:t>
            </w:r>
            <w:r w:rsidR="00E33781" w:rsidRPr="00D33F86">
              <w:rPr>
                <w:rFonts w:ascii="Arial" w:hAnsi="Arial" w:cs="Arial"/>
                <w:sz w:val="22"/>
                <w:szCs w:val="22"/>
                <w:lang w:val="sr-Cyrl-RS"/>
              </w:rPr>
              <w:t xml:space="preserve">планове извођења наставе </w:t>
            </w:r>
            <w:r>
              <w:rPr>
                <w:rFonts w:ascii="Arial" w:hAnsi="Arial" w:cs="Arial"/>
                <w:sz w:val="22"/>
                <w:szCs w:val="22"/>
                <w:lang w:val="sr-Cyrl-RS"/>
              </w:rPr>
              <w:t xml:space="preserve">као и </w:t>
            </w:r>
            <w:proofErr w:type="spellStart"/>
            <w:r>
              <w:rPr>
                <w:rFonts w:ascii="Arial" w:hAnsi="Arial" w:cs="Arial"/>
                <w:sz w:val="22"/>
                <w:szCs w:val="22"/>
                <w:lang w:val="sr-Cyrl-RS"/>
              </w:rPr>
              <w:t>не</w:t>
            </w:r>
            <w:r w:rsidR="00E33781" w:rsidRPr="00D33F86">
              <w:rPr>
                <w:rFonts w:ascii="Arial" w:hAnsi="Arial" w:cs="Arial"/>
                <w:sz w:val="22"/>
                <w:szCs w:val="22"/>
                <w:lang w:val="sr-Cyrl-RS"/>
              </w:rPr>
              <w:t>наставе</w:t>
            </w:r>
            <w:proofErr w:type="spellEnd"/>
            <w:r w:rsidR="00E33781" w:rsidRPr="00D33F86">
              <w:rPr>
                <w:rFonts w:ascii="Arial" w:hAnsi="Arial" w:cs="Arial"/>
                <w:sz w:val="22"/>
                <w:szCs w:val="22"/>
                <w:lang w:val="sr-Cyrl-RS"/>
              </w:rPr>
              <w:t>, које усваја Наставно-научно веће</w:t>
            </w:r>
            <w:r w:rsidR="00E33781">
              <w:rPr>
                <w:rFonts w:ascii="Arial" w:hAnsi="Arial" w:cs="Arial"/>
                <w:sz w:val="22"/>
                <w:szCs w:val="22"/>
                <w:lang w:val="sr-Cyrl-RS"/>
              </w:rPr>
              <w:t xml:space="preserve"> </w:t>
            </w:r>
            <w:r w:rsidR="00E33781" w:rsidRPr="00D33F86">
              <w:rPr>
                <w:rFonts w:ascii="Arial" w:hAnsi="Arial" w:cs="Arial"/>
                <w:sz w:val="22"/>
                <w:szCs w:val="22"/>
                <w:lang w:val="sr-Cyrl-RS"/>
              </w:rPr>
              <w:t xml:space="preserve">факултета. </w:t>
            </w:r>
          </w:p>
          <w:p w14:paraId="104DA0D8" w14:textId="77777777" w:rsidR="00E33781" w:rsidRDefault="00E33781" w:rsidP="00762031">
            <w:pPr>
              <w:pStyle w:val="Default"/>
              <w:ind w:firstLine="720"/>
              <w:jc w:val="both"/>
              <w:rPr>
                <w:rFonts w:ascii="Arial" w:hAnsi="Arial" w:cs="Arial"/>
                <w:sz w:val="22"/>
                <w:szCs w:val="22"/>
                <w:lang w:val="sr-Cyrl-RS"/>
              </w:rPr>
            </w:pPr>
            <w:r w:rsidRPr="00D33F86">
              <w:rPr>
                <w:rFonts w:ascii="Arial" w:hAnsi="Arial" w:cs="Arial"/>
                <w:sz w:val="22"/>
                <w:szCs w:val="22"/>
                <w:lang w:val="sr-Cyrl-RS"/>
              </w:rPr>
              <w:t xml:space="preserve">План извођења наставе </w:t>
            </w:r>
            <w:r>
              <w:rPr>
                <w:rFonts w:ascii="Arial" w:hAnsi="Arial" w:cs="Arial"/>
                <w:sz w:val="22"/>
                <w:szCs w:val="22"/>
                <w:lang w:val="sr-Cyrl-RS"/>
              </w:rPr>
              <w:t>обухвата</w:t>
            </w:r>
            <w:r w:rsidRPr="00D33F86">
              <w:rPr>
                <w:rFonts w:ascii="Arial" w:hAnsi="Arial" w:cs="Arial"/>
                <w:sz w:val="22"/>
                <w:szCs w:val="22"/>
                <w:lang w:val="sr-Cyrl-RS"/>
              </w:rPr>
              <w:t xml:space="preserve"> ангажовањ</w:t>
            </w:r>
            <w:r>
              <w:rPr>
                <w:rFonts w:ascii="Arial" w:hAnsi="Arial" w:cs="Arial"/>
                <w:sz w:val="22"/>
                <w:szCs w:val="22"/>
                <w:lang w:val="sr-Cyrl-RS"/>
              </w:rPr>
              <w:t xml:space="preserve">е </w:t>
            </w:r>
            <w:r w:rsidRPr="00D33F86">
              <w:rPr>
                <w:rFonts w:ascii="Arial" w:hAnsi="Arial" w:cs="Arial"/>
                <w:sz w:val="22"/>
                <w:szCs w:val="22"/>
                <w:lang w:val="sr-Cyrl-RS"/>
              </w:rPr>
              <w:t xml:space="preserve">наставника и сарадника на предметима, почетак и </w:t>
            </w:r>
            <w:r>
              <w:rPr>
                <w:rFonts w:ascii="Arial" w:hAnsi="Arial" w:cs="Arial"/>
                <w:sz w:val="22"/>
                <w:szCs w:val="22"/>
                <w:lang w:val="sr-Cyrl-RS"/>
              </w:rPr>
              <w:t>крај наставе</w:t>
            </w:r>
            <w:r w:rsidRPr="00D33F86">
              <w:rPr>
                <w:rFonts w:ascii="Arial" w:hAnsi="Arial" w:cs="Arial"/>
                <w:sz w:val="22"/>
                <w:szCs w:val="22"/>
                <w:lang w:val="sr-Cyrl-RS"/>
              </w:rPr>
              <w:t>, временски распоред наставе</w:t>
            </w:r>
            <w:r>
              <w:rPr>
                <w:rFonts w:ascii="Arial" w:hAnsi="Arial" w:cs="Arial"/>
                <w:sz w:val="22"/>
                <w:szCs w:val="22"/>
                <w:lang w:val="sr-Cyrl-RS"/>
              </w:rPr>
              <w:t xml:space="preserve"> као и </w:t>
            </w:r>
            <w:r w:rsidRPr="00D33F86">
              <w:rPr>
                <w:rFonts w:ascii="Arial" w:hAnsi="Arial" w:cs="Arial"/>
                <w:sz w:val="22"/>
                <w:szCs w:val="22"/>
                <w:lang w:val="sr-Cyrl-RS"/>
              </w:rPr>
              <w:t>мест</w:t>
            </w:r>
            <w:r>
              <w:rPr>
                <w:rFonts w:ascii="Arial" w:hAnsi="Arial" w:cs="Arial"/>
                <w:sz w:val="22"/>
                <w:szCs w:val="22"/>
                <w:lang w:val="sr-Cyrl-RS"/>
              </w:rPr>
              <w:t>о</w:t>
            </w:r>
            <w:r w:rsidRPr="00D33F86">
              <w:rPr>
                <w:rFonts w:ascii="Arial" w:hAnsi="Arial" w:cs="Arial"/>
                <w:sz w:val="22"/>
                <w:szCs w:val="22"/>
                <w:lang w:val="sr-Cyrl-RS"/>
              </w:rPr>
              <w:t xml:space="preserve"> извођења</w:t>
            </w:r>
            <w:r>
              <w:rPr>
                <w:rFonts w:ascii="Arial" w:hAnsi="Arial" w:cs="Arial"/>
                <w:sz w:val="22"/>
                <w:szCs w:val="22"/>
                <w:lang w:val="sr-Cyrl-RS"/>
              </w:rPr>
              <w:t xml:space="preserve"> </w:t>
            </w:r>
            <w:r w:rsidRPr="00D33F86">
              <w:rPr>
                <w:rFonts w:ascii="Arial" w:hAnsi="Arial" w:cs="Arial"/>
                <w:sz w:val="22"/>
                <w:szCs w:val="22"/>
                <w:lang w:val="sr-Cyrl-RS"/>
              </w:rPr>
              <w:t>наставе</w:t>
            </w:r>
            <w:r>
              <w:rPr>
                <w:rFonts w:ascii="Arial" w:hAnsi="Arial" w:cs="Arial"/>
                <w:sz w:val="22"/>
                <w:szCs w:val="22"/>
                <w:lang w:val="sr-Cyrl-RS"/>
              </w:rPr>
              <w:t>.</w:t>
            </w:r>
            <w:r w:rsidRPr="00D33F86">
              <w:rPr>
                <w:rFonts w:ascii="Arial" w:hAnsi="Arial" w:cs="Arial"/>
                <w:sz w:val="22"/>
                <w:szCs w:val="22"/>
                <w:lang w:val="sr-Cyrl-RS"/>
              </w:rPr>
              <w:t xml:space="preserve"> Њиме се дефинишу облици извођења наставе, и</w:t>
            </w:r>
            <w:r>
              <w:rPr>
                <w:rFonts w:ascii="Arial" w:hAnsi="Arial" w:cs="Arial"/>
                <w:sz w:val="22"/>
                <w:szCs w:val="22"/>
                <w:lang w:val="sr-Cyrl-RS"/>
              </w:rPr>
              <w:t xml:space="preserve">спитни рокови, </w:t>
            </w:r>
            <w:r w:rsidRPr="00D33F86">
              <w:rPr>
                <w:rFonts w:ascii="Arial" w:hAnsi="Arial" w:cs="Arial"/>
                <w:sz w:val="22"/>
                <w:szCs w:val="22"/>
                <w:lang w:val="sr-Cyrl-RS"/>
              </w:rPr>
              <w:t>начин полагања испита,</w:t>
            </w:r>
            <w:r>
              <w:rPr>
                <w:rFonts w:ascii="Arial" w:hAnsi="Arial" w:cs="Arial"/>
                <w:sz w:val="22"/>
                <w:szCs w:val="22"/>
                <w:lang w:val="sr-Cyrl-RS"/>
              </w:rPr>
              <w:t xml:space="preserve"> попис литературе</w:t>
            </w:r>
            <w:r w:rsidRPr="00D33F86">
              <w:rPr>
                <w:rFonts w:ascii="Arial" w:hAnsi="Arial" w:cs="Arial"/>
                <w:sz w:val="22"/>
                <w:szCs w:val="22"/>
                <w:lang w:val="sr-Cyrl-RS"/>
              </w:rPr>
              <w:t xml:space="preserve"> итд. </w:t>
            </w:r>
            <w:r>
              <w:rPr>
                <w:rFonts w:ascii="Arial" w:hAnsi="Arial" w:cs="Arial"/>
                <w:sz w:val="22"/>
                <w:szCs w:val="22"/>
                <w:lang w:val="sr-Cyrl-RS"/>
              </w:rPr>
              <w:t xml:space="preserve"> </w:t>
            </w:r>
          </w:p>
          <w:p w14:paraId="0D203D30" w14:textId="77777777" w:rsidR="00E33781" w:rsidRDefault="00E33781" w:rsidP="00762031">
            <w:pPr>
              <w:pStyle w:val="Default"/>
              <w:ind w:firstLine="720"/>
              <w:jc w:val="both"/>
              <w:rPr>
                <w:rFonts w:ascii="Arial" w:hAnsi="Arial" w:cs="Arial"/>
                <w:sz w:val="22"/>
                <w:szCs w:val="22"/>
                <w:lang w:val="sr-Cyrl-RS"/>
              </w:rPr>
            </w:pPr>
            <w:r w:rsidRPr="00C70C86">
              <w:rPr>
                <w:rFonts w:ascii="Arial" w:hAnsi="Arial" w:cs="Arial"/>
                <w:sz w:val="22"/>
                <w:szCs w:val="22"/>
                <w:lang w:val="sr-Cyrl-RS"/>
              </w:rPr>
              <w:t xml:space="preserve">Примена распореда наставе и испита се контролише </w:t>
            </w:r>
            <w:r>
              <w:rPr>
                <w:rFonts w:ascii="Arial" w:hAnsi="Arial" w:cs="Arial"/>
                <w:sz w:val="22"/>
                <w:szCs w:val="22"/>
                <w:lang w:val="sr-Cyrl-RS"/>
              </w:rPr>
              <w:t xml:space="preserve">кроз јавност рада и путем студентских анкета. </w:t>
            </w:r>
            <w:r w:rsidRPr="00C70C86">
              <w:rPr>
                <w:rFonts w:ascii="Arial" w:hAnsi="Arial" w:cs="Arial"/>
                <w:sz w:val="22"/>
                <w:szCs w:val="22"/>
                <w:lang w:val="sr-Cyrl-RS"/>
              </w:rPr>
              <w:t>У случају неиспуњавања овог стандард примењују се процедуре описане у</w:t>
            </w:r>
            <w:r>
              <w:rPr>
                <w:rFonts w:ascii="Arial" w:hAnsi="Arial" w:cs="Arial"/>
                <w:sz w:val="22"/>
                <w:szCs w:val="22"/>
                <w:lang w:val="sr-Cyrl-RS"/>
              </w:rPr>
              <w:t xml:space="preserve"> документу</w:t>
            </w:r>
            <w:r w:rsidRPr="00C70C86">
              <w:rPr>
                <w:rFonts w:ascii="Arial" w:hAnsi="Arial" w:cs="Arial"/>
                <w:sz w:val="22"/>
                <w:szCs w:val="22"/>
                <w:lang w:val="sr-Cyrl-RS"/>
              </w:rPr>
              <w:t xml:space="preserve"> </w:t>
            </w:r>
            <w:r w:rsidRPr="001A74D8">
              <w:rPr>
                <w:rFonts w:ascii="Arial" w:hAnsi="Arial" w:cs="Arial"/>
                <w:i/>
                <w:sz w:val="22"/>
                <w:szCs w:val="22"/>
                <w:lang w:val="sr-Cyrl-RS"/>
              </w:rPr>
              <w:t>Процедуре и поступци који обезбеђују поштовање плана и распореда наставе</w:t>
            </w:r>
            <w:r w:rsidRPr="00C70C86">
              <w:rPr>
                <w:rFonts w:ascii="Arial" w:hAnsi="Arial" w:cs="Arial"/>
                <w:sz w:val="22"/>
                <w:szCs w:val="22"/>
                <w:lang w:val="sr-Cyrl-RS"/>
              </w:rPr>
              <w:t>.</w:t>
            </w:r>
          </w:p>
          <w:p w14:paraId="28D80F30" w14:textId="77777777" w:rsidR="00E33781" w:rsidRDefault="00E33781" w:rsidP="00762031">
            <w:pPr>
              <w:pStyle w:val="Default"/>
              <w:ind w:firstLine="720"/>
              <w:jc w:val="both"/>
              <w:rPr>
                <w:rFonts w:ascii="Arial" w:hAnsi="Arial" w:cs="Arial"/>
                <w:sz w:val="22"/>
                <w:szCs w:val="22"/>
                <w:lang w:val="sr-Cyrl-RS"/>
              </w:rPr>
            </w:pPr>
            <w:r>
              <w:rPr>
                <w:rFonts w:ascii="Arial" w:hAnsi="Arial" w:cs="Arial"/>
                <w:sz w:val="22"/>
                <w:szCs w:val="22"/>
                <w:lang w:val="sr-Cyrl-RS"/>
              </w:rPr>
              <w:t>И</w:t>
            </w:r>
            <w:r w:rsidRPr="00C70C86">
              <w:rPr>
                <w:rFonts w:ascii="Arial" w:hAnsi="Arial" w:cs="Arial"/>
                <w:sz w:val="22"/>
                <w:szCs w:val="22"/>
                <w:lang w:val="sr-Cyrl-RS"/>
              </w:rPr>
              <w:t>нформације о акредитован</w:t>
            </w:r>
            <w:r>
              <w:rPr>
                <w:rFonts w:ascii="Arial" w:hAnsi="Arial" w:cs="Arial"/>
                <w:sz w:val="22"/>
                <w:szCs w:val="22"/>
                <w:lang w:val="sr-Cyrl-RS"/>
              </w:rPr>
              <w:t>ом</w:t>
            </w:r>
            <w:r w:rsidRPr="00C70C86">
              <w:rPr>
                <w:rFonts w:ascii="Arial" w:hAnsi="Arial" w:cs="Arial"/>
                <w:sz w:val="22"/>
                <w:szCs w:val="22"/>
                <w:lang w:val="sr-Cyrl-RS"/>
              </w:rPr>
              <w:t xml:space="preserve"> студијск</w:t>
            </w:r>
            <w:r>
              <w:rPr>
                <w:rFonts w:ascii="Arial" w:hAnsi="Arial" w:cs="Arial"/>
                <w:sz w:val="22"/>
                <w:szCs w:val="22"/>
                <w:lang w:val="sr-Cyrl-RS"/>
              </w:rPr>
              <w:t>ом</w:t>
            </w:r>
            <w:r w:rsidRPr="00C70C86">
              <w:rPr>
                <w:rFonts w:ascii="Arial" w:hAnsi="Arial" w:cs="Arial"/>
                <w:sz w:val="22"/>
                <w:szCs w:val="22"/>
                <w:lang w:val="sr-Cyrl-RS"/>
              </w:rPr>
              <w:t xml:space="preserve"> програм</w:t>
            </w:r>
            <w:r>
              <w:rPr>
                <w:rFonts w:ascii="Arial" w:hAnsi="Arial" w:cs="Arial"/>
                <w:sz w:val="22"/>
                <w:szCs w:val="22"/>
                <w:lang w:val="sr-Cyrl-RS"/>
              </w:rPr>
              <w:t>у</w:t>
            </w:r>
            <w:r w:rsidRPr="00C70C86">
              <w:rPr>
                <w:rFonts w:ascii="Arial" w:hAnsi="Arial" w:cs="Arial"/>
                <w:sz w:val="22"/>
                <w:szCs w:val="22"/>
                <w:lang w:val="sr-Cyrl-RS"/>
              </w:rPr>
              <w:t xml:space="preserve"> и предметима унутар студијск</w:t>
            </w:r>
            <w:r>
              <w:rPr>
                <w:rFonts w:ascii="Arial" w:hAnsi="Arial" w:cs="Arial"/>
                <w:sz w:val="22"/>
                <w:szCs w:val="22"/>
                <w:lang w:val="sr-Cyrl-RS"/>
              </w:rPr>
              <w:t>ог</w:t>
            </w:r>
            <w:r w:rsidRPr="00C70C86">
              <w:rPr>
                <w:rFonts w:ascii="Arial" w:hAnsi="Arial" w:cs="Arial"/>
                <w:sz w:val="22"/>
                <w:szCs w:val="22"/>
                <w:lang w:val="sr-Cyrl-RS"/>
              </w:rPr>
              <w:t xml:space="preserve"> програма налазе се на сајту Факултета</w:t>
            </w:r>
            <w:r>
              <w:rPr>
                <w:rFonts w:ascii="Arial" w:hAnsi="Arial" w:cs="Arial"/>
                <w:sz w:val="22"/>
                <w:szCs w:val="22"/>
                <w:lang w:val="sr-Cyrl-RS"/>
              </w:rPr>
              <w:t xml:space="preserve">. </w:t>
            </w:r>
            <w:r w:rsidRPr="00C70C86">
              <w:rPr>
                <w:rFonts w:ascii="Arial" w:hAnsi="Arial" w:cs="Arial"/>
                <w:sz w:val="22"/>
                <w:szCs w:val="22"/>
                <w:lang w:val="sr-Cyrl-RS"/>
              </w:rPr>
              <w:t>Садржаји курикулума</w:t>
            </w:r>
            <w:r>
              <w:rPr>
                <w:rFonts w:ascii="Arial" w:hAnsi="Arial" w:cs="Arial"/>
                <w:sz w:val="22"/>
                <w:szCs w:val="22"/>
                <w:lang w:val="sr-Cyrl-RS"/>
              </w:rPr>
              <w:t xml:space="preserve"> и</w:t>
            </w:r>
            <w:r w:rsidRPr="00C70C86">
              <w:rPr>
                <w:rFonts w:ascii="Arial" w:hAnsi="Arial" w:cs="Arial"/>
                <w:sz w:val="22"/>
                <w:szCs w:val="22"/>
                <w:lang w:val="sr-Cyrl-RS"/>
              </w:rPr>
              <w:t xml:space="preserve"> наставне методе </w:t>
            </w:r>
            <w:r>
              <w:rPr>
                <w:rFonts w:ascii="Arial" w:hAnsi="Arial" w:cs="Arial"/>
                <w:sz w:val="22"/>
                <w:szCs w:val="22"/>
                <w:lang w:val="sr-Cyrl-RS"/>
              </w:rPr>
              <w:t>омогућавају</w:t>
            </w:r>
            <w:r w:rsidRPr="00C70C86">
              <w:rPr>
                <w:rFonts w:ascii="Arial" w:hAnsi="Arial" w:cs="Arial"/>
                <w:sz w:val="22"/>
                <w:szCs w:val="22"/>
                <w:lang w:val="sr-Cyrl-RS"/>
              </w:rPr>
              <w:t xml:space="preserve"> </w:t>
            </w:r>
            <w:r>
              <w:rPr>
                <w:rFonts w:ascii="Arial" w:hAnsi="Arial" w:cs="Arial"/>
                <w:sz w:val="22"/>
                <w:szCs w:val="22"/>
                <w:lang w:val="sr-Cyrl-RS"/>
              </w:rPr>
              <w:t>реализацију постављених</w:t>
            </w:r>
            <w:r w:rsidRPr="00C70C86">
              <w:rPr>
                <w:rFonts w:ascii="Arial" w:hAnsi="Arial" w:cs="Arial"/>
                <w:sz w:val="22"/>
                <w:szCs w:val="22"/>
                <w:lang w:val="sr-Cyrl-RS"/>
              </w:rPr>
              <w:t xml:space="preserve"> циљева сту</w:t>
            </w:r>
            <w:r>
              <w:rPr>
                <w:rFonts w:ascii="Arial" w:hAnsi="Arial" w:cs="Arial"/>
                <w:sz w:val="22"/>
                <w:szCs w:val="22"/>
                <w:lang w:val="sr-Cyrl-RS"/>
              </w:rPr>
              <w:t>дијског програма и исхода учења.</w:t>
            </w:r>
          </w:p>
          <w:p w14:paraId="03CB797C" w14:textId="77777777" w:rsidR="00E33781" w:rsidRPr="00D33F86" w:rsidRDefault="00E33781" w:rsidP="00762031">
            <w:pPr>
              <w:pStyle w:val="Default"/>
              <w:ind w:firstLine="720"/>
              <w:jc w:val="both"/>
              <w:rPr>
                <w:rFonts w:ascii="Arial" w:hAnsi="Arial" w:cs="Arial"/>
                <w:sz w:val="22"/>
                <w:szCs w:val="22"/>
                <w:lang w:val="sr-Cyrl-RS"/>
              </w:rPr>
            </w:pPr>
            <w:r w:rsidRPr="00D33F86">
              <w:rPr>
                <w:rFonts w:ascii="Arial" w:hAnsi="Arial" w:cs="Arial"/>
                <w:sz w:val="22"/>
                <w:szCs w:val="22"/>
                <w:lang w:val="sr-Cyrl-RS"/>
              </w:rPr>
              <w:t>План</w:t>
            </w:r>
            <w:r>
              <w:rPr>
                <w:rFonts w:ascii="Arial" w:hAnsi="Arial" w:cs="Arial"/>
                <w:sz w:val="22"/>
                <w:szCs w:val="22"/>
                <w:lang w:val="sr-Cyrl-RS"/>
              </w:rPr>
              <w:t xml:space="preserve"> </w:t>
            </w:r>
            <w:r w:rsidRPr="00D33F86">
              <w:rPr>
                <w:rFonts w:ascii="Arial" w:hAnsi="Arial" w:cs="Arial"/>
                <w:sz w:val="22"/>
                <w:szCs w:val="22"/>
                <w:lang w:val="sr-Cyrl-RS"/>
              </w:rPr>
              <w:t>ангажовања се односи на дефинисање наставника и сарадника који</w:t>
            </w:r>
            <w:r>
              <w:rPr>
                <w:rFonts w:ascii="Arial" w:hAnsi="Arial" w:cs="Arial"/>
                <w:sz w:val="22"/>
                <w:szCs w:val="22"/>
                <w:lang w:val="sr-Cyrl-RS"/>
              </w:rPr>
              <w:t xml:space="preserve"> </w:t>
            </w:r>
            <w:r w:rsidRPr="00D33F86">
              <w:rPr>
                <w:rFonts w:ascii="Arial" w:hAnsi="Arial" w:cs="Arial"/>
                <w:sz w:val="22"/>
                <w:szCs w:val="22"/>
                <w:lang w:val="sr-Cyrl-RS"/>
              </w:rPr>
              <w:t xml:space="preserve">учествују у извођењу </w:t>
            </w:r>
            <w:r>
              <w:rPr>
                <w:rFonts w:ascii="Arial" w:hAnsi="Arial" w:cs="Arial"/>
                <w:sz w:val="22"/>
                <w:szCs w:val="22"/>
                <w:lang w:val="sr-Cyrl-RS"/>
              </w:rPr>
              <w:t>наставе,</w:t>
            </w:r>
            <w:r w:rsidRPr="00D33F86">
              <w:rPr>
                <w:rFonts w:ascii="Arial" w:hAnsi="Arial" w:cs="Arial"/>
                <w:sz w:val="22"/>
                <w:szCs w:val="22"/>
                <w:lang w:val="sr-Cyrl-RS"/>
              </w:rPr>
              <w:t xml:space="preserve"> </w:t>
            </w:r>
            <w:r>
              <w:rPr>
                <w:rFonts w:ascii="Arial" w:hAnsi="Arial" w:cs="Arial"/>
                <w:sz w:val="22"/>
                <w:szCs w:val="22"/>
                <w:lang w:val="sr-Cyrl-RS"/>
              </w:rPr>
              <w:t xml:space="preserve">при чему се </w:t>
            </w:r>
            <w:r w:rsidRPr="00D33F86">
              <w:rPr>
                <w:rFonts w:ascii="Arial" w:hAnsi="Arial" w:cs="Arial"/>
                <w:sz w:val="22"/>
                <w:szCs w:val="22"/>
                <w:lang w:val="sr-Cyrl-RS"/>
              </w:rPr>
              <w:t>води рачуна о оптерећености наставника и сарадника.</w:t>
            </w:r>
          </w:p>
          <w:p w14:paraId="300043BE" w14:textId="77777777" w:rsidR="00E33781" w:rsidRDefault="00E33781" w:rsidP="00762031">
            <w:pPr>
              <w:pStyle w:val="Default"/>
              <w:ind w:firstLine="720"/>
              <w:jc w:val="both"/>
              <w:rPr>
                <w:rFonts w:ascii="Arial" w:hAnsi="Arial" w:cs="Arial"/>
                <w:sz w:val="22"/>
                <w:szCs w:val="22"/>
                <w:lang w:val="sr-Cyrl-RS"/>
              </w:rPr>
            </w:pPr>
            <w:r w:rsidRPr="00D33F86">
              <w:rPr>
                <w:rFonts w:ascii="Arial" w:hAnsi="Arial" w:cs="Arial"/>
                <w:sz w:val="22"/>
                <w:szCs w:val="22"/>
                <w:lang w:val="sr-Cyrl-RS"/>
              </w:rPr>
              <w:t>Након предложеног и усвојеног плана ангажовања, стручно лице из</w:t>
            </w:r>
            <w:r>
              <w:rPr>
                <w:rFonts w:ascii="Arial" w:hAnsi="Arial" w:cs="Arial"/>
                <w:sz w:val="22"/>
                <w:szCs w:val="22"/>
                <w:lang w:val="sr-Cyrl-RS"/>
              </w:rPr>
              <w:t xml:space="preserve"> </w:t>
            </w:r>
            <w:proofErr w:type="spellStart"/>
            <w:r>
              <w:rPr>
                <w:rFonts w:ascii="Arial" w:hAnsi="Arial" w:cs="Arial"/>
                <w:sz w:val="22"/>
                <w:szCs w:val="22"/>
                <w:lang w:val="sr-Cyrl-RS"/>
              </w:rPr>
              <w:t>Сужбе</w:t>
            </w:r>
            <w:proofErr w:type="spellEnd"/>
            <w:r>
              <w:rPr>
                <w:rFonts w:ascii="Arial" w:hAnsi="Arial" w:cs="Arial"/>
                <w:sz w:val="22"/>
                <w:szCs w:val="22"/>
                <w:lang w:val="sr-Cyrl-RS"/>
              </w:rPr>
              <w:t xml:space="preserve"> за наставу и студентска питања</w:t>
            </w:r>
            <w:r w:rsidRPr="00D33F86">
              <w:rPr>
                <w:rFonts w:ascii="Arial" w:hAnsi="Arial" w:cs="Arial"/>
                <w:sz w:val="22"/>
                <w:szCs w:val="22"/>
                <w:lang w:val="sr-Cyrl-RS"/>
              </w:rPr>
              <w:t xml:space="preserve"> уноси</w:t>
            </w:r>
            <w:r>
              <w:rPr>
                <w:rFonts w:ascii="Arial" w:hAnsi="Arial" w:cs="Arial"/>
                <w:sz w:val="22"/>
                <w:szCs w:val="22"/>
                <w:lang w:val="sr-Cyrl-RS"/>
              </w:rPr>
              <w:t xml:space="preserve"> имена</w:t>
            </w:r>
            <w:r w:rsidRPr="00D33F86">
              <w:rPr>
                <w:rFonts w:ascii="Arial" w:hAnsi="Arial" w:cs="Arial"/>
                <w:sz w:val="22"/>
                <w:szCs w:val="22"/>
                <w:lang w:val="sr-Cyrl-RS"/>
              </w:rPr>
              <w:t xml:space="preserve"> наставник</w:t>
            </w:r>
            <w:r>
              <w:rPr>
                <w:rFonts w:ascii="Arial" w:hAnsi="Arial" w:cs="Arial"/>
                <w:sz w:val="22"/>
                <w:szCs w:val="22"/>
                <w:lang w:val="sr-Cyrl-RS"/>
              </w:rPr>
              <w:t>а</w:t>
            </w:r>
            <w:r w:rsidRPr="00D33F86">
              <w:rPr>
                <w:rFonts w:ascii="Arial" w:hAnsi="Arial" w:cs="Arial"/>
                <w:sz w:val="22"/>
                <w:szCs w:val="22"/>
                <w:lang w:val="sr-Cyrl-RS"/>
              </w:rPr>
              <w:t xml:space="preserve"> и сарадник</w:t>
            </w:r>
            <w:r>
              <w:rPr>
                <w:rFonts w:ascii="Arial" w:hAnsi="Arial" w:cs="Arial"/>
                <w:sz w:val="22"/>
                <w:szCs w:val="22"/>
                <w:lang w:val="sr-Cyrl-RS"/>
              </w:rPr>
              <w:t>а</w:t>
            </w:r>
            <w:r w:rsidRPr="00D33F86">
              <w:rPr>
                <w:rFonts w:ascii="Arial" w:hAnsi="Arial" w:cs="Arial"/>
                <w:sz w:val="22"/>
                <w:szCs w:val="22"/>
                <w:lang w:val="sr-Cyrl-RS"/>
              </w:rPr>
              <w:t xml:space="preserve"> ангажован</w:t>
            </w:r>
            <w:r>
              <w:rPr>
                <w:rFonts w:ascii="Arial" w:hAnsi="Arial" w:cs="Arial"/>
                <w:sz w:val="22"/>
                <w:szCs w:val="22"/>
                <w:lang w:val="sr-Cyrl-RS"/>
              </w:rPr>
              <w:t>их</w:t>
            </w:r>
            <w:r w:rsidRPr="00D33F86">
              <w:rPr>
                <w:rFonts w:ascii="Arial" w:hAnsi="Arial" w:cs="Arial"/>
                <w:sz w:val="22"/>
                <w:szCs w:val="22"/>
                <w:lang w:val="sr-Cyrl-RS"/>
              </w:rPr>
              <w:t xml:space="preserve"> на</w:t>
            </w:r>
            <w:r>
              <w:rPr>
                <w:rFonts w:ascii="Arial" w:hAnsi="Arial" w:cs="Arial"/>
                <w:sz w:val="22"/>
                <w:szCs w:val="22"/>
                <w:lang w:val="sr-Cyrl-RS"/>
              </w:rPr>
              <w:t xml:space="preserve"> </w:t>
            </w:r>
            <w:r w:rsidRPr="00D33F86">
              <w:rPr>
                <w:rFonts w:ascii="Arial" w:hAnsi="Arial" w:cs="Arial"/>
                <w:sz w:val="22"/>
                <w:szCs w:val="22"/>
                <w:lang w:val="sr-Cyrl-RS"/>
              </w:rPr>
              <w:t>појединим предметима, помоћу посебне апликације у оквиру</w:t>
            </w:r>
            <w:r>
              <w:rPr>
                <w:rFonts w:ascii="Arial" w:hAnsi="Arial" w:cs="Arial"/>
                <w:sz w:val="22"/>
                <w:szCs w:val="22"/>
                <w:lang w:val="sr-Cyrl-RS"/>
              </w:rPr>
              <w:t xml:space="preserve"> </w:t>
            </w:r>
            <w:r w:rsidRPr="00D33F86">
              <w:rPr>
                <w:rFonts w:ascii="Arial" w:hAnsi="Arial" w:cs="Arial"/>
                <w:sz w:val="22"/>
                <w:szCs w:val="22"/>
                <w:lang w:val="sr-Cyrl-RS"/>
              </w:rPr>
              <w:t xml:space="preserve">Факултетског </w:t>
            </w:r>
            <w:proofErr w:type="spellStart"/>
            <w:r w:rsidRPr="00D33F86">
              <w:rPr>
                <w:rFonts w:ascii="Arial" w:hAnsi="Arial" w:cs="Arial"/>
                <w:sz w:val="22"/>
                <w:szCs w:val="22"/>
                <w:lang w:val="sr-Cyrl-RS"/>
              </w:rPr>
              <w:t>информа</w:t>
            </w:r>
            <w:proofErr w:type="spellEnd"/>
            <w:r>
              <w:rPr>
                <w:rFonts w:ascii="Arial" w:hAnsi="Arial" w:cs="Arial"/>
                <w:sz w:val="22"/>
                <w:szCs w:val="22"/>
                <w:lang w:val="sr-Latn-RS"/>
              </w:rPr>
              <w:softHyphen/>
            </w:r>
            <w:proofErr w:type="spellStart"/>
            <w:r w:rsidRPr="00D33F86">
              <w:rPr>
                <w:rFonts w:ascii="Arial" w:hAnsi="Arial" w:cs="Arial"/>
                <w:sz w:val="22"/>
                <w:szCs w:val="22"/>
                <w:lang w:val="sr-Cyrl-RS"/>
              </w:rPr>
              <w:t>ционог</w:t>
            </w:r>
            <w:proofErr w:type="spellEnd"/>
            <w:r w:rsidRPr="00D33F86">
              <w:rPr>
                <w:rFonts w:ascii="Arial" w:hAnsi="Arial" w:cs="Arial"/>
                <w:sz w:val="22"/>
                <w:szCs w:val="22"/>
                <w:lang w:val="sr-Cyrl-RS"/>
              </w:rPr>
              <w:t xml:space="preserve"> система (ФИС-а)</w:t>
            </w:r>
            <w:r>
              <w:rPr>
                <w:rFonts w:ascii="Arial" w:hAnsi="Arial" w:cs="Arial"/>
                <w:sz w:val="22"/>
                <w:szCs w:val="22"/>
                <w:lang w:val="sr-Cyrl-RS"/>
              </w:rPr>
              <w:t>,</w:t>
            </w:r>
            <w:r w:rsidRPr="00D33F86">
              <w:rPr>
                <w:rFonts w:ascii="Arial" w:hAnsi="Arial" w:cs="Arial"/>
                <w:sz w:val="22"/>
                <w:szCs w:val="22"/>
                <w:lang w:val="sr-Cyrl-RS"/>
              </w:rPr>
              <w:t xml:space="preserve"> која је развијена од</w:t>
            </w:r>
            <w:r>
              <w:rPr>
                <w:rFonts w:ascii="Arial" w:hAnsi="Arial" w:cs="Arial"/>
                <w:sz w:val="22"/>
                <w:szCs w:val="22"/>
                <w:lang w:val="sr-Cyrl-RS"/>
              </w:rPr>
              <w:t xml:space="preserve"> </w:t>
            </w:r>
            <w:r w:rsidRPr="00D33F86">
              <w:rPr>
                <w:rFonts w:ascii="Arial" w:hAnsi="Arial" w:cs="Arial"/>
                <w:sz w:val="22"/>
                <w:szCs w:val="22"/>
                <w:lang w:val="sr-Cyrl-RS"/>
              </w:rPr>
              <w:t xml:space="preserve">стране </w:t>
            </w:r>
            <w:r>
              <w:rPr>
                <w:rFonts w:ascii="Arial" w:hAnsi="Arial" w:cs="Arial"/>
                <w:sz w:val="22"/>
                <w:szCs w:val="22"/>
                <w:lang w:val="sr-Cyrl-RS"/>
              </w:rPr>
              <w:t>Информационог</w:t>
            </w:r>
            <w:r w:rsidRPr="00D33F86">
              <w:rPr>
                <w:rFonts w:ascii="Arial" w:hAnsi="Arial" w:cs="Arial"/>
                <w:sz w:val="22"/>
                <w:szCs w:val="22"/>
                <w:lang w:val="sr-Cyrl-RS"/>
              </w:rPr>
              <w:t xml:space="preserve"> центра Факултета. Једном када се у систему дефинише ангажовање</w:t>
            </w:r>
            <w:r>
              <w:rPr>
                <w:rFonts w:ascii="Arial" w:hAnsi="Arial" w:cs="Arial"/>
                <w:sz w:val="22"/>
                <w:szCs w:val="22"/>
                <w:lang w:val="sr-Cyrl-RS"/>
              </w:rPr>
              <w:t xml:space="preserve"> </w:t>
            </w:r>
            <w:r w:rsidRPr="00D33F86">
              <w:rPr>
                <w:rFonts w:ascii="Arial" w:hAnsi="Arial" w:cs="Arial"/>
                <w:sz w:val="22"/>
                <w:szCs w:val="22"/>
                <w:lang w:val="sr-Cyrl-RS"/>
              </w:rPr>
              <w:t>наставника и сарадника на појединим предметима, ова информација</w:t>
            </w:r>
            <w:r>
              <w:rPr>
                <w:rFonts w:ascii="Arial" w:hAnsi="Arial" w:cs="Arial"/>
                <w:sz w:val="22"/>
                <w:szCs w:val="22"/>
                <w:lang w:val="sr-Cyrl-RS"/>
              </w:rPr>
              <w:t xml:space="preserve"> </w:t>
            </w:r>
            <w:r w:rsidRPr="00D33F86">
              <w:rPr>
                <w:rFonts w:ascii="Arial" w:hAnsi="Arial" w:cs="Arial"/>
                <w:sz w:val="22"/>
                <w:szCs w:val="22"/>
                <w:lang w:val="sr-Cyrl-RS"/>
              </w:rPr>
              <w:t>постаје доступна свим</w:t>
            </w:r>
            <w:r>
              <w:rPr>
                <w:rFonts w:ascii="Arial" w:hAnsi="Arial" w:cs="Arial"/>
                <w:sz w:val="22"/>
                <w:szCs w:val="22"/>
                <w:lang w:val="sr-Cyrl-RS"/>
              </w:rPr>
              <w:t xml:space="preserve"> наставницима и сарадницима на в</w:t>
            </w:r>
            <w:r w:rsidRPr="00D33F86">
              <w:rPr>
                <w:rFonts w:ascii="Arial" w:hAnsi="Arial" w:cs="Arial"/>
                <w:sz w:val="22"/>
                <w:szCs w:val="22"/>
                <w:lang w:val="sr-Cyrl-RS"/>
              </w:rPr>
              <w:t>еб</w:t>
            </w:r>
            <w:r>
              <w:rPr>
                <w:rFonts w:ascii="Arial" w:hAnsi="Arial" w:cs="Arial"/>
                <w:sz w:val="22"/>
                <w:szCs w:val="22"/>
                <w:lang w:val="sr-Cyrl-RS"/>
              </w:rPr>
              <w:t>-</w:t>
            </w:r>
            <w:r w:rsidRPr="00D33F86">
              <w:rPr>
                <w:rFonts w:ascii="Arial" w:hAnsi="Arial" w:cs="Arial"/>
                <w:sz w:val="22"/>
                <w:szCs w:val="22"/>
                <w:lang w:val="sr-Cyrl-RS"/>
              </w:rPr>
              <w:t>порталу за</w:t>
            </w:r>
            <w:r>
              <w:rPr>
                <w:rFonts w:ascii="Arial" w:hAnsi="Arial" w:cs="Arial"/>
                <w:sz w:val="22"/>
                <w:szCs w:val="22"/>
                <w:lang w:val="sr-Cyrl-RS"/>
              </w:rPr>
              <w:t xml:space="preserve"> </w:t>
            </w:r>
            <w:r w:rsidRPr="00D33F86">
              <w:rPr>
                <w:rFonts w:ascii="Arial" w:hAnsi="Arial" w:cs="Arial"/>
                <w:sz w:val="22"/>
                <w:szCs w:val="22"/>
                <w:lang w:val="sr-Cyrl-RS"/>
              </w:rPr>
              <w:t>запослене, у оквиру опције Информације о предметима</w:t>
            </w:r>
            <w:r>
              <w:rPr>
                <w:rFonts w:ascii="Arial" w:hAnsi="Arial" w:cs="Arial"/>
                <w:sz w:val="22"/>
                <w:szCs w:val="22"/>
                <w:lang w:val="sr-Cyrl-RS"/>
              </w:rPr>
              <w:t xml:space="preserve"> (слика 1)</w:t>
            </w:r>
            <w:r w:rsidRPr="00D33F86">
              <w:rPr>
                <w:rFonts w:ascii="Arial" w:hAnsi="Arial" w:cs="Arial"/>
                <w:sz w:val="22"/>
                <w:szCs w:val="22"/>
                <w:lang w:val="sr-Cyrl-RS"/>
              </w:rPr>
              <w:t>.</w:t>
            </w:r>
          </w:p>
          <w:p w14:paraId="1533A49F" w14:textId="77777777" w:rsidR="00E33781" w:rsidRDefault="00E33781" w:rsidP="00762031">
            <w:pPr>
              <w:autoSpaceDE w:val="0"/>
              <w:autoSpaceDN w:val="0"/>
              <w:spacing w:after="0" w:line="240" w:lineRule="auto"/>
              <w:ind w:firstLine="720"/>
              <w:jc w:val="both"/>
              <w:rPr>
                <w:rFonts w:ascii="Arial" w:hAnsi="Arial" w:cs="Arial"/>
                <w:lang w:val="sr-Cyrl-RS"/>
              </w:rPr>
            </w:pPr>
            <w:r>
              <w:rPr>
                <w:rFonts w:ascii="Arial" w:hAnsi="Arial" w:cs="Arial"/>
                <w:lang w:val="sr-Cyrl-RS"/>
              </w:rPr>
              <w:t>На</w:t>
            </w:r>
            <w:r w:rsidRPr="006E414B">
              <w:rPr>
                <w:rFonts w:ascii="Arial" w:hAnsi="Arial" w:cs="Arial"/>
                <w:lang w:val="sr-Cyrl-RS"/>
              </w:rPr>
              <w:t xml:space="preserve"> пример</w:t>
            </w:r>
            <w:r>
              <w:rPr>
                <w:rFonts w:ascii="Arial" w:hAnsi="Arial" w:cs="Arial"/>
                <w:lang w:val="sr-Cyrl-RS"/>
              </w:rPr>
              <w:t>у</w:t>
            </w:r>
            <w:r w:rsidRPr="006E414B">
              <w:rPr>
                <w:rFonts w:ascii="Arial" w:hAnsi="Arial" w:cs="Arial"/>
                <w:lang w:val="sr-Cyrl-RS"/>
              </w:rPr>
              <w:t xml:space="preserve"> </w:t>
            </w:r>
            <w:r>
              <w:rPr>
                <w:rFonts w:ascii="Arial" w:hAnsi="Arial" w:cs="Arial"/>
                <w:lang w:val="sr-Cyrl-RS"/>
              </w:rPr>
              <w:t>студијског</w:t>
            </w:r>
            <w:r w:rsidRPr="006E414B">
              <w:rPr>
                <w:rFonts w:ascii="Arial" w:hAnsi="Arial" w:cs="Arial"/>
                <w:lang w:val="sr-Cyrl-RS"/>
              </w:rPr>
              <w:t xml:space="preserve"> програм</w:t>
            </w:r>
            <w:r>
              <w:rPr>
                <w:rFonts w:ascii="Arial" w:hAnsi="Arial" w:cs="Arial"/>
                <w:lang w:val="sr-Cyrl-RS"/>
              </w:rPr>
              <w:t>а Хемија, модул Истраживање и развој,</w:t>
            </w:r>
            <w:r w:rsidRPr="006E414B">
              <w:rPr>
                <w:rFonts w:ascii="Arial" w:hAnsi="Arial" w:cs="Arial"/>
                <w:lang w:val="sr-Cyrl-RS"/>
              </w:rPr>
              <w:t xml:space="preserve"> на </w:t>
            </w:r>
            <w:r>
              <w:rPr>
                <w:rFonts w:ascii="Arial" w:hAnsi="Arial" w:cs="Arial"/>
                <w:lang w:val="sr-Cyrl-RS"/>
              </w:rPr>
              <w:t>мастер</w:t>
            </w:r>
            <w:r w:rsidRPr="006E414B">
              <w:rPr>
                <w:rFonts w:ascii="Arial" w:hAnsi="Arial" w:cs="Arial"/>
                <w:lang w:val="sr-Cyrl-RS"/>
              </w:rPr>
              <w:t xml:space="preserve"> </w:t>
            </w:r>
            <w:r>
              <w:rPr>
                <w:rFonts w:ascii="Arial" w:hAnsi="Arial" w:cs="Arial"/>
                <w:lang w:val="sr-Cyrl-RS"/>
              </w:rPr>
              <w:t xml:space="preserve">академским </w:t>
            </w:r>
            <w:r w:rsidRPr="006E414B">
              <w:rPr>
                <w:rFonts w:ascii="Arial" w:hAnsi="Arial" w:cs="Arial"/>
                <w:lang w:val="sr-Cyrl-RS"/>
              </w:rPr>
              <w:t>студијама</w:t>
            </w:r>
            <w:r>
              <w:rPr>
                <w:rFonts w:ascii="Arial" w:hAnsi="Arial" w:cs="Arial"/>
                <w:lang w:val="sr-Cyrl-RS"/>
              </w:rPr>
              <w:t xml:space="preserve"> приказан је однос различитих типова курсева (предавања, пракса, лабораторијски истраживачки рад, семинари)</w:t>
            </w:r>
            <w:r w:rsidRPr="006E414B">
              <w:rPr>
                <w:rFonts w:ascii="Arial" w:hAnsi="Arial" w:cs="Arial"/>
                <w:lang w:val="sr-Cyrl-RS"/>
              </w:rPr>
              <w:t xml:space="preserve"> и облика наставе (предавања,</w:t>
            </w:r>
            <w:r>
              <w:rPr>
                <w:rFonts w:ascii="Arial" w:hAnsi="Arial" w:cs="Arial"/>
                <w:lang w:val="sr-Cyrl-RS"/>
              </w:rPr>
              <w:t xml:space="preserve"> </w:t>
            </w:r>
            <w:r w:rsidRPr="006E414B">
              <w:rPr>
                <w:rFonts w:ascii="Arial" w:hAnsi="Arial" w:cs="Arial"/>
                <w:lang w:val="sr-Cyrl-RS"/>
              </w:rPr>
              <w:t>лабораторијске вежбе) коју изводе наставници и</w:t>
            </w:r>
            <w:r>
              <w:rPr>
                <w:rFonts w:ascii="Arial" w:hAnsi="Arial" w:cs="Arial"/>
                <w:lang w:val="sr-Cyrl-RS"/>
              </w:rPr>
              <w:t xml:space="preserve"> </w:t>
            </w:r>
            <w:r w:rsidRPr="006E414B">
              <w:rPr>
                <w:rFonts w:ascii="Arial" w:hAnsi="Arial" w:cs="Arial"/>
                <w:lang w:val="sr-Cyrl-RS"/>
              </w:rPr>
              <w:t>сарадници ангажовани на студијском програму, и њиховог баланса са</w:t>
            </w:r>
            <w:r>
              <w:rPr>
                <w:rFonts w:ascii="Arial" w:hAnsi="Arial" w:cs="Arial"/>
                <w:lang w:val="sr-Cyrl-RS"/>
              </w:rPr>
              <w:t xml:space="preserve"> </w:t>
            </w:r>
            <w:r w:rsidRPr="006E414B">
              <w:rPr>
                <w:rFonts w:ascii="Arial" w:hAnsi="Arial" w:cs="Arial"/>
                <w:lang w:val="sr-Cyrl-RS"/>
              </w:rPr>
              <w:t>исходима учења</w:t>
            </w:r>
            <w:r>
              <w:rPr>
                <w:rFonts w:ascii="Arial" w:hAnsi="Arial" w:cs="Arial"/>
                <w:lang w:val="sr-Cyrl-RS"/>
              </w:rPr>
              <w:t xml:space="preserve"> (Слика 2)</w:t>
            </w:r>
            <w:r w:rsidRPr="006E414B">
              <w:rPr>
                <w:rFonts w:ascii="Arial" w:hAnsi="Arial" w:cs="Arial"/>
                <w:lang w:val="sr-Cyrl-RS"/>
              </w:rPr>
              <w:t xml:space="preserve">. </w:t>
            </w:r>
            <w:r w:rsidRPr="00B42EEB">
              <w:rPr>
                <w:rFonts w:ascii="Arial" w:hAnsi="Arial" w:cs="Arial"/>
                <w:lang w:val="sr-Cyrl-RS"/>
              </w:rPr>
              <w:t>На студијском програму Хемија,</w:t>
            </w:r>
            <w:r>
              <w:rPr>
                <w:rFonts w:ascii="Arial" w:hAnsi="Arial" w:cs="Arial"/>
                <w:lang w:val="sr-Cyrl-RS"/>
              </w:rPr>
              <w:t xml:space="preserve"> на </w:t>
            </w:r>
            <w:r w:rsidRPr="00B42EEB">
              <w:rPr>
                <w:rFonts w:ascii="Arial" w:hAnsi="Arial" w:cs="Arial"/>
                <w:lang w:val="sr-Cyrl-RS"/>
              </w:rPr>
              <w:t>модул</w:t>
            </w:r>
            <w:r>
              <w:rPr>
                <w:rFonts w:ascii="Arial" w:hAnsi="Arial" w:cs="Arial"/>
                <w:lang w:val="sr-Cyrl-RS"/>
              </w:rPr>
              <w:t>у</w:t>
            </w:r>
            <w:r w:rsidRPr="00B42EEB">
              <w:rPr>
                <w:rFonts w:ascii="Arial" w:hAnsi="Arial" w:cs="Arial"/>
                <w:lang w:val="sr-Cyrl-RS"/>
              </w:rPr>
              <w:t xml:space="preserve"> Истраживање и развој мастер академских студија </w:t>
            </w:r>
            <w:r>
              <w:rPr>
                <w:rFonts w:ascii="Arial" w:hAnsi="Arial" w:cs="Arial"/>
                <w:lang w:val="sr-Cyrl-RS"/>
              </w:rPr>
              <w:t>реализује се</w:t>
            </w:r>
            <w:r w:rsidRPr="00B42EEB">
              <w:rPr>
                <w:rFonts w:ascii="Arial" w:hAnsi="Arial" w:cs="Arial"/>
                <w:lang w:val="sr-Cyrl-RS"/>
              </w:rPr>
              <w:t xml:space="preserve"> 14 обавезних и 12 изборних предмета</w:t>
            </w:r>
            <w:r>
              <w:rPr>
                <w:rFonts w:ascii="Arial" w:hAnsi="Arial" w:cs="Arial"/>
                <w:lang w:val="sr-Cyrl-RS"/>
              </w:rPr>
              <w:t>, док се на модулу Професор хемије реализује 18 обавезних и 9 изборних предмета</w:t>
            </w:r>
            <w:r w:rsidRPr="00B42EEB">
              <w:rPr>
                <w:rFonts w:ascii="Arial" w:hAnsi="Arial" w:cs="Arial"/>
                <w:lang w:val="sr-Cyrl-RS"/>
              </w:rPr>
              <w:t>. Студијски програм Хемија</w:t>
            </w:r>
            <w:r>
              <w:rPr>
                <w:rFonts w:ascii="Arial" w:hAnsi="Arial" w:cs="Arial"/>
                <w:lang w:val="sr-Cyrl-RS"/>
              </w:rPr>
              <w:t xml:space="preserve"> на мастер академским студијама </w:t>
            </w:r>
            <w:r w:rsidRPr="00B42EEB">
              <w:rPr>
                <w:rFonts w:ascii="Arial" w:hAnsi="Arial" w:cs="Arial"/>
                <w:lang w:val="sr-Cyrl-RS"/>
              </w:rPr>
              <w:t xml:space="preserve">траје четири семестра и вреднован је са 120 ЕСПБ бодова. </w:t>
            </w:r>
            <w:r w:rsidRPr="00B42EEB">
              <w:rPr>
                <w:rFonts w:ascii="Arial" w:eastAsia="Times New Roman" w:hAnsi="Arial" w:cs="Arial"/>
                <w:lang w:val="sr-Cyrl-RS"/>
              </w:rPr>
              <w:t xml:space="preserve">Укупан број ЕСПБ је расподељен тако да се: </w:t>
            </w:r>
            <w:r w:rsidRPr="00B42EEB">
              <w:rPr>
                <w:rFonts w:ascii="Arial" w:eastAsia="Times New Roman" w:hAnsi="Arial" w:cs="Arial"/>
                <w:lang w:val="ru-RU"/>
              </w:rPr>
              <w:t>научно-стручни</w:t>
            </w:r>
            <w:r w:rsidRPr="00B42EEB">
              <w:rPr>
                <w:rFonts w:ascii="Arial" w:eastAsia="Times New Roman" w:hAnsi="Arial" w:cs="Arial"/>
                <w:lang w:val="sr-Cyrl-RS"/>
              </w:rPr>
              <w:t xml:space="preserve"> предмет</w:t>
            </w:r>
            <w:r w:rsidRPr="00B42EEB">
              <w:rPr>
                <w:rFonts w:ascii="Arial" w:eastAsia="Times New Roman" w:hAnsi="Arial" w:cs="Arial"/>
                <w:lang w:val="ru-RU"/>
              </w:rPr>
              <w:t>и реализују са 56 ЕСПБ (4</w:t>
            </w:r>
            <w:r>
              <w:rPr>
                <w:rFonts w:ascii="Arial" w:eastAsia="Times New Roman" w:hAnsi="Arial" w:cs="Arial"/>
                <w:lang w:val="ru-RU"/>
              </w:rPr>
              <w:t>4</w:t>
            </w:r>
            <w:r w:rsidRPr="00B42EEB">
              <w:rPr>
                <w:rFonts w:ascii="Arial" w:eastAsia="Times New Roman" w:hAnsi="Arial" w:cs="Arial"/>
                <w:lang w:val="ru-RU"/>
              </w:rPr>
              <w:t>,</w:t>
            </w:r>
            <w:r>
              <w:rPr>
                <w:rFonts w:ascii="Arial" w:eastAsia="Times New Roman" w:hAnsi="Arial" w:cs="Arial"/>
                <w:lang w:val="ru-RU"/>
              </w:rPr>
              <w:t>18</w:t>
            </w:r>
            <w:r w:rsidRPr="00B42EEB">
              <w:rPr>
                <w:rFonts w:ascii="Arial" w:eastAsia="Times New Roman" w:hAnsi="Arial" w:cs="Arial"/>
                <w:lang w:val="ru-RU"/>
              </w:rPr>
              <w:t>% од укупног броја ЕСПБ студијског програма), с</w:t>
            </w:r>
            <w:proofErr w:type="spellStart"/>
            <w:r w:rsidRPr="00B42EEB">
              <w:rPr>
                <w:rFonts w:ascii="Arial" w:eastAsia="Times New Roman" w:hAnsi="Arial" w:cs="Arial"/>
                <w:lang w:val="sr-Cyrl-RS"/>
              </w:rPr>
              <w:t>тручно</w:t>
            </w:r>
            <w:proofErr w:type="spellEnd"/>
            <w:r w:rsidRPr="00B42EEB">
              <w:rPr>
                <w:rFonts w:ascii="Arial" w:eastAsia="Times New Roman" w:hAnsi="Arial" w:cs="Arial"/>
                <w:lang w:val="sr-Cyrl-RS"/>
              </w:rPr>
              <w:t xml:space="preserve">-апликативни предмети </w:t>
            </w:r>
            <w:r w:rsidRPr="00B42EEB">
              <w:rPr>
                <w:rFonts w:ascii="Arial" w:eastAsia="Times New Roman" w:hAnsi="Arial" w:cs="Arial"/>
                <w:lang w:val="ru-RU"/>
              </w:rPr>
              <w:t>са 39 ЕСПБ (</w:t>
            </w:r>
            <w:r>
              <w:rPr>
                <w:rFonts w:ascii="Arial" w:eastAsia="Times New Roman" w:hAnsi="Arial" w:cs="Arial"/>
                <w:lang w:val="ru-RU"/>
              </w:rPr>
              <w:t>25</w:t>
            </w:r>
            <w:r w:rsidRPr="00B42EEB">
              <w:rPr>
                <w:rFonts w:ascii="Arial" w:eastAsia="Times New Roman" w:hAnsi="Arial" w:cs="Arial"/>
                <w:lang w:val="ru-RU"/>
              </w:rPr>
              <w:t>,</w:t>
            </w:r>
            <w:r>
              <w:rPr>
                <w:rFonts w:ascii="Arial" w:eastAsia="Times New Roman" w:hAnsi="Arial" w:cs="Arial"/>
                <w:lang w:val="ru-RU"/>
              </w:rPr>
              <w:t>22</w:t>
            </w:r>
            <w:r w:rsidRPr="00B42EEB">
              <w:rPr>
                <w:rFonts w:ascii="Arial" w:eastAsia="Times New Roman" w:hAnsi="Arial" w:cs="Arial"/>
                <w:lang w:val="ru-RU"/>
              </w:rPr>
              <w:t xml:space="preserve">%), академско-општеобразовни предмети са </w:t>
            </w:r>
            <w:r>
              <w:rPr>
                <w:rFonts w:ascii="Arial" w:eastAsia="Times New Roman" w:hAnsi="Arial" w:cs="Arial"/>
                <w:lang w:val="ru-RU"/>
              </w:rPr>
              <w:lastRenderedPageBreak/>
              <w:t>18</w:t>
            </w:r>
            <w:r w:rsidRPr="00B42EEB">
              <w:rPr>
                <w:rFonts w:ascii="Arial" w:eastAsia="Times New Roman" w:hAnsi="Arial" w:cs="Arial"/>
                <w:lang w:val="ru-RU"/>
              </w:rPr>
              <w:t xml:space="preserve"> ЕСПБ (</w:t>
            </w:r>
            <w:r>
              <w:rPr>
                <w:rFonts w:ascii="Arial" w:eastAsia="Times New Roman" w:hAnsi="Arial" w:cs="Arial"/>
                <w:lang w:val="ru-RU"/>
              </w:rPr>
              <w:t>11</w:t>
            </w:r>
            <w:r w:rsidRPr="00B42EEB">
              <w:rPr>
                <w:rFonts w:ascii="Arial" w:eastAsia="Times New Roman" w:hAnsi="Arial" w:cs="Arial"/>
                <w:lang w:val="ru-RU"/>
              </w:rPr>
              <w:t>,</w:t>
            </w:r>
            <w:r>
              <w:rPr>
                <w:rFonts w:ascii="Arial" w:eastAsia="Times New Roman" w:hAnsi="Arial" w:cs="Arial"/>
                <w:lang w:val="ru-RU"/>
              </w:rPr>
              <w:t>25</w:t>
            </w:r>
            <w:r w:rsidRPr="00B42EEB">
              <w:rPr>
                <w:rFonts w:ascii="Arial" w:eastAsia="Times New Roman" w:hAnsi="Arial" w:cs="Arial"/>
                <w:lang w:val="ru-RU"/>
              </w:rPr>
              <w:t>%)</w:t>
            </w:r>
            <w:r>
              <w:rPr>
                <w:rFonts w:ascii="Arial" w:eastAsia="Times New Roman" w:hAnsi="Arial" w:cs="Arial"/>
                <w:lang w:val="ru-RU"/>
              </w:rPr>
              <w:t xml:space="preserve"> и</w:t>
            </w:r>
            <w:r w:rsidRPr="00B42EEB">
              <w:rPr>
                <w:rFonts w:ascii="Arial" w:eastAsia="Times New Roman" w:hAnsi="Arial" w:cs="Arial"/>
                <w:lang w:val="ru-RU"/>
              </w:rPr>
              <w:t xml:space="preserve"> теоријско методолошки са </w:t>
            </w:r>
            <w:r>
              <w:rPr>
                <w:rFonts w:ascii="Arial" w:eastAsia="Times New Roman" w:hAnsi="Arial" w:cs="Arial"/>
                <w:lang w:val="ru-RU"/>
              </w:rPr>
              <w:t>43</w:t>
            </w:r>
            <w:r w:rsidRPr="00B42EEB">
              <w:rPr>
                <w:rFonts w:ascii="Arial" w:eastAsia="Times New Roman" w:hAnsi="Arial" w:cs="Arial"/>
                <w:lang w:val="ru-RU"/>
              </w:rPr>
              <w:t xml:space="preserve"> ЕСПБ (1</w:t>
            </w:r>
            <w:r>
              <w:rPr>
                <w:rFonts w:ascii="Arial" w:eastAsia="Times New Roman" w:hAnsi="Arial" w:cs="Arial"/>
                <w:lang w:val="ru-RU"/>
              </w:rPr>
              <w:t>9</w:t>
            </w:r>
            <w:r w:rsidRPr="00B42EEB">
              <w:rPr>
                <w:rFonts w:ascii="Arial" w:eastAsia="Times New Roman" w:hAnsi="Arial" w:cs="Arial"/>
                <w:lang w:val="ru-RU"/>
              </w:rPr>
              <w:t>,</w:t>
            </w:r>
            <w:r>
              <w:rPr>
                <w:rFonts w:ascii="Arial" w:eastAsia="Times New Roman" w:hAnsi="Arial" w:cs="Arial"/>
                <w:lang w:val="ru-RU"/>
              </w:rPr>
              <w:t>35</w:t>
            </w:r>
            <w:r w:rsidRPr="00B42EEB">
              <w:rPr>
                <w:rFonts w:ascii="Arial" w:eastAsia="Times New Roman" w:hAnsi="Arial" w:cs="Arial"/>
                <w:lang w:val="ru-RU"/>
              </w:rPr>
              <w:t>%)</w:t>
            </w:r>
            <w:r>
              <w:rPr>
                <w:rFonts w:ascii="Arial" w:eastAsia="Times New Roman" w:hAnsi="Arial" w:cs="Arial"/>
                <w:lang w:val="ru-RU"/>
              </w:rPr>
              <w:t xml:space="preserve">. </w:t>
            </w:r>
            <w:r w:rsidRPr="00B42EEB">
              <w:rPr>
                <w:rFonts w:ascii="Arial" w:eastAsia="Times New Roman" w:hAnsi="Arial" w:cs="Arial"/>
                <w:lang w:val="sr-Cyrl-RS"/>
              </w:rPr>
              <w:t>Главни садржај студијског програма Хемија, модул Истраживање и развој, на мастер академским студијама чине научно-стручни и стручно-апликативни предмети који одговарају основним дисциплинама (неорганској, орган</w:t>
            </w:r>
            <w:r w:rsidRPr="0084721B">
              <w:rPr>
                <w:rFonts w:ascii="Arial" w:eastAsia="Times New Roman" w:hAnsi="Arial" w:cs="Arial"/>
                <w:lang w:val="sr-Cyrl-RS"/>
              </w:rPr>
              <w:t>ској, аналитичкој, физичкој</w:t>
            </w:r>
            <w:r>
              <w:rPr>
                <w:rFonts w:ascii="Arial" w:eastAsia="Times New Roman" w:hAnsi="Arial" w:cs="Arial"/>
                <w:lang w:val="sr-Cyrl-RS"/>
              </w:rPr>
              <w:t xml:space="preserve"> и</w:t>
            </w:r>
            <w:r w:rsidRPr="0084721B">
              <w:rPr>
                <w:rFonts w:ascii="Arial" w:eastAsia="Times New Roman" w:hAnsi="Arial" w:cs="Arial"/>
                <w:lang w:val="sr-Cyrl-RS"/>
              </w:rPr>
              <w:t xml:space="preserve"> индустријској хемији).</w:t>
            </w:r>
            <w:r>
              <w:rPr>
                <w:rFonts w:ascii="Arial" w:eastAsia="Times New Roman" w:hAnsi="Arial" w:cs="Arial"/>
                <w:lang w:val="sr-Cyrl-RS"/>
              </w:rPr>
              <w:t xml:space="preserve"> На модулу Професор хемије, поред научно-стручних и стручно-апликативних предмета, реализују се и теоријско-методолошки и академско-општеобразовни предмети. </w:t>
            </w:r>
            <w:r w:rsidRPr="006E414B">
              <w:rPr>
                <w:rFonts w:ascii="Arial" w:hAnsi="Arial" w:cs="Arial"/>
                <w:lang w:val="sr-Cyrl-RS"/>
              </w:rPr>
              <w:t xml:space="preserve">У сваком семестру студент остварује укупно 30 бодова што је у складу са критеријумима за оптерећење студента у погледу одређеног броја радних </w:t>
            </w:r>
            <w:r w:rsidRPr="00F46A98">
              <w:rPr>
                <w:rFonts w:ascii="Arial" w:hAnsi="Arial" w:cs="Arial"/>
                <w:color w:val="000000"/>
                <w:lang w:val="sr-Cyrl-RS"/>
              </w:rPr>
              <w:t>сати. После завршених мастер академских студија студент стиче академско звање – мастер хемичар. Студијски</w:t>
            </w:r>
            <w:r w:rsidRPr="00B42EEB">
              <w:rPr>
                <w:rFonts w:ascii="Arial" w:hAnsi="Arial" w:cs="Arial"/>
                <w:lang w:val="sr-Cyrl-RS"/>
              </w:rPr>
              <w:t xml:space="preserve"> програм Хемија </w:t>
            </w:r>
            <w:r>
              <w:rPr>
                <w:rFonts w:ascii="Arial" w:hAnsi="Arial" w:cs="Arial"/>
                <w:lang w:val="sr-Cyrl-RS"/>
              </w:rPr>
              <w:t xml:space="preserve">на мастер </w:t>
            </w:r>
            <w:proofErr w:type="spellStart"/>
            <w:r>
              <w:rPr>
                <w:rFonts w:ascii="Arial" w:hAnsi="Arial" w:cs="Arial"/>
                <w:lang w:val="sr-Cyrl-RS"/>
              </w:rPr>
              <w:t>акакдемским</w:t>
            </w:r>
            <w:proofErr w:type="spellEnd"/>
            <w:r>
              <w:rPr>
                <w:rFonts w:ascii="Arial" w:hAnsi="Arial" w:cs="Arial"/>
                <w:lang w:val="sr-Cyrl-RS"/>
              </w:rPr>
              <w:t xml:space="preserve"> студијама </w:t>
            </w:r>
            <w:r w:rsidRPr="00B42EEB">
              <w:rPr>
                <w:rFonts w:ascii="Arial" w:hAnsi="Arial" w:cs="Arial"/>
                <w:lang w:val="sr-Cyrl-RS"/>
              </w:rPr>
              <w:t xml:space="preserve">се састоји од </w:t>
            </w:r>
            <w:proofErr w:type="spellStart"/>
            <w:r w:rsidRPr="00B42EEB">
              <w:rPr>
                <w:rFonts w:ascii="Arial" w:hAnsi="Arial" w:cs="Arial"/>
                <w:lang w:val="sr-Cyrl-RS"/>
              </w:rPr>
              <w:t>једносеместралних</w:t>
            </w:r>
            <w:proofErr w:type="spellEnd"/>
            <w:r w:rsidRPr="00B42EEB">
              <w:rPr>
                <w:rFonts w:ascii="Arial" w:hAnsi="Arial" w:cs="Arial"/>
                <w:lang w:val="sr-Cyrl-RS"/>
              </w:rPr>
              <w:t xml:space="preserve"> обавезних и изборних предмета за које је предвиђена активна настава између 23 и 27 часова недељно. Сваки предмет је дефинисан одређеним бројем часова активне наставе коју изводе наставници и бројем часова</w:t>
            </w:r>
            <w:r w:rsidRPr="006E414B">
              <w:rPr>
                <w:rFonts w:ascii="Arial" w:hAnsi="Arial" w:cs="Arial"/>
                <w:lang w:val="sr-Cyrl-RS"/>
              </w:rPr>
              <w:t xml:space="preserve"> теоријских или експерименталних вежби које изводе сарадници. Сваком предмету припада одређени број ЕСПБ бодова.</w:t>
            </w:r>
          </w:p>
          <w:p w14:paraId="793F1E02" w14:textId="77777777" w:rsidR="00E33781" w:rsidRDefault="00E33781" w:rsidP="00762031">
            <w:pPr>
              <w:autoSpaceDE w:val="0"/>
              <w:autoSpaceDN w:val="0"/>
              <w:spacing w:after="0" w:line="240" w:lineRule="auto"/>
              <w:ind w:firstLine="720"/>
              <w:jc w:val="both"/>
              <w:rPr>
                <w:rFonts w:ascii="Arial" w:hAnsi="Arial" w:cs="Arial"/>
                <w:lang w:val="sr-Cyrl-RS"/>
              </w:rPr>
            </w:pPr>
          </w:p>
          <w:p w14:paraId="056F200D" w14:textId="063E6D2D" w:rsidR="00E33781" w:rsidRDefault="00E33781" w:rsidP="00762031">
            <w:pPr>
              <w:pStyle w:val="Default"/>
              <w:ind w:firstLine="720"/>
              <w:jc w:val="center"/>
              <w:rPr>
                <w:rFonts w:ascii="Arial" w:hAnsi="Arial" w:cs="Arial"/>
                <w:sz w:val="22"/>
                <w:szCs w:val="22"/>
                <w:lang w:val="sr-Cyrl-RS"/>
              </w:rPr>
            </w:pPr>
            <w:r w:rsidRPr="00580FA1">
              <w:rPr>
                <w:noProof/>
              </w:rPr>
              <w:drawing>
                <wp:inline distT="0" distB="0" distL="0" distR="0" wp14:anchorId="7E1ACB4C" wp14:editId="0B2E31F0">
                  <wp:extent cx="3878580"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8580" cy="4000500"/>
                          </a:xfrm>
                          <a:prstGeom prst="rect">
                            <a:avLst/>
                          </a:prstGeom>
                          <a:noFill/>
                          <a:ln>
                            <a:noFill/>
                          </a:ln>
                        </pic:spPr>
                      </pic:pic>
                    </a:graphicData>
                  </a:graphic>
                </wp:inline>
              </w:drawing>
            </w:r>
          </w:p>
          <w:p w14:paraId="132D46CD" w14:textId="77777777" w:rsidR="00E33781" w:rsidRPr="0084721B" w:rsidRDefault="00E33781" w:rsidP="00762031">
            <w:pPr>
              <w:pStyle w:val="Default"/>
              <w:ind w:firstLine="720"/>
              <w:jc w:val="center"/>
              <w:rPr>
                <w:rFonts w:ascii="Arial" w:hAnsi="Arial" w:cs="Arial"/>
                <w:i/>
                <w:sz w:val="22"/>
                <w:szCs w:val="22"/>
                <w:lang w:val="sr-Cyrl-RS"/>
              </w:rPr>
            </w:pPr>
            <w:r w:rsidRPr="0084721B">
              <w:rPr>
                <w:rFonts w:ascii="Arial" w:hAnsi="Arial" w:cs="Arial"/>
                <w:i/>
                <w:sz w:val="22"/>
                <w:szCs w:val="22"/>
                <w:lang w:val="sr-Cyrl-RS"/>
              </w:rPr>
              <w:t>Слика 1. Информације о предмету на веб-сајту Факултета</w:t>
            </w:r>
          </w:p>
          <w:p w14:paraId="4B01E32A" w14:textId="77777777" w:rsidR="00E33781" w:rsidRDefault="00E33781" w:rsidP="00762031">
            <w:pPr>
              <w:pStyle w:val="Default"/>
              <w:ind w:firstLine="720"/>
              <w:jc w:val="both"/>
              <w:rPr>
                <w:rFonts w:ascii="Arial" w:hAnsi="Arial" w:cs="Arial"/>
                <w:sz w:val="22"/>
                <w:szCs w:val="22"/>
                <w:lang w:val="sr-Cyrl-RS"/>
              </w:rPr>
            </w:pPr>
          </w:p>
          <w:p w14:paraId="2274A10B" w14:textId="77777777" w:rsidR="00E33781" w:rsidRDefault="00E33781" w:rsidP="00762031">
            <w:pPr>
              <w:pStyle w:val="Default"/>
              <w:ind w:firstLine="720"/>
              <w:jc w:val="both"/>
              <w:rPr>
                <w:rFonts w:ascii="Arial" w:hAnsi="Arial" w:cs="Arial"/>
                <w:sz w:val="22"/>
                <w:szCs w:val="22"/>
                <w:lang w:val="sr-Cyrl-RS"/>
              </w:rPr>
            </w:pPr>
            <w:r w:rsidRPr="006E414B">
              <w:rPr>
                <w:rFonts w:ascii="Arial" w:hAnsi="Arial" w:cs="Arial"/>
                <w:sz w:val="22"/>
                <w:szCs w:val="22"/>
                <w:lang w:val="sr-Cyrl-RS"/>
              </w:rPr>
              <w:t xml:space="preserve">Студијски програм предвиђа вежбе скоро на свим предметима. Због природе студија највећи број предмета има експерименталне вежбе које студенти изводе </w:t>
            </w:r>
            <w:r>
              <w:rPr>
                <w:rFonts w:ascii="Arial" w:hAnsi="Arial" w:cs="Arial"/>
                <w:sz w:val="22"/>
                <w:szCs w:val="22"/>
                <w:lang w:val="sr-Cyrl-RS"/>
              </w:rPr>
              <w:t>самостално, при чему користе савремен</w:t>
            </w:r>
            <w:r w:rsidRPr="006E414B">
              <w:rPr>
                <w:rFonts w:ascii="Arial" w:hAnsi="Arial" w:cs="Arial"/>
                <w:sz w:val="22"/>
                <w:szCs w:val="22"/>
                <w:lang w:val="sr-Cyrl-RS"/>
              </w:rPr>
              <w:t xml:space="preserve"> прибор и уређаје. За сваки предмет је утврђен начин извођења наставе и начин оцењивања студената.</w:t>
            </w:r>
            <w:r>
              <w:rPr>
                <w:rFonts w:ascii="Arial" w:hAnsi="Arial" w:cs="Arial"/>
                <w:sz w:val="22"/>
                <w:szCs w:val="22"/>
                <w:lang w:val="sr-Cyrl-RS"/>
              </w:rPr>
              <w:t xml:space="preserve"> На модулу Истраживање и развој, однос броја часова предавања према часовима вежби и експерименталних вежби је П+В+ДОН = 51 + 12 + 32. </w:t>
            </w:r>
            <w:r w:rsidRPr="00BE0120">
              <w:rPr>
                <w:rFonts w:ascii="Arial" w:hAnsi="Arial" w:cs="Arial"/>
                <w:sz w:val="22"/>
                <w:szCs w:val="22"/>
                <w:lang w:val="sr-Cyrl-RS"/>
              </w:rPr>
              <w:t xml:space="preserve">Таква расподела </w:t>
            </w:r>
            <w:r>
              <w:rPr>
                <w:rFonts w:ascii="Arial" w:hAnsi="Arial" w:cs="Arial"/>
                <w:sz w:val="22"/>
                <w:szCs w:val="22"/>
                <w:lang w:val="sr-Cyrl-RS"/>
              </w:rPr>
              <w:t xml:space="preserve">теоријских и експерименталних </w:t>
            </w:r>
            <w:r w:rsidRPr="00BE0120">
              <w:rPr>
                <w:rFonts w:ascii="Arial" w:hAnsi="Arial" w:cs="Arial"/>
                <w:sz w:val="22"/>
                <w:szCs w:val="22"/>
                <w:lang w:val="sr-Cyrl-RS"/>
              </w:rPr>
              <w:t>часова</w:t>
            </w:r>
            <w:r>
              <w:rPr>
                <w:rFonts w:ascii="Arial" w:hAnsi="Arial" w:cs="Arial"/>
                <w:sz w:val="22"/>
                <w:szCs w:val="22"/>
                <w:lang w:val="sr-Cyrl-RS"/>
              </w:rPr>
              <w:t xml:space="preserve"> </w:t>
            </w:r>
            <w:r w:rsidRPr="00BE0120">
              <w:rPr>
                <w:rFonts w:ascii="Arial" w:hAnsi="Arial" w:cs="Arial"/>
                <w:sz w:val="22"/>
                <w:szCs w:val="22"/>
                <w:lang w:val="sr-Cyrl-RS"/>
              </w:rPr>
              <w:t>је добро усклађена са стратешким циљевима и праксом високог</w:t>
            </w:r>
            <w:r>
              <w:rPr>
                <w:rFonts w:ascii="Arial" w:hAnsi="Arial" w:cs="Arial"/>
                <w:sz w:val="22"/>
                <w:szCs w:val="22"/>
                <w:lang w:val="sr-Cyrl-RS"/>
              </w:rPr>
              <w:t xml:space="preserve"> </w:t>
            </w:r>
            <w:r w:rsidRPr="00BE0120">
              <w:rPr>
                <w:rFonts w:ascii="Arial" w:hAnsi="Arial" w:cs="Arial"/>
                <w:sz w:val="22"/>
                <w:szCs w:val="22"/>
                <w:lang w:val="sr-Cyrl-RS"/>
              </w:rPr>
              <w:t xml:space="preserve">образовања у </w:t>
            </w:r>
            <w:r>
              <w:rPr>
                <w:rFonts w:ascii="Arial" w:hAnsi="Arial" w:cs="Arial"/>
                <w:sz w:val="22"/>
                <w:szCs w:val="22"/>
                <w:lang w:val="sr-Cyrl-RS"/>
              </w:rPr>
              <w:t xml:space="preserve">природно-математичким дисциплинама. </w:t>
            </w:r>
            <w:r w:rsidRPr="00BE0120">
              <w:rPr>
                <w:rFonts w:ascii="Arial" w:hAnsi="Arial" w:cs="Arial"/>
                <w:sz w:val="22"/>
                <w:szCs w:val="22"/>
                <w:lang w:val="sr-Cyrl-RS"/>
              </w:rPr>
              <w:t xml:space="preserve">Захваљујући оваквој расподели </w:t>
            </w:r>
            <w:r>
              <w:rPr>
                <w:rFonts w:ascii="Arial" w:hAnsi="Arial" w:cs="Arial"/>
                <w:sz w:val="22"/>
                <w:szCs w:val="22"/>
                <w:lang w:val="sr-Cyrl-RS"/>
              </w:rPr>
              <w:t xml:space="preserve">часова и </w:t>
            </w:r>
            <w:r w:rsidRPr="00BE0120">
              <w:rPr>
                <w:rFonts w:ascii="Arial" w:hAnsi="Arial" w:cs="Arial"/>
                <w:sz w:val="22"/>
                <w:szCs w:val="22"/>
                <w:lang w:val="sr-Cyrl-RS"/>
              </w:rPr>
              <w:t>кредита,</w:t>
            </w:r>
            <w:r>
              <w:rPr>
                <w:rFonts w:ascii="Arial" w:hAnsi="Arial" w:cs="Arial"/>
                <w:sz w:val="22"/>
                <w:szCs w:val="22"/>
                <w:lang w:val="sr-Cyrl-RS"/>
              </w:rPr>
              <w:t xml:space="preserve"> </w:t>
            </w:r>
            <w:r w:rsidRPr="00BE0120">
              <w:rPr>
                <w:rFonts w:ascii="Arial" w:hAnsi="Arial" w:cs="Arial"/>
                <w:sz w:val="22"/>
                <w:szCs w:val="22"/>
                <w:lang w:val="sr-Cyrl-RS"/>
              </w:rPr>
              <w:t>исходи студија који обухватају теоријска знања и њихову примену се</w:t>
            </w:r>
            <w:r>
              <w:rPr>
                <w:rFonts w:ascii="Arial" w:hAnsi="Arial" w:cs="Arial"/>
                <w:sz w:val="22"/>
                <w:szCs w:val="22"/>
                <w:lang w:val="sr-Cyrl-RS"/>
              </w:rPr>
              <w:t xml:space="preserve"> </w:t>
            </w:r>
            <w:r w:rsidRPr="00BE0120">
              <w:rPr>
                <w:rFonts w:ascii="Arial" w:hAnsi="Arial" w:cs="Arial"/>
                <w:sz w:val="22"/>
                <w:szCs w:val="22"/>
                <w:lang w:val="sr-Cyrl-RS"/>
              </w:rPr>
              <w:t xml:space="preserve">постижу </w:t>
            </w:r>
            <w:r w:rsidRPr="00BE0120">
              <w:rPr>
                <w:rFonts w:ascii="Arial" w:hAnsi="Arial" w:cs="Arial"/>
                <w:sz w:val="22"/>
                <w:szCs w:val="22"/>
                <w:lang w:val="sr-Cyrl-RS"/>
              </w:rPr>
              <w:lastRenderedPageBreak/>
              <w:t>у највећој мери, што показује задовољство послодаваца при</w:t>
            </w:r>
            <w:r>
              <w:rPr>
                <w:rFonts w:ascii="Arial" w:hAnsi="Arial" w:cs="Arial"/>
                <w:sz w:val="22"/>
                <w:szCs w:val="22"/>
                <w:lang w:val="sr-Cyrl-RS"/>
              </w:rPr>
              <w:t xml:space="preserve"> </w:t>
            </w:r>
            <w:r w:rsidRPr="00BE0120">
              <w:rPr>
                <w:rFonts w:ascii="Arial" w:hAnsi="Arial" w:cs="Arial"/>
                <w:sz w:val="22"/>
                <w:szCs w:val="22"/>
                <w:lang w:val="sr-Cyrl-RS"/>
              </w:rPr>
              <w:t>запошљавању студената.</w:t>
            </w:r>
          </w:p>
          <w:p w14:paraId="6F52F437" w14:textId="77777777" w:rsidR="00E33781" w:rsidRDefault="00E33781" w:rsidP="00762031">
            <w:pPr>
              <w:pStyle w:val="Default"/>
              <w:rPr>
                <w:rFonts w:ascii="Arial" w:hAnsi="Arial" w:cs="Arial"/>
                <w:i/>
                <w:sz w:val="22"/>
                <w:szCs w:val="22"/>
                <w:lang w:val="sr-Cyrl-RS"/>
              </w:rPr>
            </w:pPr>
          </w:p>
          <w:p w14:paraId="5C6FDE49" w14:textId="5CE5451E" w:rsidR="00E33781" w:rsidRDefault="00E33781" w:rsidP="00762031">
            <w:pPr>
              <w:pStyle w:val="Default"/>
              <w:rPr>
                <w:rFonts w:ascii="Arial" w:hAnsi="Arial" w:cs="Arial"/>
                <w:i/>
                <w:sz w:val="22"/>
                <w:szCs w:val="22"/>
                <w:lang w:val="sr-Cyrl-RS"/>
              </w:rPr>
            </w:pPr>
            <w:r w:rsidRPr="00580FA1">
              <w:rPr>
                <w:noProof/>
              </w:rPr>
              <w:drawing>
                <wp:inline distT="0" distB="0" distL="0" distR="0" wp14:anchorId="64F62D26" wp14:editId="61CBA77D">
                  <wp:extent cx="5731510" cy="7666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7666990"/>
                          </a:xfrm>
                          <a:prstGeom prst="rect">
                            <a:avLst/>
                          </a:prstGeom>
                          <a:noFill/>
                          <a:ln>
                            <a:noFill/>
                          </a:ln>
                        </pic:spPr>
                      </pic:pic>
                    </a:graphicData>
                  </a:graphic>
                </wp:inline>
              </w:drawing>
            </w:r>
          </w:p>
          <w:p w14:paraId="4AAF7D8C" w14:textId="77777777" w:rsidR="00E33781" w:rsidRDefault="00E33781" w:rsidP="00762031">
            <w:pPr>
              <w:pStyle w:val="Default"/>
              <w:jc w:val="center"/>
              <w:rPr>
                <w:rFonts w:ascii="Arial" w:hAnsi="Arial" w:cs="Arial"/>
                <w:i/>
                <w:sz w:val="22"/>
                <w:szCs w:val="22"/>
                <w:lang w:val="sr-Cyrl-RS"/>
              </w:rPr>
            </w:pPr>
          </w:p>
          <w:p w14:paraId="49703455" w14:textId="77777777" w:rsidR="00E33781" w:rsidRDefault="00E33781" w:rsidP="00762031">
            <w:pPr>
              <w:pStyle w:val="Default"/>
              <w:jc w:val="center"/>
              <w:rPr>
                <w:rFonts w:ascii="Arial" w:hAnsi="Arial" w:cs="Arial"/>
                <w:i/>
                <w:sz w:val="22"/>
                <w:szCs w:val="22"/>
                <w:lang w:val="sr-Cyrl-RS"/>
              </w:rPr>
            </w:pPr>
            <w:r>
              <w:object w:dxaOrig="9360" w:dyaOrig="9721" w14:anchorId="532F0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86pt" o:ole="">
                  <v:imagedata r:id="rId13" o:title=""/>
                </v:shape>
                <o:OLEObject Type="Embed" ProgID="Word.Document.12" ShapeID="_x0000_i1025" DrawAspect="Content" ObjectID="_1642883721" r:id="rId14">
                  <o:FieldCodes>\s</o:FieldCodes>
                </o:OLEObject>
              </w:object>
            </w:r>
          </w:p>
          <w:p w14:paraId="70947DDD" w14:textId="77777777" w:rsidR="00E33781" w:rsidRPr="0084721B" w:rsidRDefault="00E33781" w:rsidP="00762031">
            <w:pPr>
              <w:pStyle w:val="Default"/>
              <w:jc w:val="center"/>
              <w:rPr>
                <w:rFonts w:ascii="Arial" w:hAnsi="Arial" w:cs="Arial"/>
                <w:i/>
                <w:sz w:val="22"/>
                <w:szCs w:val="22"/>
                <w:lang w:val="sr-Cyrl-RS"/>
              </w:rPr>
            </w:pPr>
            <w:r w:rsidRPr="0084721B">
              <w:rPr>
                <w:rFonts w:ascii="Arial" w:hAnsi="Arial" w:cs="Arial"/>
                <w:i/>
                <w:sz w:val="22"/>
                <w:szCs w:val="22"/>
                <w:lang w:val="sr-Cyrl-RS"/>
              </w:rPr>
              <w:t>Слика 2. Структура студијског програма Хемија</w:t>
            </w:r>
            <w:r>
              <w:rPr>
                <w:rFonts w:ascii="Arial" w:hAnsi="Arial" w:cs="Arial"/>
                <w:i/>
                <w:sz w:val="22"/>
                <w:szCs w:val="22"/>
                <w:lang w:val="sr-Cyrl-RS"/>
              </w:rPr>
              <w:t>, модул Истраживање и развој,</w:t>
            </w:r>
            <w:r w:rsidRPr="0084721B">
              <w:rPr>
                <w:rFonts w:ascii="Arial" w:hAnsi="Arial" w:cs="Arial"/>
                <w:i/>
                <w:sz w:val="22"/>
                <w:szCs w:val="22"/>
                <w:lang w:val="sr-Cyrl-RS"/>
              </w:rPr>
              <w:t xml:space="preserve"> на </w:t>
            </w:r>
            <w:r>
              <w:rPr>
                <w:rFonts w:ascii="Arial" w:hAnsi="Arial" w:cs="Arial"/>
                <w:i/>
                <w:sz w:val="22"/>
                <w:szCs w:val="22"/>
                <w:lang w:val="sr-Cyrl-RS"/>
              </w:rPr>
              <w:t>мастер</w:t>
            </w:r>
            <w:r w:rsidRPr="0084721B">
              <w:rPr>
                <w:rFonts w:ascii="Arial" w:hAnsi="Arial" w:cs="Arial"/>
                <w:i/>
                <w:sz w:val="22"/>
                <w:szCs w:val="22"/>
                <w:lang w:val="sr-Cyrl-RS"/>
              </w:rPr>
              <w:t xml:space="preserve"> академским студијама</w:t>
            </w:r>
          </w:p>
          <w:p w14:paraId="0BAD7116" w14:textId="77777777" w:rsidR="00E33781" w:rsidRDefault="00E33781" w:rsidP="00762031">
            <w:pPr>
              <w:pStyle w:val="Default"/>
              <w:rPr>
                <w:rFonts w:ascii="Arial" w:hAnsi="Arial" w:cs="Arial"/>
                <w:sz w:val="22"/>
                <w:szCs w:val="22"/>
                <w:lang w:val="sr-Cyrl-RS"/>
              </w:rPr>
            </w:pPr>
          </w:p>
          <w:p w14:paraId="17D81EC1" w14:textId="77777777" w:rsidR="00E33781" w:rsidRDefault="00E33781" w:rsidP="00762031">
            <w:pPr>
              <w:pStyle w:val="Default"/>
              <w:ind w:firstLine="720"/>
              <w:jc w:val="both"/>
              <w:rPr>
                <w:rFonts w:ascii="Arial" w:hAnsi="Arial" w:cs="Arial"/>
                <w:sz w:val="22"/>
                <w:szCs w:val="22"/>
                <w:lang w:val="sr-Cyrl-RS"/>
              </w:rPr>
            </w:pPr>
            <w:r>
              <w:rPr>
                <w:rFonts w:ascii="Arial" w:hAnsi="Arial" w:cs="Arial"/>
                <w:sz w:val="22"/>
                <w:szCs w:val="22"/>
                <w:lang w:val="sr-Cyrl-RS"/>
              </w:rPr>
              <w:t>С</w:t>
            </w:r>
            <w:r w:rsidRPr="00A8348B">
              <w:rPr>
                <w:rFonts w:ascii="Arial" w:hAnsi="Arial" w:cs="Arial"/>
                <w:sz w:val="22"/>
                <w:szCs w:val="22"/>
                <w:lang w:val="sr-Cyrl-RS"/>
              </w:rPr>
              <w:t xml:space="preserve">тицање </w:t>
            </w:r>
            <w:r>
              <w:rPr>
                <w:rFonts w:ascii="Arial" w:hAnsi="Arial" w:cs="Arial"/>
                <w:sz w:val="22"/>
                <w:szCs w:val="22"/>
                <w:lang w:val="sr-Cyrl-RS"/>
              </w:rPr>
              <w:t>активних</w:t>
            </w:r>
            <w:r w:rsidRPr="00A8348B">
              <w:rPr>
                <w:rFonts w:ascii="Arial" w:hAnsi="Arial" w:cs="Arial"/>
                <w:sz w:val="22"/>
                <w:szCs w:val="22"/>
                <w:lang w:val="sr-Cyrl-RS"/>
              </w:rPr>
              <w:t xml:space="preserve"> компетенција наставника</w:t>
            </w:r>
            <w:r>
              <w:rPr>
                <w:rFonts w:ascii="Arial" w:hAnsi="Arial" w:cs="Arial"/>
                <w:sz w:val="22"/>
                <w:szCs w:val="22"/>
                <w:lang w:val="sr-Cyrl-RS"/>
              </w:rPr>
              <w:t xml:space="preserve"> типичних за високошколске установе као и стручне компетенције</w:t>
            </w:r>
            <w:r w:rsidRPr="00A8348B">
              <w:rPr>
                <w:rFonts w:ascii="Arial" w:hAnsi="Arial" w:cs="Arial"/>
                <w:sz w:val="22"/>
                <w:szCs w:val="22"/>
                <w:lang w:val="sr-Cyrl-RS"/>
              </w:rPr>
              <w:t xml:space="preserve"> </w:t>
            </w:r>
            <w:r>
              <w:rPr>
                <w:rFonts w:ascii="Arial" w:hAnsi="Arial" w:cs="Arial"/>
                <w:sz w:val="22"/>
                <w:szCs w:val="22"/>
                <w:lang w:val="sr-Cyrl-RS"/>
              </w:rPr>
              <w:t>Факултет подстиче кроз</w:t>
            </w:r>
            <w:r w:rsidRPr="00A8348B">
              <w:rPr>
                <w:rFonts w:ascii="Arial" w:hAnsi="Arial" w:cs="Arial"/>
                <w:sz w:val="22"/>
                <w:szCs w:val="22"/>
                <w:lang w:val="sr-Cyrl-RS"/>
              </w:rPr>
              <w:t xml:space="preserve"> подр</w:t>
            </w:r>
            <w:r>
              <w:rPr>
                <w:rFonts w:ascii="Arial" w:hAnsi="Arial" w:cs="Arial"/>
                <w:sz w:val="22"/>
                <w:szCs w:val="22"/>
                <w:lang w:val="sr-Cyrl-RS"/>
              </w:rPr>
              <w:t>шку</w:t>
            </w:r>
            <w:r w:rsidRPr="00A8348B">
              <w:rPr>
                <w:rFonts w:ascii="Arial" w:hAnsi="Arial" w:cs="Arial"/>
                <w:sz w:val="22"/>
                <w:szCs w:val="22"/>
                <w:lang w:val="sr-Cyrl-RS"/>
              </w:rPr>
              <w:t xml:space="preserve"> учешћ</w:t>
            </w:r>
            <w:r>
              <w:rPr>
                <w:rFonts w:ascii="Arial" w:hAnsi="Arial" w:cs="Arial"/>
                <w:sz w:val="22"/>
                <w:szCs w:val="22"/>
                <w:lang w:val="sr-Cyrl-RS"/>
              </w:rPr>
              <w:t>а</w:t>
            </w:r>
            <w:r w:rsidRPr="00A8348B">
              <w:rPr>
                <w:rFonts w:ascii="Arial" w:hAnsi="Arial" w:cs="Arial"/>
                <w:sz w:val="22"/>
                <w:szCs w:val="22"/>
                <w:lang w:val="sr-Cyrl-RS"/>
              </w:rPr>
              <w:t xml:space="preserve"> наставника на научним и стручним скуповима, </w:t>
            </w:r>
            <w:r>
              <w:rPr>
                <w:rFonts w:ascii="Arial" w:hAnsi="Arial" w:cs="Arial"/>
                <w:sz w:val="22"/>
                <w:szCs w:val="22"/>
                <w:lang w:val="sr-Cyrl-RS"/>
              </w:rPr>
              <w:t xml:space="preserve">подршку коју даје за </w:t>
            </w:r>
            <w:r w:rsidRPr="00A8348B">
              <w:rPr>
                <w:rFonts w:ascii="Arial" w:hAnsi="Arial" w:cs="Arial"/>
                <w:sz w:val="22"/>
                <w:szCs w:val="22"/>
                <w:lang w:val="sr-Cyrl-RS"/>
              </w:rPr>
              <w:t xml:space="preserve">конкурисање за </w:t>
            </w:r>
            <w:r>
              <w:rPr>
                <w:rFonts w:ascii="Arial" w:hAnsi="Arial" w:cs="Arial"/>
                <w:sz w:val="22"/>
                <w:szCs w:val="22"/>
                <w:lang w:val="sr-Cyrl-RS"/>
              </w:rPr>
              <w:t xml:space="preserve">међународне и националне </w:t>
            </w:r>
            <w:r w:rsidRPr="00A8348B">
              <w:rPr>
                <w:rFonts w:ascii="Arial" w:hAnsi="Arial" w:cs="Arial"/>
                <w:sz w:val="22"/>
                <w:szCs w:val="22"/>
                <w:lang w:val="sr-Cyrl-RS"/>
              </w:rPr>
              <w:t>п</w:t>
            </w:r>
            <w:r>
              <w:rPr>
                <w:rFonts w:ascii="Arial" w:hAnsi="Arial" w:cs="Arial"/>
                <w:sz w:val="22"/>
                <w:szCs w:val="22"/>
                <w:lang w:val="sr-Cyrl-RS"/>
              </w:rPr>
              <w:t>ројекте, с</w:t>
            </w:r>
            <w:r w:rsidRPr="0016114C">
              <w:rPr>
                <w:rFonts w:ascii="Arial" w:hAnsi="Arial" w:cs="Arial"/>
                <w:sz w:val="22"/>
                <w:szCs w:val="22"/>
                <w:lang w:val="sr-Cyrl-RS"/>
              </w:rPr>
              <w:t>уфинансирање издавања и штампања научних часописа, уџбеника,</w:t>
            </w:r>
            <w:r>
              <w:rPr>
                <w:rFonts w:ascii="Arial" w:hAnsi="Arial" w:cs="Arial"/>
                <w:sz w:val="22"/>
                <w:szCs w:val="22"/>
                <w:lang w:val="sr-Cyrl-RS"/>
              </w:rPr>
              <w:t xml:space="preserve"> монографија, помоћних уџбеника, </w:t>
            </w:r>
            <w:proofErr w:type="spellStart"/>
            <w:r>
              <w:rPr>
                <w:rFonts w:ascii="Arial" w:hAnsi="Arial" w:cs="Arial"/>
                <w:sz w:val="22"/>
                <w:szCs w:val="22"/>
                <w:lang w:val="sr-Cyrl-RS"/>
              </w:rPr>
              <w:t>с</w:t>
            </w:r>
            <w:r w:rsidRPr="0016114C">
              <w:rPr>
                <w:rFonts w:ascii="Arial" w:hAnsi="Arial" w:cs="Arial"/>
                <w:sz w:val="22"/>
                <w:szCs w:val="22"/>
                <w:lang w:val="sr-Cyrl-RS"/>
              </w:rPr>
              <w:t>уф</w:t>
            </w:r>
            <w:r>
              <w:rPr>
                <w:rFonts w:ascii="Arial" w:hAnsi="Arial" w:cs="Arial"/>
                <w:sz w:val="22"/>
                <w:szCs w:val="22"/>
                <w:lang w:val="sr-Cyrl-RS"/>
              </w:rPr>
              <w:t>инасирање</w:t>
            </w:r>
            <w:proofErr w:type="spellEnd"/>
            <w:r>
              <w:rPr>
                <w:rFonts w:ascii="Arial" w:hAnsi="Arial" w:cs="Arial"/>
                <w:sz w:val="22"/>
                <w:szCs w:val="22"/>
                <w:lang w:val="sr-Cyrl-RS"/>
              </w:rPr>
              <w:t xml:space="preserve"> </w:t>
            </w:r>
            <w:r w:rsidRPr="0016114C">
              <w:rPr>
                <w:rFonts w:ascii="Arial" w:hAnsi="Arial" w:cs="Arial"/>
                <w:sz w:val="22"/>
                <w:szCs w:val="22"/>
                <w:lang w:val="sr-Cyrl-RS"/>
              </w:rPr>
              <w:t>организовања научних конференција</w:t>
            </w:r>
            <w:r>
              <w:rPr>
                <w:rFonts w:ascii="Arial" w:hAnsi="Arial" w:cs="Arial"/>
                <w:sz w:val="22"/>
                <w:szCs w:val="22"/>
                <w:lang w:val="sr-Cyrl-RS"/>
              </w:rPr>
              <w:t>, о</w:t>
            </w:r>
            <w:r w:rsidRPr="0016114C">
              <w:rPr>
                <w:rFonts w:ascii="Arial" w:hAnsi="Arial" w:cs="Arial"/>
                <w:sz w:val="22"/>
                <w:szCs w:val="22"/>
                <w:lang w:val="sr-Cyrl-RS"/>
              </w:rPr>
              <w:t>рганизовање предавања еминентних истраживача из земље и света</w:t>
            </w:r>
            <w:r>
              <w:rPr>
                <w:rFonts w:ascii="Arial" w:hAnsi="Arial" w:cs="Arial"/>
                <w:sz w:val="22"/>
                <w:szCs w:val="22"/>
                <w:lang w:val="sr-Cyrl-RS"/>
              </w:rPr>
              <w:t>, примену</w:t>
            </w:r>
            <w:r w:rsidRPr="0016114C">
              <w:rPr>
                <w:rFonts w:ascii="Arial" w:hAnsi="Arial" w:cs="Arial"/>
                <w:sz w:val="22"/>
                <w:szCs w:val="22"/>
                <w:lang w:val="sr-Cyrl-RS"/>
              </w:rPr>
              <w:t xml:space="preserve"> критеријума за избор у звања наставника и  сарадника</w:t>
            </w:r>
            <w:r>
              <w:rPr>
                <w:rFonts w:ascii="Arial" w:hAnsi="Arial" w:cs="Arial"/>
                <w:sz w:val="22"/>
                <w:szCs w:val="22"/>
                <w:lang w:val="sr-Cyrl-RS"/>
              </w:rPr>
              <w:t>.</w:t>
            </w:r>
          </w:p>
          <w:p w14:paraId="592089B5" w14:textId="77777777" w:rsidR="00E33781" w:rsidRDefault="00E33781" w:rsidP="00762031">
            <w:pPr>
              <w:pStyle w:val="Default"/>
              <w:ind w:firstLine="720"/>
              <w:jc w:val="both"/>
              <w:rPr>
                <w:rFonts w:ascii="Arial" w:hAnsi="Arial" w:cs="Arial"/>
                <w:sz w:val="22"/>
                <w:szCs w:val="22"/>
                <w:lang w:val="sr-Cyrl-RS"/>
              </w:rPr>
            </w:pPr>
          </w:p>
          <w:p w14:paraId="504FDC6A" w14:textId="77777777" w:rsidR="00E33781" w:rsidRPr="00C70C86" w:rsidRDefault="00E33781" w:rsidP="00762031">
            <w:pPr>
              <w:pStyle w:val="Default"/>
              <w:ind w:firstLine="720"/>
              <w:jc w:val="both"/>
              <w:rPr>
                <w:rFonts w:ascii="Arial" w:hAnsi="Arial" w:cs="Arial"/>
                <w:sz w:val="22"/>
                <w:szCs w:val="22"/>
                <w:lang w:val="sr-Cyrl-RS"/>
              </w:rPr>
            </w:pPr>
          </w:p>
        </w:tc>
      </w:tr>
      <w:tr w:rsidR="00E33781" w:rsidRPr="00C70168" w14:paraId="0C8F6546" w14:textId="77777777" w:rsidTr="00762031">
        <w:trPr>
          <w:trHeight w:val="283"/>
        </w:trPr>
        <w:tc>
          <w:tcPr>
            <w:tcW w:w="9606" w:type="dxa"/>
            <w:gridSpan w:val="2"/>
            <w:shd w:val="clear" w:color="auto" w:fill="D9E2F3"/>
            <w:vAlign w:val="center"/>
          </w:tcPr>
          <w:p w14:paraId="61080AB3" w14:textId="77777777" w:rsidR="00E33781" w:rsidRPr="00C70168" w:rsidRDefault="00E33781" w:rsidP="00762031">
            <w:pPr>
              <w:pStyle w:val="Default"/>
              <w:rPr>
                <w:rFonts w:ascii="Arial" w:hAnsi="Arial" w:cs="Arial"/>
                <w:b/>
                <w:sz w:val="22"/>
                <w:szCs w:val="22"/>
              </w:rPr>
            </w:pPr>
            <w:r>
              <w:rPr>
                <w:rFonts w:ascii="Arial" w:hAnsi="Arial" w:cs="Arial"/>
                <w:b/>
                <w:sz w:val="22"/>
                <w:szCs w:val="22"/>
                <w:lang w:val="sr-Cyrl-RS"/>
              </w:rPr>
              <w:lastRenderedPageBreak/>
              <w:t>б</w:t>
            </w:r>
            <w:r w:rsidRPr="00C70168">
              <w:rPr>
                <w:rFonts w:ascii="Arial" w:hAnsi="Arial" w:cs="Arial"/>
                <w:b/>
                <w:sz w:val="22"/>
                <w:szCs w:val="22"/>
              </w:rPr>
              <w:t xml:space="preserve">)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w:t>
            </w:r>
            <w:r>
              <w:rPr>
                <w:rFonts w:ascii="Arial" w:hAnsi="Arial" w:cs="Arial"/>
                <w:b/>
                <w:sz w:val="22"/>
                <w:szCs w:val="22"/>
              </w:rPr>
              <w:t>5</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E33781" w:rsidRPr="00C70168" w14:paraId="4C4AF8DF" w14:textId="77777777" w:rsidTr="00762031">
        <w:tc>
          <w:tcPr>
            <w:tcW w:w="9606" w:type="dxa"/>
            <w:gridSpan w:val="2"/>
            <w:shd w:val="clear" w:color="auto" w:fill="auto"/>
          </w:tcPr>
          <w:p w14:paraId="742CE5A6" w14:textId="77777777" w:rsidR="00E33781" w:rsidRDefault="00E33781" w:rsidP="00762031">
            <w:pPr>
              <w:pStyle w:val="Default"/>
              <w:spacing w:after="120"/>
              <w:ind w:firstLine="720"/>
              <w:jc w:val="both"/>
              <w:rPr>
                <w:rFonts w:ascii="Arial" w:hAnsi="Arial" w:cs="Arial"/>
                <w:sz w:val="22"/>
                <w:szCs w:val="22"/>
                <w:lang w:val="sr-Cyrl-RS"/>
              </w:rPr>
            </w:pPr>
            <w:r w:rsidRPr="007F5E77">
              <w:rPr>
                <w:rFonts w:ascii="Arial" w:hAnsi="Arial" w:cs="Arial"/>
                <w:sz w:val="22"/>
                <w:szCs w:val="22"/>
                <w:lang w:val="sr-Cyrl-RS"/>
              </w:rPr>
              <w:lastRenderedPageBreak/>
              <w:t>У оквиру стандарда 5, установа је анализирала и квантитативно оценила следеће елементе:</w:t>
            </w:r>
          </w:p>
          <w:p w14:paraId="79730C7C" w14:textId="77777777" w:rsidR="00E33781" w:rsidRPr="00FB1EBB" w:rsidRDefault="00E33781" w:rsidP="00762031">
            <w:pPr>
              <w:pStyle w:val="Default"/>
              <w:numPr>
                <w:ilvl w:val="0"/>
                <w:numId w:val="1"/>
              </w:numPr>
              <w:spacing w:after="120"/>
              <w:jc w:val="both"/>
              <w:rPr>
                <w:rFonts w:ascii="Arial" w:hAnsi="Arial" w:cs="Arial"/>
                <w:b/>
                <w:sz w:val="22"/>
                <w:szCs w:val="22"/>
                <w:lang w:val="sr-Cyrl-RS"/>
              </w:rPr>
            </w:pPr>
            <w:r w:rsidRPr="00FB1EBB">
              <w:rPr>
                <w:rFonts w:ascii="Arial" w:hAnsi="Arial" w:cs="Arial"/>
                <w:b/>
                <w:sz w:val="22"/>
                <w:szCs w:val="22"/>
                <w:lang w:val="sr-Cyrl-RS"/>
              </w:rPr>
              <w:t>Компетентност наставника и сарадника +++</w:t>
            </w:r>
          </w:p>
          <w:p w14:paraId="4DB2E290" w14:textId="7FF4941F" w:rsidR="00E33781" w:rsidRDefault="00E33781" w:rsidP="00762031">
            <w:pPr>
              <w:pStyle w:val="Default"/>
              <w:spacing w:after="120"/>
              <w:ind w:left="709"/>
              <w:jc w:val="both"/>
              <w:rPr>
                <w:rFonts w:ascii="Arial" w:hAnsi="Arial" w:cs="Arial"/>
                <w:sz w:val="22"/>
                <w:szCs w:val="22"/>
                <w:lang w:val="sr-Cyrl-RS"/>
              </w:rPr>
            </w:pPr>
            <w:r w:rsidRPr="00FB1EBB">
              <w:rPr>
                <w:rFonts w:ascii="Arial" w:hAnsi="Arial" w:cs="Arial"/>
                <w:sz w:val="22"/>
                <w:szCs w:val="22"/>
                <w:lang w:val="sr-Cyrl-RS"/>
              </w:rPr>
              <w:t xml:space="preserve">Компетентност наставника и сарадника Факултет обезбеђује испуњавањем стандарда за избор у наставничка </w:t>
            </w:r>
            <w:r w:rsidR="001150B5">
              <w:rPr>
                <w:rFonts w:ascii="Arial" w:hAnsi="Arial" w:cs="Arial"/>
                <w:sz w:val="22"/>
                <w:szCs w:val="22"/>
                <w:lang w:val="sr-Cyrl-RS"/>
              </w:rPr>
              <w:t xml:space="preserve">и сарадничка </w:t>
            </w:r>
            <w:r w:rsidRPr="00FB1EBB">
              <w:rPr>
                <w:rFonts w:ascii="Arial" w:hAnsi="Arial" w:cs="Arial"/>
                <w:sz w:val="22"/>
                <w:szCs w:val="22"/>
                <w:lang w:val="sr-Cyrl-RS"/>
              </w:rPr>
              <w:t xml:space="preserve">звања према </w:t>
            </w:r>
            <w:r w:rsidRPr="0016114C">
              <w:rPr>
                <w:rFonts w:ascii="Arial" w:hAnsi="Arial" w:cs="Arial"/>
                <w:i/>
                <w:sz w:val="22"/>
                <w:szCs w:val="22"/>
                <w:lang w:val="sr-Cyrl-RS"/>
              </w:rPr>
              <w:t>Правилнику о вредновању научне компетентности наставника и сарадника</w:t>
            </w:r>
            <w:r w:rsidRPr="00FB1EBB">
              <w:rPr>
                <w:rFonts w:ascii="Arial" w:hAnsi="Arial" w:cs="Arial"/>
                <w:sz w:val="22"/>
                <w:szCs w:val="22"/>
                <w:lang w:val="sr-Cyrl-RS"/>
              </w:rPr>
              <w:t>; подстицањем научно-истраживачког рада наставника и сарадника у оквиру пројеката Министарства</w:t>
            </w:r>
            <w:r>
              <w:rPr>
                <w:rFonts w:ascii="Arial" w:hAnsi="Arial" w:cs="Arial"/>
                <w:sz w:val="22"/>
                <w:szCs w:val="22"/>
                <w:lang w:val="sr-Cyrl-RS"/>
              </w:rPr>
              <w:t xml:space="preserve"> просвете,</w:t>
            </w:r>
            <w:r w:rsidRPr="00FB1EBB">
              <w:rPr>
                <w:rFonts w:ascii="Arial" w:hAnsi="Arial" w:cs="Arial"/>
                <w:sz w:val="22"/>
                <w:szCs w:val="22"/>
                <w:lang w:val="sr-Cyrl-RS"/>
              </w:rPr>
              <w:t xml:space="preserve"> науке </w:t>
            </w:r>
            <w:r>
              <w:rPr>
                <w:rFonts w:ascii="Arial" w:hAnsi="Arial" w:cs="Arial"/>
                <w:sz w:val="22"/>
                <w:szCs w:val="22"/>
                <w:lang w:val="sr-Cyrl-RS"/>
              </w:rPr>
              <w:t xml:space="preserve">и технолошког развоја </w:t>
            </w:r>
            <w:r w:rsidRPr="00FB1EBB">
              <w:rPr>
                <w:rFonts w:ascii="Arial" w:hAnsi="Arial" w:cs="Arial"/>
                <w:sz w:val="22"/>
                <w:szCs w:val="22"/>
                <w:lang w:val="sr-Cyrl-RS"/>
              </w:rPr>
              <w:t>Републике Србије, међународних пројеката и студијских боравака у иностранству; развојем међународне сарадње са универзитетима у иностранству.</w:t>
            </w:r>
          </w:p>
          <w:p w14:paraId="62AA8F58" w14:textId="77777777" w:rsidR="00E33781" w:rsidRPr="00FB1EBB" w:rsidRDefault="00E33781" w:rsidP="00762031">
            <w:pPr>
              <w:pStyle w:val="Default"/>
              <w:numPr>
                <w:ilvl w:val="0"/>
                <w:numId w:val="1"/>
              </w:numPr>
              <w:spacing w:after="120"/>
              <w:jc w:val="both"/>
              <w:rPr>
                <w:rFonts w:ascii="Arial" w:hAnsi="Arial" w:cs="Arial"/>
                <w:b/>
                <w:sz w:val="22"/>
                <w:szCs w:val="22"/>
                <w:lang w:val="sr-Cyrl-RS"/>
              </w:rPr>
            </w:pPr>
            <w:r w:rsidRPr="00FB1EBB">
              <w:rPr>
                <w:rFonts w:ascii="Arial" w:hAnsi="Arial" w:cs="Arial"/>
                <w:b/>
                <w:sz w:val="22"/>
                <w:szCs w:val="22"/>
                <w:lang w:val="sr-Cyrl-RS"/>
              </w:rPr>
              <w:t>Доступност информација о терминима и плановима реализације наставе +++</w:t>
            </w:r>
          </w:p>
          <w:p w14:paraId="444A056D" w14:textId="77777777" w:rsidR="00E33781" w:rsidRDefault="00E33781" w:rsidP="00762031">
            <w:pPr>
              <w:pStyle w:val="Default"/>
              <w:spacing w:after="120"/>
              <w:ind w:left="709"/>
              <w:jc w:val="both"/>
              <w:rPr>
                <w:rFonts w:ascii="Arial" w:hAnsi="Arial" w:cs="Arial"/>
                <w:sz w:val="22"/>
                <w:szCs w:val="22"/>
                <w:lang w:val="sr-Cyrl-RS"/>
              </w:rPr>
            </w:pPr>
            <w:r>
              <w:rPr>
                <w:rFonts w:ascii="Arial" w:hAnsi="Arial" w:cs="Arial"/>
                <w:sz w:val="22"/>
                <w:szCs w:val="22"/>
                <w:lang w:val="sr-Cyrl-RS"/>
              </w:rPr>
              <w:t>Термини и п</w:t>
            </w:r>
            <w:r w:rsidRPr="00FB1EBB">
              <w:rPr>
                <w:rFonts w:ascii="Arial" w:hAnsi="Arial" w:cs="Arial"/>
                <w:sz w:val="22"/>
                <w:szCs w:val="22"/>
                <w:lang w:val="sr-Cyrl-RS"/>
              </w:rPr>
              <w:t xml:space="preserve">ланови реализације наставе за сваки предмет доступни су на сајту Факултета и на огласној табли. </w:t>
            </w:r>
          </w:p>
          <w:p w14:paraId="66BEF3FF" w14:textId="77777777" w:rsidR="00E33781" w:rsidRPr="00FB1EBB" w:rsidRDefault="00E33781" w:rsidP="00762031">
            <w:pPr>
              <w:pStyle w:val="Default"/>
              <w:numPr>
                <w:ilvl w:val="0"/>
                <w:numId w:val="1"/>
              </w:numPr>
              <w:spacing w:after="120"/>
              <w:jc w:val="both"/>
              <w:rPr>
                <w:rFonts w:ascii="Arial" w:hAnsi="Arial" w:cs="Arial"/>
                <w:b/>
                <w:sz w:val="22"/>
                <w:szCs w:val="22"/>
                <w:lang w:val="sr-Cyrl-RS"/>
              </w:rPr>
            </w:pPr>
            <w:r w:rsidRPr="00FB1EBB">
              <w:rPr>
                <w:rFonts w:ascii="Arial" w:hAnsi="Arial" w:cs="Arial"/>
                <w:b/>
                <w:sz w:val="22"/>
                <w:szCs w:val="22"/>
                <w:lang w:val="sr-Cyrl-RS"/>
              </w:rPr>
              <w:t>Интерактивно учешће студената у наставном процесу ++</w:t>
            </w:r>
          </w:p>
          <w:p w14:paraId="46A36FD4" w14:textId="77777777" w:rsidR="00E33781" w:rsidRDefault="00E33781" w:rsidP="00762031">
            <w:pPr>
              <w:pStyle w:val="Default"/>
              <w:spacing w:after="120"/>
              <w:ind w:left="709"/>
              <w:jc w:val="both"/>
              <w:rPr>
                <w:rFonts w:ascii="Arial" w:hAnsi="Arial" w:cs="Arial"/>
                <w:sz w:val="22"/>
                <w:szCs w:val="22"/>
                <w:lang w:val="sr-Cyrl-RS"/>
              </w:rPr>
            </w:pPr>
            <w:r w:rsidRPr="00FB1EBB">
              <w:rPr>
                <w:rFonts w:ascii="Arial" w:hAnsi="Arial" w:cs="Arial"/>
                <w:sz w:val="22"/>
                <w:szCs w:val="22"/>
                <w:lang w:val="sr-Cyrl-RS"/>
              </w:rPr>
              <w:t xml:space="preserve">Факултет ради на </w:t>
            </w:r>
            <w:r>
              <w:rPr>
                <w:rFonts w:ascii="Arial" w:hAnsi="Arial" w:cs="Arial"/>
                <w:sz w:val="22"/>
                <w:szCs w:val="22"/>
                <w:lang w:val="sr-Cyrl-RS"/>
              </w:rPr>
              <w:t>увођењу</w:t>
            </w:r>
            <w:r w:rsidRPr="00FB1EBB">
              <w:rPr>
                <w:rFonts w:ascii="Arial" w:hAnsi="Arial" w:cs="Arial"/>
                <w:sz w:val="22"/>
                <w:szCs w:val="22"/>
                <w:lang w:val="sr-Cyrl-RS"/>
              </w:rPr>
              <w:t xml:space="preserve"> интерактивне наставе у сваки ниво наставног процеса. Међутим, број студената који активно учествује у дискусијама са наставницима и колегама још увек је недовољан.</w:t>
            </w:r>
          </w:p>
          <w:p w14:paraId="0705EAF7" w14:textId="77777777" w:rsidR="00E33781" w:rsidRPr="00FB1EBB" w:rsidRDefault="00E33781" w:rsidP="00762031">
            <w:pPr>
              <w:pStyle w:val="Default"/>
              <w:numPr>
                <w:ilvl w:val="0"/>
                <w:numId w:val="1"/>
              </w:numPr>
              <w:spacing w:after="120"/>
              <w:jc w:val="both"/>
              <w:rPr>
                <w:rFonts w:ascii="Arial" w:hAnsi="Arial" w:cs="Arial"/>
                <w:b/>
                <w:sz w:val="22"/>
                <w:szCs w:val="22"/>
                <w:lang w:val="sr-Cyrl-RS"/>
              </w:rPr>
            </w:pPr>
            <w:r w:rsidRPr="00FB1EBB">
              <w:rPr>
                <w:rFonts w:ascii="Arial" w:hAnsi="Arial" w:cs="Arial"/>
                <w:b/>
                <w:sz w:val="22"/>
                <w:szCs w:val="22"/>
                <w:lang w:val="sr-Cyrl-RS"/>
              </w:rPr>
              <w:t>Доступност података о студијским програмима, плану и распореду наставе +++</w:t>
            </w:r>
          </w:p>
          <w:p w14:paraId="0913BC22" w14:textId="77777777" w:rsidR="00E33781" w:rsidRDefault="00E33781" w:rsidP="00762031">
            <w:pPr>
              <w:pStyle w:val="Default"/>
              <w:spacing w:after="120"/>
              <w:ind w:left="709"/>
              <w:jc w:val="both"/>
              <w:rPr>
                <w:rFonts w:ascii="Arial" w:hAnsi="Arial" w:cs="Arial"/>
                <w:sz w:val="22"/>
                <w:szCs w:val="22"/>
                <w:lang w:val="sr-Cyrl-RS"/>
              </w:rPr>
            </w:pPr>
            <w:r w:rsidRPr="00FB1EBB">
              <w:rPr>
                <w:rFonts w:ascii="Arial" w:hAnsi="Arial" w:cs="Arial"/>
                <w:sz w:val="22"/>
                <w:szCs w:val="22"/>
                <w:lang w:val="sr-Cyrl-RS"/>
              </w:rPr>
              <w:t>Сви подаци о студијск</w:t>
            </w:r>
            <w:r>
              <w:rPr>
                <w:rFonts w:ascii="Arial" w:hAnsi="Arial" w:cs="Arial"/>
                <w:sz w:val="22"/>
                <w:szCs w:val="22"/>
                <w:lang w:val="sr-Cyrl-RS"/>
              </w:rPr>
              <w:t>ом</w:t>
            </w:r>
            <w:r w:rsidRPr="00FB1EBB">
              <w:rPr>
                <w:rFonts w:ascii="Arial" w:hAnsi="Arial" w:cs="Arial"/>
                <w:sz w:val="22"/>
                <w:szCs w:val="22"/>
                <w:lang w:val="sr-Cyrl-RS"/>
              </w:rPr>
              <w:t xml:space="preserve"> програм</w:t>
            </w:r>
            <w:r>
              <w:rPr>
                <w:rFonts w:ascii="Arial" w:hAnsi="Arial" w:cs="Arial"/>
                <w:sz w:val="22"/>
                <w:szCs w:val="22"/>
                <w:lang w:val="sr-Cyrl-RS"/>
              </w:rPr>
              <w:t>у</w:t>
            </w:r>
            <w:r w:rsidRPr="00FB1EBB">
              <w:rPr>
                <w:rFonts w:ascii="Arial" w:hAnsi="Arial" w:cs="Arial"/>
                <w:sz w:val="22"/>
                <w:szCs w:val="22"/>
                <w:lang w:val="sr-Cyrl-RS"/>
              </w:rPr>
              <w:t>, плану и распореду наставе доступни су на сајту Факултета.</w:t>
            </w:r>
          </w:p>
          <w:p w14:paraId="552512E2" w14:textId="77777777" w:rsidR="00E33781" w:rsidRPr="00FB1EBB" w:rsidRDefault="00E33781" w:rsidP="00762031">
            <w:pPr>
              <w:pStyle w:val="Default"/>
              <w:numPr>
                <w:ilvl w:val="0"/>
                <w:numId w:val="1"/>
              </w:numPr>
              <w:spacing w:after="120"/>
              <w:jc w:val="both"/>
              <w:rPr>
                <w:rFonts w:ascii="Arial" w:hAnsi="Arial" w:cs="Arial"/>
                <w:b/>
                <w:sz w:val="22"/>
                <w:szCs w:val="22"/>
                <w:lang w:val="sr-Cyrl-RS"/>
              </w:rPr>
            </w:pPr>
            <w:r w:rsidRPr="00FB1EBB">
              <w:rPr>
                <w:rFonts w:ascii="Arial" w:hAnsi="Arial" w:cs="Arial"/>
                <w:b/>
                <w:sz w:val="22"/>
                <w:szCs w:val="22"/>
                <w:lang w:val="sr-Cyrl-RS"/>
              </w:rPr>
              <w:t>Избор метода наставе и учења којима се постиже савладавање исхода учења ++</w:t>
            </w:r>
          </w:p>
          <w:p w14:paraId="0A523A3A" w14:textId="77777777" w:rsidR="00E33781" w:rsidRDefault="00E33781" w:rsidP="00762031">
            <w:pPr>
              <w:pStyle w:val="Default"/>
              <w:spacing w:after="120"/>
              <w:ind w:left="709"/>
              <w:jc w:val="both"/>
              <w:rPr>
                <w:rFonts w:ascii="Arial" w:hAnsi="Arial" w:cs="Arial"/>
                <w:sz w:val="22"/>
                <w:szCs w:val="22"/>
                <w:lang w:val="sr-Cyrl-RS"/>
              </w:rPr>
            </w:pPr>
            <w:r w:rsidRPr="00DD3A10">
              <w:rPr>
                <w:rFonts w:ascii="Arial" w:hAnsi="Arial" w:cs="Arial"/>
                <w:sz w:val="22"/>
                <w:szCs w:val="22"/>
                <w:lang w:val="sr-Cyrl-RS"/>
              </w:rPr>
              <w:t xml:space="preserve">Методе наставе усмерене су на постизање исхода учења. </w:t>
            </w:r>
            <w:proofErr w:type="spellStart"/>
            <w:r w:rsidRPr="00DD3A10">
              <w:rPr>
                <w:rFonts w:ascii="Arial" w:hAnsi="Arial" w:cs="Arial"/>
                <w:sz w:val="22"/>
                <w:szCs w:val="22"/>
                <w:lang w:val="sr-Cyrl-RS"/>
              </w:rPr>
              <w:t>Koгнитивни</w:t>
            </w:r>
            <w:proofErr w:type="spellEnd"/>
            <w:r w:rsidRPr="00DD3A10">
              <w:rPr>
                <w:rFonts w:ascii="Arial" w:hAnsi="Arial" w:cs="Arial"/>
                <w:sz w:val="22"/>
                <w:szCs w:val="22"/>
                <w:lang w:val="sr-Cyrl-RS"/>
              </w:rPr>
              <w:t xml:space="preserve"> исходи учења (знање, разумевање, примена) остварују се кроз наставне методе: предавања, семинар</w:t>
            </w:r>
            <w:r>
              <w:rPr>
                <w:rFonts w:ascii="Arial" w:hAnsi="Arial" w:cs="Arial"/>
                <w:sz w:val="22"/>
                <w:szCs w:val="22"/>
                <w:lang w:val="sr-Cyrl-RS"/>
              </w:rPr>
              <w:t>е, дискусије.</w:t>
            </w:r>
            <w:r w:rsidRPr="00DD3A10">
              <w:rPr>
                <w:rFonts w:ascii="Arial" w:hAnsi="Arial" w:cs="Arial"/>
                <w:sz w:val="22"/>
                <w:szCs w:val="22"/>
                <w:lang w:val="sr-Cyrl-RS"/>
              </w:rPr>
              <w:t xml:space="preserve"> </w:t>
            </w:r>
            <w:r>
              <w:rPr>
                <w:rFonts w:ascii="Arial" w:hAnsi="Arial" w:cs="Arial"/>
                <w:sz w:val="22"/>
                <w:szCs w:val="22"/>
                <w:lang w:val="sr-Cyrl-RS"/>
              </w:rPr>
              <w:t>П</w:t>
            </w:r>
            <w:r w:rsidRPr="00DD3A10">
              <w:rPr>
                <w:rFonts w:ascii="Arial" w:hAnsi="Arial" w:cs="Arial"/>
                <w:sz w:val="22"/>
                <w:szCs w:val="22"/>
                <w:lang w:val="sr-Cyrl-RS"/>
              </w:rPr>
              <w:t xml:space="preserve">рактични исходи учења се остварују кроз лабораторијски рад, а општи исходи учења и кроз предавања и кроз лабораторијски рад. </w:t>
            </w:r>
          </w:p>
          <w:p w14:paraId="0F90798C" w14:textId="77777777" w:rsidR="00E33781" w:rsidRPr="00FB1EBB" w:rsidRDefault="00E33781" w:rsidP="00762031">
            <w:pPr>
              <w:pStyle w:val="Default"/>
              <w:numPr>
                <w:ilvl w:val="0"/>
                <w:numId w:val="1"/>
              </w:numPr>
              <w:spacing w:after="120"/>
              <w:jc w:val="both"/>
              <w:rPr>
                <w:rFonts w:ascii="Arial" w:hAnsi="Arial" w:cs="Arial"/>
                <w:b/>
                <w:sz w:val="22"/>
                <w:szCs w:val="22"/>
                <w:lang w:val="sr-Cyrl-RS"/>
              </w:rPr>
            </w:pPr>
            <w:r w:rsidRPr="00FB1EBB">
              <w:rPr>
                <w:rFonts w:ascii="Arial" w:hAnsi="Arial" w:cs="Arial"/>
                <w:b/>
                <w:sz w:val="22"/>
                <w:szCs w:val="22"/>
                <w:lang w:val="sr-Cyrl-RS"/>
              </w:rPr>
              <w:t>Систематско праћење квалитета наставе и корективне мере +++</w:t>
            </w:r>
          </w:p>
          <w:p w14:paraId="3493A55C" w14:textId="77777777" w:rsidR="00E33781" w:rsidRDefault="00E33781" w:rsidP="00762031">
            <w:pPr>
              <w:pStyle w:val="Default"/>
              <w:spacing w:after="120"/>
              <w:ind w:left="709"/>
              <w:jc w:val="both"/>
              <w:rPr>
                <w:rFonts w:ascii="Arial" w:hAnsi="Arial" w:cs="Arial"/>
                <w:sz w:val="22"/>
                <w:szCs w:val="22"/>
                <w:lang w:val="sr-Cyrl-RS"/>
              </w:rPr>
            </w:pPr>
            <w:r w:rsidRPr="00FB1EBB">
              <w:rPr>
                <w:rFonts w:ascii="Arial" w:hAnsi="Arial" w:cs="Arial"/>
                <w:sz w:val="22"/>
                <w:szCs w:val="22"/>
                <w:lang w:val="sr-Cyrl-RS"/>
              </w:rPr>
              <w:t>Контрола квалитета наставног процеса обухвата: контролу садржаја и метода наставе, контролу регуларности термина извођења наставе, контролу регуларности испита и контролу документације на сваком предмету. У контроли квалитета наставног процеса учествују: Комисиј</w:t>
            </w:r>
            <w:r>
              <w:rPr>
                <w:rFonts w:ascii="Arial" w:hAnsi="Arial" w:cs="Arial"/>
                <w:sz w:val="22"/>
                <w:szCs w:val="22"/>
                <w:lang w:val="sr-Cyrl-RS"/>
              </w:rPr>
              <w:t>е</w:t>
            </w:r>
            <w:r w:rsidRPr="00FB1EBB">
              <w:rPr>
                <w:rFonts w:ascii="Arial" w:hAnsi="Arial" w:cs="Arial"/>
                <w:sz w:val="22"/>
                <w:szCs w:val="22"/>
                <w:lang w:val="sr-Cyrl-RS"/>
              </w:rPr>
              <w:t xml:space="preserve"> за </w:t>
            </w:r>
            <w:r>
              <w:rPr>
                <w:rFonts w:ascii="Arial" w:hAnsi="Arial" w:cs="Arial"/>
                <w:sz w:val="22"/>
                <w:szCs w:val="22"/>
                <w:lang w:val="sr-Cyrl-RS"/>
              </w:rPr>
              <w:t>обезбеђење</w:t>
            </w:r>
            <w:r w:rsidRPr="00FB1EBB">
              <w:rPr>
                <w:rFonts w:ascii="Arial" w:hAnsi="Arial" w:cs="Arial"/>
                <w:sz w:val="22"/>
                <w:szCs w:val="22"/>
                <w:lang w:val="sr-Cyrl-RS"/>
              </w:rPr>
              <w:t xml:space="preserve"> квалитета</w:t>
            </w:r>
            <w:r>
              <w:rPr>
                <w:rFonts w:ascii="Arial" w:hAnsi="Arial" w:cs="Arial"/>
                <w:sz w:val="22"/>
                <w:szCs w:val="22"/>
                <w:lang w:val="sr-Cyrl-RS"/>
              </w:rPr>
              <w:t>, шефови катедри</w:t>
            </w:r>
            <w:r w:rsidRPr="00FB1EBB">
              <w:rPr>
                <w:rFonts w:ascii="Arial" w:hAnsi="Arial" w:cs="Arial"/>
                <w:sz w:val="22"/>
                <w:szCs w:val="22"/>
                <w:lang w:val="sr-Cyrl-RS"/>
              </w:rPr>
              <w:t>,</w:t>
            </w:r>
            <w:r>
              <w:rPr>
                <w:rFonts w:ascii="Arial" w:hAnsi="Arial" w:cs="Arial"/>
                <w:sz w:val="22"/>
                <w:szCs w:val="22"/>
                <w:lang w:val="sr-Cyrl-RS"/>
              </w:rPr>
              <w:t xml:space="preserve"> управници департмана,</w:t>
            </w:r>
            <w:r w:rsidRPr="00FB1EBB">
              <w:rPr>
                <w:rFonts w:ascii="Arial" w:hAnsi="Arial" w:cs="Arial"/>
                <w:sz w:val="22"/>
                <w:szCs w:val="22"/>
                <w:lang w:val="sr-Cyrl-RS"/>
              </w:rPr>
              <w:t xml:space="preserve"> продекан за наставу и декан Факултета.</w:t>
            </w:r>
          </w:p>
          <w:p w14:paraId="1F3B886D" w14:textId="77777777" w:rsidR="00E33781" w:rsidRDefault="00E33781" w:rsidP="00762031">
            <w:pPr>
              <w:pStyle w:val="Default"/>
              <w:spacing w:after="120"/>
              <w:jc w:val="both"/>
              <w:rPr>
                <w:rFonts w:ascii="Arial" w:hAnsi="Arial" w:cs="Arial"/>
                <w:sz w:val="22"/>
                <w:szCs w:val="22"/>
                <w:lang w:val="sr-Cyrl-RS"/>
              </w:rPr>
            </w:pPr>
          </w:p>
          <w:p w14:paraId="49ED7472" w14:textId="77777777" w:rsidR="00E33781" w:rsidRPr="00C70168" w:rsidRDefault="00E33781" w:rsidP="00762031">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359911C1" w14:textId="77777777" w:rsidR="00E33781" w:rsidRPr="00C70168" w:rsidRDefault="00E33781" w:rsidP="00762031">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E33781" w:rsidRPr="00C70168" w14:paraId="7B47EF85" w14:textId="77777777" w:rsidTr="00762031">
        <w:tc>
          <w:tcPr>
            <w:tcW w:w="4803" w:type="dxa"/>
            <w:shd w:val="clear" w:color="auto" w:fill="E5B8B7"/>
          </w:tcPr>
          <w:p w14:paraId="733A6218" w14:textId="77777777" w:rsidR="00E33781" w:rsidRPr="00C70168" w:rsidRDefault="00E33781" w:rsidP="00762031">
            <w:pPr>
              <w:pStyle w:val="Default"/>
              <w:spacing w:before="120" w:after="120"/>
              <w:rPr>
                <w:rFonts w:ascii="Arial" w:hAnsi="Arial" w:cs="Arial"/>
                <w:b/>
                <w:sz w:val="22"/>
                <w:szCs w:val="22"/>
              </w:rPr>
            </w:pPr>
            <w:r w:rsidRPr="00C70168">
              <w:rPr>
                <w:rFonts w:ascii="Arial" w:hAnsi="Arial" w:cs="Arial"/>
                <w:b/>
                <w:sz w:val="22"/>
                <w:szCs w:val="22"/>
              </w:rPr>
              <w:t>СНАГЕ</w:t>
            </w:r>
          </w:p>
          <w:p w14:paraId="21D21FD1" w14:textId="77777777" w:rsidR="00E33781" w:rsidRPr="00C70168" w:rsidRDefault="00E33781" w:rsidP="00762031">
            <w:pPr>
              <w:pStyle w:val="Default"/>
              <w:tabs>
                <w:tab w:val="right" w:leader="dot" w:pos="4587"/>
              </w:tabs>
              <w:spacing w:after="120"/>
              <w:rPr>
                <w:rFonts w:ascii="Arial" w:hAnsi="Arial" w:cs="Arial"/>
                <w:sz w:val="22"/>
                <w:szCs w:val="22"/>
              </w:rPr>
            </w:pPr>
            <w:proofErr w:type="spellStart"/>
            <w:r w:rsidRPr="00DD3A10">
              <w:rPr>
                <w:rFonts w:ascii="Arial" w:hAnsi="Arial" w:cs="Arial"/>
                <w:sz w:val="22"/>
                <w:szCs w:val="22"/>
              </w:rPr>
              <w:t>Добар</w:t>
            </w:r>
            <w:proofErr w:type="spellEnd"/>
            <w:r w:rsidRPr="00DD3A10">
              <w:rPr>
                <w:rFonts w:ascii="Arial" w:hAnsi="Arial" w:cs="Arial"/>
                <w:sz w:val="22"/>
                <w:szCs w:val="22"/>
              </w:rPr>
              <w:t xml:space="preserve"> </w:t>
            </w:r>
            <w:proofErr w:type="spellStart"/>
            <w:r w:rsidRPr="00DD3A10">
              <w:rPr>
                <w:rFonts w:ascii="Arial" w:hAnsi="Arial" w:cs="Arial"/>
                <w:sz w:val="22"/>
                <w:szCs w:val="22"/>
              </w:rPr>
              <w:t>информациони</w:t>
            </w:r>
            <w:proofErr w:type="spellEnd"/>
            <w:r w:rsidRPr="00DD3A10">
              <w:rPr>
                <w:rFonts w:ascii="Arial" w:hAnsi="Arial" w:cs="Arial"/>
                <w:sz w:val="22"/>
                <w:szCs w:val="22"/>
              </w:rPr>
              <w:t xml:space="preserve"> </w:t>
            </w:r>
            <w:proofErr w:type="spellStart"/>
            <w:r w:rsidRPr="00DD3A10">
              <w:rPr>
                <w:rFonts w:ascii="Arial" w:hAnsi="Arial" w:cs="Arial"/>
                <w:sz w:val="22"/>
                <w:szCs w:val="22"/>
              </w:rPr>
              <w:t>систем</w:t>
            </w:r>
            <w:proofErr w:type="spellEnd"/>
            <w:r w:rsidRPr="00DD3A10">
              <w:rPr>
                <w:rFonts w:ascii="Arial" w:hAnsi="Arial" w:cs="Arial"/>
                <w:sz w:val="22"/>
                <w:szCs w:val="22"/>
              </w:rPr>
              <w:t xml:space="preserve"> </w:t>
            </w:r>
            <w:proofErr w:type="spellStart"/>
            <w:r w:rsidRPr="00DD3A10">
              <w:rPr>
                <w:rFonts w:ascii="Arial" w:hAnsi="Arial" w:cs="Arial"/>
                <w:sz w:val="22"/>
                <w:szCs w:val="22"/>
              </w:rPr>
              <w:t>омогућава</w:t>
            </w:r>
            <w:proofErr w:type="spellEnd"/>
            <w:r>
              <w:rPr>
                <w:rFonts w:ascii="Arial" w:hAnsi="Arial" w:cs="Arial"/>
                <w:sz w:val="22"/>
                <w:szCs w:val="22"/>
                <w:lang w:val="sr-Cyrl-RS"/>
              </w:rPr>
              <w:t xml:space="preserve"> </w:t>
            </w:r>
            <w:proofErr w:type="spellStart"/>
            <w:r w:rsidRPr="00DD3A10">
              <w:rPr>
                <w:rFonts w:ascii="Arial" w:hAnsi="Arial" w:cs="Arial"/>
                <w:sz w:val="22"/>
                <w:szCs w:val="22"/>
              </w:rPr>
              <w:t>унапређење</w:t>
            </w:r>
            <w:proofErr w:type="spellEnd"/>
            <w:r w:rsidRPr="00DD3A10">
              <w:rPr>
                <w:rFonts w:ascii="Arial" w:hAnsi="Arial" w:cs="Arial"/>
                <w:sz w:val="22"/>
                <w:szCs w:val="22"/>
              </w:rPr>
              <w:t xml:space="preserve"> </w:t>
            </w:r>
            <w:proofErr w:type="spellStart"/>
            <w:r w:rsidRPr="00DD3A10">
              <w:rPr>
                <w:rFonts w:ascii="Arial" w:hAnsi="Arial" w:cs="Arial"/>
                <w:sz w:val="22"/>
                <w:szCs w:val="22"/>
              </w:rPr>
              <w:t>квалитета</w:t>
            </w:r>
            <w:proofErr w:type="spellEnd"/>
            <w:r w:rsidRPr="00DD3A10">
              <w:rPr>
                <w:rFonts w:ascii="Arial" w:hAnsi="Arial" w:cs="Arial"/>
                <w:sz w:val="22"/>
                <w:szCs w:val="22"/>
              </w:rPr>
              <w:t xml:space="preserve"> </w:t>
            </w:r>
            <w:proofErr w:type="spellStart"/>
            <w:r w:rsidRPr="00DD3A10">
              <w:rPr>
                <w:rFonts w:ascii="Arial" w:hAnsi="Arial" w:cs="Arial"/>
                <w:sz w:val="22"/>
                <w:szCs w:val="22"/>
              </w:rPr>
              <w:t>наставе</w:t>
            </w:r>
            <w:proofErr w:type="spellEnd"/>
            <w:r w:rsidRPr="00C70168">
              <w:rPr>
                <w:rFonts w:ascii="Arial" w:hAnsi="Arial" w:cs="Arial"/>
                <w:sz w:val="22"/>
                <w:szCs w:val="22"/>
              </w:rPr>
              <w:t>.</w:t>
            </w:r>
            <w:r w:rsidRPr="00C70168">
              <w:rPr>
                <w:rFonts w:ascii="Arial" w:hAnsi="Arial" w:cs="Arial"/>
                <w:sz w:val="22"/>
                <w:szCs w:val="22"/>
              </w:rPr>
              <w:tab/>
              <w:t>+++</w:t>
            </w:r>
          </w:p>
          <w:p w14:paraId="151B5A63" w14:textId="77777777" w:rsidR="00E33781" w:rsidRPr="00C70168" w:rsidRDefault="00E33781" w:rsidP="00762031">
            <w:pPr>
              <w:pStyle w:val="Default"/>
              <w:tabs>
                <w:tab w:val="right" w:leader="dot" w:pos="4587"/>
              </w:tabs>
              <w:spacing w:after="120"/>
              <w:rPr>
                <w:rFonts w:ascii="Arial" w:hAnsi="Arial" w:cs="Arial"/>
                <w:sz w:val="22"/>
                <w:szCs w:val="22"/>
              </w:rPr>
            </w:pPr>
            <w:proofErr w:type="spellStart"/>
            <w:r w:rsidRPr="00DD3A10">
              <w:rPr>
                <w:rFonts w:ascii="Arial" w:hAnsi="Arial" w:cs="Arial"/>
                <w:sz w:val="22"/>
                <w:szCs w:val="22"/>
              </w:rPr>
              <w:t>Постојање</w:t>
            </w:r>
            <w:proofErr w:type="spellEnd"/>
            <w:r w:rsidRPr="00DD3A10">
              <w:rPr>
                <w:rFonts w:ascii="Arial" w:hAnsi="Arial" w:cs="Arial"/>
                <w:sz w:val="22"/>
                <w:szCs w:val="22"/>
              </w:rPr>
              <w:t xml:space="preserve"> </w:t>
            </w:r>
            <w:proofErr w:type="spellStart"/>
            <w:r w:rsidRPr="00DD3A10">
              <w:rPr>
                <w:rFonts w:ascii="Arial" w:hAnsi="Arial" w:cs="Arial"/>
                <w:sz w:val="22"/>
                <w:szCs w:val="22"/>
              </w:rPr>
              <w:t>листа</w:t>
            </w:r>
            <w:proofErr w:type="spellEnd"/>
            <w:r>
              <w:rPr>
                <w:rFonts w:ascii="Arial" w:hAnsi="Arial" w:cs="Arial"/>
                <w:sz w:val="22"/>
                <w:szCs w:val="22"/>
                <w:lang w:val="sr-Cyrl-RS"/>
              </w:rPr>
              <w:t xml:space="preserve"> и профила</w:t>
            </w:r>
            <w:r w:rsidRPr="00DD3A10">
              <w:rPr>
                <w:rFonts w:ascii="Arial" w:hAnsi="Arial" w:cs="Arial"/>
                <w:sz w:val="22"/>
                <w:szCs w:val="22"/>
              </w:rPr>
              <w:t xml:space="preserve"> </w:t>
            </w:r>
            <w:proofErr w:type="spellStart"/>
            <w:r w:rsidRPr="00DD3A10">
              <w:rPr>
                <w:rFonts w:ascii="Arial" w:hAnsi="Arial" w:cs="Arial"/>
                <w:sz w:val="22"/>
                <w:szCs w:val="22"/>
              </w:rPr>
              <w:t>предмета</w:t>
            </w:r>
            <w:proofErr w:type="spellEnd"/>
            <w:r w:rsidRPr="00DD3A10">
              <w:rPr>
                <w:rFonts w:ascii="Arial" w:hAnsi="Arial" w:cs="Arial"/>
                <w:sz w:val="22"/>
                <w:szCs w:val="22"/>
              </w:rPr>
              <w:t xml:space="preserve"> </w:t>
            </w:r>
            <w:r>
              <w:rPr>
                <w:rFonts w:ascii="Arial" w:hAnsi="Arial" w:cs="Arial"/>
                <w:sz w:val="22"/>
                <w:szCs w:val="22"/>
                <w:lang w:val="sr-Cyrl-RS"/>
              </w:rPr>
              <w:t xml:space="preserve">на </w:t>
            </w:r>
            <w:r>
              <w:rPr>
                <w:rFonts w:ascii="Arial" w:hAnsi="Arial" w:cs="Arial"/>
                <w:sz w:val="22"/>
                <w:szCs w:val="22"/>
                <w:lang w:val="sr-Cyrl-RS"/>
              </w:rPr>
              <w:lastRenderedPageBreak/>
              <w:t>сајту Факултета</w:t>
            </w:r>
            <w:r w:rsidRPr="00DD3A10">
              <w:rPr>
                <w:rFonts w:ascii="Arial" w:hAnsi="Arial" w:cs="Arial"/>
                <w:sz w:val="22"/>
                <w:szCs w:val="22"/>
              </w:rPr>
              <w:t xml:space="preserve"> </w:t>
            </w:r>
            <w:proofErr w:type="spellStart"/>
            <w:r w:rsidRPr="00DD3A10">
              <w:rPr>
                <w:rFonts w:ascii="Arial" w:hAnsi="Arial" w:cs="Arial"/>
                <w:sz w:val="22"/>
                <w:szCs w:val="22"/>
              </w:rPr>
              <w:t>омогућују</w:t>
            </w:r>
            <w:proofErr w:type="spellEnd"/>
            <w:r w:rsidRPr="00DD3A10">
              <w:rPr>
                <w:rFonts w:ascii="Arial" w:hAnsi="Arial" w:cs="Arial"/>
                <w:sz w:val="22"/>
                <w:szCs w:val="22"/>
              </w:rPr>
              <w:t xml:space="preserve"> </w:t>
            </w:r>
            <w:proofErr w:type="spellStart"/>
            <w:r w:rsidRPr="00DD3A10">
              <w:rPr>
                <w:rFonts w:ascii="Arial" w:hAnsi="Arial" w:cs="Arial"/>
                <w:sz w:val="22"/>
                <w:szCs w:val="22"/>
              </w:rPr>
              <w:t>једноставно</w:t>
            </w:r>
            <w:proofErr w:type="spellEnd"/>
            <w:r>
              <w:rPr>
                <w:rFonts w:ascii="Arial" w:hAnsi="Arial" w:cs="Arial"/>
                <w:sz w:val="22"/>
                <w:szCs w:val="22"/>
                <w:lang w:val="sr-Cyrl-RS"/>
              </w:rPr>
              <w:t xml:space="preserve"> </w:t>
            </w:r>
            <w:proofErr w:type="spellStart"/>
            <w:r w:rsidRPr="00DD3A10">
              <w:rPr>
                <w:rFonts w:ascii="Arial" w:hAnsi="Arial" w:cs="Arial"/>
                <w:sz w:val="22"/>
                <w:szCs w:val="22"/>
              </w:rPr>
              <w:t>циркулисање</w:t>
            </w:r>
            <w:proofErr w:type="spellEnd"/>
            <w:r w:rsidRPr="00DD3A10">
              <w:rPr>
                <w:rFonts w:ascii="Arial" w:hAnsi="Arial" w:cs="Arial"/>
                <w:sz w:val="22"/>
                <w:szCs w:val="22"/>
              </w:rPr>
              <w:t xml:space="preserve"> </w:t>
            </w:r>
            <w:proofErr w:type="spellStart"/>
            <w:r w:rsidRPr="00DD3A10">
              <w:rPr>
                <w:rFonts w:ascii="Arial" w:hAnsi="Arial" w:cs="Arial"/>
                <w:sz w:val="22"/>
                <w:szCs w:val="22"/>
              </w:rPr>
              <w:t>информација</w:t>
            </w:r>
            <w:proofErr w:type="spellEnd"/>
            <w:r w:rsidRPr="00C70168">
              <w:rPr>
                <w:rFonts w:ascii="Arial" w:hAnsi="Arial" w:cs="Arial"/>
                <w:sz w:val="22"/>
                <w:szCs w:val="22"/>
              </w:rPr>
              <w:t>.</w:t>
            </w:r>
            <w:r w:rsidRPr="00C70168">
              <w:rPr>
                <w:rFonts w:ascii="Arial" w:hAnsi="Arial" w:cs="Arial"/>
                <w:sz w:val="22"/>
                <w:szCs w:val="22"/>
              </w:rPr>
              <w:tab/>
              <w:t>+++</w:t>
            </w:r>
          </w:p>
          <w:p w14:paraId="55674A0D" w14:textId="77777777" w:rsidR="00E33781" w:rsidRPr="00C70168" w:rsidRDefault="00E33781" w:rsidP="00762031">
            <w:pPr>
              <w:pStyle w:val="Default"/>
              <w:tabs>
                <w:tab w:val="right" w:leader="dot" w:pos="4587"/>
              </w:tabs>
              <w:spacing w:after="120"/>
              <w:rPr>
                <w:rFonts w:ascii="Arial" w:hAnsi="Arial" w:cs="Arial"/>
                <w:sz w:val="22"/>
                <w:szCs w:val="22"/>
              </w:rPr>
            </w:pPr>
            <w:proofErr w:type="spellStart"/>
            <w:r w:rsidRPr="00DD3A10">
              <w:rPr>
                <w:rFonts w:ascii="Arial" w:hAnsi="Arial" w:cs="Arial"/>
                <w:sz w:val="22"/>
                <w:szCs w:val="22"/>
              </w:rPr>
              <w:t>Висококвалификовани</w:t>
            </w:r>
            <w:proofErr w:type="spellEnd"/>
            <w:r w:rsidRPr="00DD3A10">
              <w:rPr>
                <w:rFonts w:ascii="Arial" w:hAnsi="Arial" w:cs="Arial"/>
                <w:sz w:val="22"/>
                <w:szCs w:val="22"/>
              </w:rPr>
              <w:t xml:space="preserve"> </w:t>
            </w:r>
            <w:proofErr w:type="spellStart"/>
            <w:r w:rsidRPr="00DD3A10">
              <w:rPr>
                <w:rFonts w:ascii="Arial" w:hAnsi="Arial" w:cs="Arial"/>
                <w:sz w:val="22"/>
                <w:szCs w:val="22"/>
              </w:rPr>
              <w:t>предавачи</w:t>
            </w:r>
            <w:proofErr w:type="spellEnd"/>
            <w:r w:rsidRPr="00DD3A10">
              <w:rPr>
                <w:rFonts w:ascii="Arial" w:hAnsi="Arial" w:cs="Arial"/>
                <w:sz w:val="22"/>
                <w:szCs w:val="22"/>
              </w:rPr>
              <w:t xml:space="preserve"> у</w:t>
            </w:r>
            <w:r>
              <w:rPr>
                <w:rFonts w:ascii="Arial" w:hAnsi="Arial" w:cs="Arial"/>
                <w:sz w:val="22"/>
                <w:szCs w:val="22"/>
                <w:lang w:val="sr-Cyrl-RS"/>
              </w:rPr>
              <w:t xml:space="preserve"> </w:t>
            </w:r>
            <w:proofErr w:type="spellStart"/>
            <w:r w:rsidRPr="00DD3A10">
              <w:rPr>
                <w:rFonts w:ascii="Arial" w:hAnsi="Arial" w:cs="Arial"/>
                <w:sz w:val="22"/>
                <w:szCs w:val="22"/>
              </w:rPr>
              <w:t>педагошком</w:t>
            </w:r>
            <w:proofErr w:type="spellEnd"/>
            <w:r w:rsidRPr="00DD3A10">
              <w:rPr>
                <w:rFonts w:ascii="Arial" w:hAnsi="Arial" w:cs="Arial"/>
                <w:sz w:val="22"/>
                <w:szCs w:val="22"/>
              </w:rPr>
              <w:t xml:space="preserve"> и </w:t>
            </w:r>
            <w:proofErr w:type="spellStart"/>
            <w:r w:rsidRPr="00DD3A10">
              <w:rPr>
                <w:rFonts w:ascii="Arial" w:hAnsi="Arial" w:cs="Arial"/>
                <w:sz w:val="22"/>
                <w:szCs w:val="22"/>
              </w:rPr>
              <w:t>стручном</w:t>
            </w:r>
            <w:proofErr w:type="spellEnd"/>
            <w:r w:rsidRPr="00DD3A10">
              <w:rPr>
                <w:rFonts w:ascii="Arial" w:hAnsi="Arial" w:cs="Arial"/>
                <w:sz w:val="22"/>
                <w:szCs w:val="22"/>
              </w:rPr>
              <w:t xml:space="preserve"> </w:t>
            </w:r>
            <w:proofErr w:type="spellStart"/>
            <w:r w:rsidRPr="00DD3A10">
              <w:rPr>
                <w:rFonts w:ascii="Arial" w:hAnsi="Arial" w:cs="Arial"/>
                <w:sz w:val="22"/>
                <w:szCs w:val="22"/>
              </w:rPr>
              <w:t>смислу</w:t>
            </w:r>
            <w:proofErr w:type="spellEnd"/>
            <w:r w:rsidRPr="00C70168">
              <w:rPr>
                <w:rFonts w:ascii="Arial" w:hAnsi="Arial" w:cs="Arial"/>
                <w:sz w:val="22"/>
                <w:szCs w:val="22"/>
              </w:rPr>
              <w:t>.</w:t>
            </w:r>
            <w:r w:rsidRPr="00C70168">
              <w:rPr>
                <w:rFonts w:ascii="Arial" w:hAnsi="Arial" w:cs="Arial"/>
                <w:sz w:val="22"/>
                <w:szCs w:val="22"/>
              </w:rPr>
              <w:tab/>
              <w:t>+++</w:t>
            </w:r>
          </w:p>
        </w:tc>
        <w:tc>
          <w:tcPr>
            <w:tcW w:w="4803" w:type="dxa"/>
            <w:shd w:val="clear" w:color="auto" w:fill="FBD4B4"/>
          </w:tcPr>
          <w:p w14:paraId="7690B680" w14:textId="77777777" w:rsidR="00E33781" w:rsidRPr="00C70168" w:rsidRDefault="00E33781" w:rsidP="00762031">
            <w:pPr>
              <w:pStyle w:val="Default"/>
              <w:spacing w:before="120" w:after="120"/>
              <w:rPr>
                <w:rFonts w:ascii="Arial" w:hAnsi="Arial" w:cs="Arial"/>
                <w:b/>
                <w:caps/>
                <w:sz w:val="22"/>
                <w:szCs w:val="22"/>
              </w:rPr>
            </w:pPr>
            <w:r w:rsidRPr="00C70168">
              <w:rPr>
                <w:rFonts w:ascii="Arial" w:hAnsi="Arial" w:cs="Arial"/>
                <w:b/>
                <w:caps/>
                <w:sz w:val="22"/>
                <w:szCs w:val="22"/>
              </w:rPr>
              <w:lastRenderedPageBreak/>
              <w:t>Слабости</w:t>
            </w:r>
          </w:p>
          <w:p w14:paraId="28B64E47" w14:textId="77777777" w:rsidR="00E33781" w:rsidRPr="00C70168" w:rsidRDefault="00E33781" w:rsidP="00762031">
            <w:pPr>
              <w:pStyle w:val="Default"/>
              <w:tabs>
                <w:tab w:val="right" w:leader="dot" w:pos="4587"/>
              </w:tabs>
              <w:spacing w:after="120"/>
              <w:rPr>
                <w:rFonts w:ascii="Arial" w:hAnsi="Arial" w:cs="Arial"/>
                <w:sz w:val="22"/>
                <w:szCs w:val="22"/>
              </w:rPr>
            </w:pPr>
            <w:proofErr w:type="spellStart"/>
            <w:r w:rsidRPr="00DD3A10">
              <w:rPr>
                <w:rFonts w:ascii="Arial" w:hAnsi="Arial" w:cs="Arial"/>
                <w:sz w:val="22"/>
                <w:szCs w:val="22"/>
              </w:rPr>
              <w:t>Недовољно</w:t>
            </w:r>
            <w:proofErr w:type="spellEnd"/>
            <w:r w:rsidRPr="00DD3A10">
              <w:rPr>
                <w:rFonts w:ascii="Arial" w:hAnsi="Arial" w:cs="Arial"/>
                <w:sz w:val="22"/>
                <w:szCs w:val="22"/>
              </w:rPr>
              <w:t xml:space="preserve"> </w:t>
            </w:r>
            <w:proofErr w:type="spellStart"/>
            <w:r w:rsidRPr="00DD3A10">
              <w:rPr>
                <w:rFonts w:ascii="Arial" w:hAnsi="Arial" w:cs="Arial"/>
                <w:sz w:val="22"/>
                <w:szCs w:val="22"/>
              </w:rPr>
              <w:t>често</w:t>
            </w:r>
            <w:proofErr w:type="spellEnd"/>
            <w:r w:rsidRPr="00DD3A10">
              <w:rPr>
                <w:rFonts w:ascii="Arial" w:hAnsi="Arial" w:cs="Arial"/>
                <w:sz w:val="22"/>
                <w:szCs w:val="22"/>
              </w:rPr>
              <w:t xml:space="preserve"> </w:t>
            </w:r>
            <w:proofErr w:type="spellStart"/>
            <w:r w:rsidRPr="00DD3A10">
              <w:rPr>
                <w:rFonts w:ascii="Arial" w:hAnsi="Arial" w:cs="Arial"/>
                <w:sz w:val="22"/>
                <w:szCs w:val="22"/>
              </w:rPr>
              <w:t>преиспитивање</w:t>
            </w:r>
            <w:proofErr w:type="spellEnd"/>
            <w:r>
              <w:rPr>
                <w:rFonts w:ascii="Arial" w:hAnsi="Arial" w:cs="Arial"/>
                <w:sz w:val="22"/>
                <w:szCs w:val="22"/>
                <w:lang w:val="sr-Cyrl-RS"/>
              </w:rPr>
              <w:t xml:space="preserve"> </w:t>
            </w:r>
            <w:proofErr w:type="spellStart"/>
            <w:r w:rsidRPr="00DD3A10">
              <w:rPr>
                <w:rFonts w:ascii="Arial" w:hAnsi="Arial" w:cs="Arial"/>
                <w:sz w:val="22"/>
                <w:szCs w:val="22"/>
              </w:rPr>
              <w:t>стратегије</w:t>
            </w:r>
            <w:proofErr w:type="spellEnd"/>
            <w:r w:rsidRPr="00DD3A10">
              <w:rPr>
                <w:rFonts w:ascii="Arial" w:hAnsi="Arial" w:cs="Arial"/>
                <w:sz w:val="22"/>
                <w:szCs w:val="22"/>
              </w:rPr>
              <w:t xml:space="preserve"> </w:t>
            </w:r>
            <w:proofErr w:type="spellStart"/>
            <w:r w:rsidRPr="00DD3A10">
              <w:rPr>
                <w:rFonts w:ascii="Arial" w:hAnsi="Arial" w:cs="Arial"/>
                <w:sz w:val="22"/>
                <w:szCs w:val="22"/>
              </w:rPr>
              <w:t>обезбеђења</w:t>
            </w:r>
            <w:proofErr w:type="spellEnd"/>
            <w:r w:rsidRPr="00DD3A10">
              <w:rPr>
                <w:rFonts w:ascii="Arial" w:hAnsi="Arial" w:cs="Arial"/>
                <w:sz w:val="22"/>
                <w:szCs w:val="22"/>
              </w:rPr>
              <w:t xml:space="preserve"> </w:t>
            </w:r>
            <w:proofErr w:type="spellStart"/>
            <w:r w:rsidRPr="00DD3A10">
              <w:rPr>
                <w:rFonts w:ascii="Arial" w:hAnsi="Arial" w:cs="Arial"/>
                <w:sz w:val="22"/>
                <w:szCs w:val="22"/>
              </w:rPr>
              <w:t>квалитета</w:t>
            </w:r>
            <w:proofErr w:type="spellEnd"/>
            <w:r w:rsidRPr="00C70168">
              <w:rPr>
                <w:rFonts w:ascii="Arial" w:hAnsi="Arial" w:cs="Arial"/>
                <w:sz w:val="22"/>
                <w:szCs w:val="22"/>
              </w:rPr>
              <w:t>.</w:t>
            </w:r>
            <w:r w:rsidRPr="00C70168">
              <w:rPr>
                <w:rFonts w:ascii="Arial" w:hAnsi="Arial" w:cs="Arial"/>
                <w:sz w:val="22"/>
                <w:szCs w:val="22"/>
              </w:rPr>
              <w:tab/>
              <w:t>++</w:t>
            </w:r>
          </w:p>
          <w:p w14:paraId="74E5C458" w14:textId="77777777" w:rsidR="00E33781" w:rsidRDefault="00E33781" w:rsidP="00762031">
            <w:pPr>
              <w:pStyle w:val="Default"/>
              <w:tabs>
                <w:tab w:val="right" w:leader="dot" w:pos="4587"/>
              </w:tabs>
              <w:spacing w:after="120"/>
              <w:rPr>
                <w:rFonts w:ascii="Arial" w:hAnsi="Arial" w:cs="Arial"/>
                <w:sz w:val="22"/>
                <w:szCs w:val="22"/>
                <w:lang w:val="sr-Cyrl-RS"/>
              </w:rPr>
            </w:pPr>
            <w:proofErr w:type="spellStart"/>
            <w:r w:rsidRPr="00DD3A10">
              <w:rPr>
                <w:rFonts w:ascii="Arial" w:hAnsi="Arial" w:cs="Arial"/>
                <w:sz w:val="22"/>
                <w:szCs w:val="22"/>
              </w:rPr>
              <w:t>Неравномерна</w:t>
            </w:r>
            <w:proofErr w:type="spellEnd"/>
            <w:r w:rsidRPr="00DD3A10">
              <w:rPr>
                <w:rFonts w:ascii="Arial" w:hAnsi="Arial" w:cs="Arial"/>
                <w:sz w:val="22"/>
                <w:szCs w:val="22"/>
              </w:rPr>
              <w:t xml:space="preserve"> </w:t>
            </w:r>
            <w:proofErr w:type="spellStart"/>
            <w:r w:rsidRPr="00DD3A10">
              <w:rPr>
                <w:rFonts w:ascii="Arial" w:hAnsi="Arial" w:cs="Arial"/>
                <w:sz w:val="22"/>
                <w:szCs w:val="22"/>
              </w:rPr>
              <w:t>оптерећеност</w:t>
            </w:r>
            <w:proofErr w:type="spellEnd"/>
            <w:r w:rsidRPr="00DD3A10">
              <w:rPr>
                <w:rFonts w:ascii="Arial" w:hAnsi="Arial" w:cs="Arial"/>
                <w:sz w:val="22"/>
                <w:szCs w:val="22"/>
              </w:rPr>
              <w:t xml:space="preserve"> </w:t>
            </w:r>
            <w:proofErr w:type="spellStart"/>
            <w:r w:rsidRPr="00DD3A10">
              <w:rPr>
                <w:rFonts w:ascii="Arial" w:hAnsi="Arial" w:cs="Arial"/>
                <w:sz w:val="22"/>
                <w:szCs w:val="22"/>
              </w:rPr>
              <w:t>наставника</w:t>
            </w:r>
            <w:proofErr w:type="spellEnd"/>
            <w:r w:rsidRPr="00DD3A10">
              <w:rPr>
                <w:rFonts w:ascii="Arial" w:hAnsi="Arial" w:cs="Arial"/>
                <w:sz w:val="22"/>
                <w:szCs w:val="22"/>
              </w:rPr>
              <w:t xml:space="preserve"> </w:t>
            </w:r>
            <w:r w:rsidRPr="00DD3A10">
              <w:rPr>
                <w:rFonts w:ascii="Arial" w:hAnsi="Arial" w:cs="Arial"/>
                <w:sz w:val="22"/>
                <w:szCs w:val="22"/>
              </w:rPr>
              <w:lastRenderedPageBreak/>
              <w:t>и</w:t>
            </w:r>
            <w:r>
              <w:rPr>
                <w:rFonts w:ascii="Arial" w:hAnsi="Arial" w:cs="Arial"/>
                <w:sz w:val="22"/>
                <w:szCs w:val="22"/>
                <w:lang w:val="sr-Cyrl-RS"/>
              </w:rPr>
              <w:t xml:space="preserve"> </w:t>
            </w:r>
            <w:proofErr w:type="spellStart"/>
            <w:r w:rsidRPr="00DD3A10">
              <w:rPr>
                <w:rFonts w:ascii="Arial" w:hAnsi="Arial" w:cs="Arial"/>
                <w:sz w:val="22"/>
                <w:szCs w:val="22"/>
              </w:rPr>
              <w:t>сарадника</w:t>
            </w:r>
            <w:proofErr w:type="spellEnd"/>
            <w:r w:rsidRPr="00C70168">
              <w:rPr>
                <w:rFonts w:ascii="Arial" w:hAnsi="Arial" w:cs="Arial"/>
                <w:sz w:val="22"/>
                <w:szCs w:val="22"/>
              </w:rPr>
              <w:t>.</w:t>
            </w:r>
            <w:r w:rsidRPr="00C70168">
              <w:rPr>
                <w:rFonts w:ascii="Arial" w:hAnsi="Arial" w:cs="Arial"/>
                <w:sz w:val="22"/>
                <w:szCs w:val="22"/>
              </w:rPr>
              <w:tab/>
              <w:t>+++</w:t>
            </w:r>
          </w:p>
          <w:p w14:paraId="2DAA59E8" w14:textId="77777777" w:rsidR="00E33781" w:rsidRPr="00DD3A10" w:rsidRDefault="00E33781" w:rsidP="00762031">
            <w:pPr>
              <w:pStyle w:val="Default"/>
              <w:tabs>
                <w:tab w:val="right" w:leader="dot" w:pos="4587"/>
              </w:tabs>
              <w:spacing w:after="120"/>
              <w:rPr>
                <w:rFonts w:ascii="Arial" w:hAnsi="Arial" w:cs="Arial"/>
                <w:sz w:val="22"/>
                <w:szCs w:val="22"/>
                <w:lang w:val="sr-Cyrl-RS"/>
              </w:rPr>
            </w:pPr>
            <w:r w:rsidRPr="00DD3A10">
              <w:rPr>
                <w:rFonts w:ascii="Arial" w:hAnsi="Arial" w:cs="Arial"/>
                <w:sz w:val="22"/>
                <w:szCs w:val="22"/>
                <w:lang w:val="sr-Cyrl-RS"/>
              </w:rPr>
              <w:t>Недовољни просторни ресурси за</w:t>
            </w:r>
            <w:r>
              <w:rPr>
                <w:rFonts w:ascii="Arial" w:hAnsi="Arial" w:cs="Arial"/>
                <w:sz w:val="22"/>
                <w:szCs w:val="22"/>
                <w:lang w:val="sr-Cyrl-RS"/>
              </w:rPr>
              <w:t xml:space="preserve"> </w:t>
            </w:r>
            <w:r w:rsidRPr="00DD3A10">
              <w:rPr>
                <w:rFonts w:ascii="Arial" w:hAnsi="Arial" w:cs="Arial"/>
                <w:sz w:val="22"/>
                <w:szCs w:val="22"/>
                <w:lang w:val="sr-Cyrl-RS"/>
              </w:rPr>
              <w:t>извођење појединих облика наставе</w:t>
            </w:r>
            <w:r>
              <w:rPr>
                <w:rFonts w:ascii="Arial" w:hAnsi="Arial" w:cs="Arial"/>
                <w:sz w:val="22"/>
                <w:szCs w:val="22"/>
                <w:lang w:val="sr-Cyrl-RS"/>
              </w:rPr>
              <w:t>...........................++</w:t>
            </w:r>
          </w:p>
        </w:tc>
      </w:tr>
      <w:tr w:rsidR="00E33781" w:rsidRPr="00C70168" w14:paraId="261875D7" w14:textId="77777777" w:rsidTr="00762031">
        <w:tc>
          <w:tcPr>
            <w:tcW w:w="4803" w:type="dxa"/>
            <w:shd w:val="clear" w:color="auto" w:fill="F2DBDB"/>
          </w:tcPr>
          <w:p w14:paraId="11BCC425" w14:textId="77777777" w:rsidR="00E33781" w:rsidRPr="00C70168" w:rsidRDefault="00E33781" w:rsidP="00762031">
            <w:pPr>
              <w:pStyle w:val="Default"/>
              <w:spacing w:before="120" w:after="120"/>
              <w:rPr>
                <w:rFonts w:ascii="Arial" w:hAnsi="Arial" w:cs="Arial"/>
                <w:b/>
                <w:sz w:val="22"/>
                <w:szCs w:val="22"/>
              </w:rPr>
            </w:pPr>
            <w:r w:rsidRPr="00C70168">
              <w:rPr>
                <w:rFonts w:ascii="Arial" w:hAnsi="Arial" w:cs="Arial"/>
                <w:b/>
                <w:sz w:val="22"/>
                <w:szCs w:val="22"/>
              </w:rPr>
              <w:lastRenderedPageBreak/>
              <w:t>МОГУЋНОСТИ</w:t>
            </w:r>
          </w:p>
          <w:p w14:paraId="11BD789D" w14:textId="77777777" w:rsidR="00E33781" w:rsidRPr="00C70168" w:rsidRDefault="00E33781" w:rsidP="00762031">
            <w:pPr>
              <w:pStyle w:val="Default"/>
              <w:tabs>
                <w:tab w:val="right" w:leader="dot" w:pos="4587"/>
              </w:tabs>
              <w:spacing w:after="120"/>
              <w:rPr>
                <w:rFonts w:ascii="Arial" w:hAnsi="Arial" w:cs="Arial"/>
                <w:sz w:val="22"/>
                <w:szCs w:val="22"/>
              </w:rPr>
            </w:pPr>
            <w:proofErr w:type="spellStart"/>
            <w:r w:rsidRPr="00DD3A10">
              <w:rPr>
                <w:rFonts w:ascii="Arial" w:hAnsi="Arial" w:cs="Arial"/>
                <w:sz w:val="22"/>
                <w:szCs w:val="22"/>
              </w:rPr>
              <w:t>Веће</w:t>
            </w:r>
            <w:proofErr w:type="spellEnd"/>
            <w:r w:rsidRPr="00DD3A10">
              <w:rPr>
                <w:rFonts w:ascii="Arial" w:hAnsi="Arial" w:cs="Arial"/>
                <w:sz w:val="22"/>
                <w:szCs w:val="22"/>
              </w:rPr>
              <w:t xml:space="preserve"> </w:t>
            </w:r>
            <w:proofErr w:type="spellStart"/>
            <w:r w:rsidRPr="00DD3A10">
              <w:rPr>
                <w:rFonts w:ascii="Arial" w:hAnsi="Arial" w:cs="Arial"/>
                <w:sz w:val="22"/>
                <w:szCs w:val="22"/>
              </w:rPr>
              <w:t>учешће</w:t>
            </w:r>
            <w:proofErr w:type="spellEnd"/>
            <w:r w:rsidRPr="00DD3A10">
              <w:rPr>
                <w:rFonts w:ascii="Arial" w:hAnsi="Arial" w:cs="Arial"/>
                <w:sz w:val="22"/>
                <w:szCs w:val="22"/>
              </w:rPr>
              <w:t xml:space="preserve"> </w:t>
            </w:r>
            <w:proofErr w:type="spellStart"/>
            <w:r w:rsidRPr="00DD3A10">
              <w:rPr>
                <w:rFonts w:ascii="Arial" w:hAnsi="Arial" w:cs="Arial"/>
                <w:sz w:val="22"/>
                <w:szCs w:val="22"/>
              </w:rPr>
              <w:t>студената</w:t>
            </w:r>
            <w:proofErr w:type="spellEnd"/>
            <w:r w:rsidRPr="00DD3A10">
              <w:rPr>
                <w:rFonts w:ascii="Arial" w:hAnsi="Arial" w:cs="Arial"/>
                <w:sz w:val="22"/>
                <w:szCs w:val="22"/>
              </w:rPr>
              <w:t xml:space="preserve"> у </w:t>
            </w:r>
            <w:proofErr w:type="spellStart"/>
            <w:r w:rsidRPr="00DD3A10">
              <w:rPr>
                <w:rFonts w:ascii="Arial" w:hAnsi="Arial" w:cs="Arial"/>
                <w:sz w:val="22"/>
                <w:szCs w:val="22"/>
              </w:rPr>
              <w:t>оцени</w:t>
            </w:r>
            <w:proofErr w:type="spellEnd"/>
            <w:r w:rsidRPr="00DD3A10">
              <w:rPr>
                <w:rFonts w:ascii="Arial" w:hAnsi="Arial" w:cs="Arial"/>
                <w:sz w:val="22"/>
                <w:szCs w:val="22"/>
              </w:rPr>
              <w:t xml:space="preserve"> </w:t>
            </w:r>
            <w:proofErr w:type="spellStart"/>
            <w:r w:rsidRPr="00DD3A10">
              <w:rPr>
                <w:rFonts w:ascii="Arial" w:hAnsi="Arial" w:cs="Arial"/>
                <w:sz w:val="22"/>
                <w:szCs w:val="22"/>
              </w:rPr>
              <w:t>квалитета</w:t>
            </w:r>
            <w:proofErr w:type="spellEnd"/>
            <w:r>
              <w:rPr>
                <w:rFonts w:ascii="Arial" w:hAnsi="Arial" w:cs="Arial"/>
                <w:sz w:val="22"/>
                <w:szCs w:val="22"/>
                <w:lang w:val="sr-Cyrl-RS"/>
              </w:rPr>
              <w:t xml:space="preserve"> </w:t>
            </w:r>
            <w:proofErr w:type="spellStart"/>
            <w:r w:rsidRPr="00DD3A10">
              <w:rPr>
                <w:rFonts w:ascii="Arial" w:hAnsi="Arial" w:cs="Arial"/>
                <w:sz w:val="22"/>
                <w:szCs w:val="22"/>
              </w:rPr>
              <w:t>наставног</w:t>
            </w:r>
            <w:proofErr w:type="spellEnd"/>
            <w:r w:rsidRPr="00DD3A10">
              <w:rPr>
                <w:rFonts w:ascii="Arial" w:hAnsi="Arial" w:cs="Arial"/>
                <w:sz w:val="22"/>
                <w:szCs w:val="22"/>
              </w:rPr>
              <w:t xml:space="preserve"> </w:t>
            </w:r>
            <w:proofErr w:type="spellStart"/>
            <w:r w:rsidRPr="00DD3A10">
              <w:rPr>
                <w:rFonts w:ascii="Arial" w:hAnsi="Arial" w:cs="Arial"/>
                <w:sz w:val="22"/>
                <w:szCs w:val="22"/>
              </w:rPr>
              <w:t>процеса</w:t>
            </w:r>
            <w:proofErr w:type="spellEnd"/>
            <w:r w:rsidRPr="00C70168">
              <w:rPr>
                <w:rFonts w:ascii="Arial" w:hAnsi="Arial" w:cs="Arial"/>
                <w:sz w:val="22"/>
                <w:szCs w:val="22"/>
              </w:rPr>
              <w:t>.</w:t>
            </w:r>
            <w:r w:rsidRPr="00C70168">
              <w:rPr>
                <w:rFonts w:ascii="Arial" w:hAnsi="Arial" w:cs="Arial"/>
                <w:sz w:val="22"/>
                <w:szCs w:val="22"/>
              </w:rPr>
              <w:tab/>
              <w:t>+++</w:t>
            </w:r>
          </w:p>
          <w:p w14:paraId="2CC8E937" w14:textId="77777777" w:rsidR="00E33781" w:rsidRPr="00C70168" w:rsidRDefault="00E33781" w:rsidP="00762031">
            <w:pPr>
              <w:pStyle w:val="Default"/>
              <w:tabs>
                <w:tab w:val="right" w:leader="dot" w:pos="4587"/>
              </w:tabs>
              <w:spacing w:after="120"/>
              <w:rPr>
                <w:rFonts w:ascii="Arial" w:hAnsi="Arial" w:cs="Arial"/>
                <w:sz w:val="22"/>
                <w:szCs w:val="22"/>
              </w:rPr>
            </w:pPr>
            <w:proofErr w:type="spellStart"/>
            <w:r w:rsidRPr="00C70168">
              <w:rPr>
                <w:rFonts w:ascii="Arial" w:hAnsi="Arial" w:cs="Arial"/>
                <w:sz w:val="22"/>
                <w:szCs w:val="22"/>
              </w:rPr>
              <w:t>праћење</w:t>
            </w:r>
            <w:proofErr w:type="spellEnd"/>
            <w:r w:rsidRPr="00C70168">
              <w:rPr>
                <w:rFonts w:ascii="Arial" w:hAnsi="Arial" w:cs="Arial"/>
                <w:sz w:val="22"/>
                <w:szCs w:val="22"/>
              </w:rPr>
              <w:t xml:space="preserve"> </w:t>
            </w:r>
            <w:proofErr w:type="spellStart"/>
            <w:r w:rsidRPr="00C70168">
              <w:rPr>
                <w:rFonts w:ascii="Arial" w:hAnsi="Arial" w:cs="Arial"/>
                <w:sz w:val="22"/>
                <w:szCs w:val="22"/>
              </w:rPr>
              <w:t>потребних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активности</w:t>
            </w:r>
            <w:proofErr w:type="spellEnd"/>
            <w:r w:rsidRPr="00C70168">
              <w:rPr>
                <w:rFonts w:ascii="Arial" w:hAnsi="Arial" w:cs="Arial"/>
                <w:sz w:val="22"/>
                <w:szCs w:val="22"/>
              </w:rPr>
              <w:tab/>
              <w:t>++</w:t>
            </w:r>
          </w:p>
          <w:p w14:paraId="32A7B614" w14:textId="77777777" w:rsidR="00E33781" w:rsidRDefault="00E33781" w:rsidP="00762031">
            <w:pPr>
              <w:pStyle w:val="Default"/>
              <w:tabs>
                <w:tab w:val="right" w:leader="dot" w:pos="4587"/>
              </w:tabs>
              <w:spacing w:after="120"/>
              <w:rPr>
                <w:rFonts w:ascii="Arial" w:hAnsi="Arial" w:cs="Arial"/>
                <w:sz w:val="22"/>
                <w:szCs w:val="22"/>
                <w:lang w:val="sr-Cyrl-RS"/>
              </w:rPr>
            </w:pPr>
            <w:proofErr w:type="spellStart"/>
            <w:r w:rsidRPr="00DD3A10">
              <w:rPr>
                <w:rFonts w:ascii="Arial" w:hAnsi="Arial" w:cs="Arial"/>
                <w:sz w:val="22"/>
                <w:szCs w:val="22"/>
              </w:rPr>
              <w:t>Подстицање</w:t>
            </w:r>
            <w:proofErr w:type="spellEnd"/>
            <w:r w:rsidRPr="00DD3A10">
              <w:rPr>
                <w:rFonts w:ascii="Arial" w:hAnsi="Arial" w:cs="Arial"/>
                <w:sz w:val="22"/>
                <w:szCs w:val="22"/>
              </w:rPr>
              <w:t xml:space="preserve"> </w:t>
            </w:r>
            <w:proofErr w:type="spellStart"/>
            <w:r w:rsidRPr="00DD3A10">
              <w:rPr>
                <w:rFonts w:ascii="Arial" w:hAnsi="Arial" w:cs="Arial"/>
                <w:sz w:val="22"/>
                <w:szCs w:val="22"/>
              </w:rPr>
              <w:t>наставника</w:t>
            </w:r>
            <w:proofErr w:type="spellEnd"/>
            <w:r w:rsidRPr="00DD3A10">
              <w:rPr>
                <w:rFonts w:ascii="Arial" w:hAnsi="Arial" w:cs="Arial"/>
                <w:sz w:val="22"/>
                <w:szCs w:val="22"/>
              </w:rPr>
              <w:t xml:space="preserve"> и </w:t>
            </w:r>
            <w:proofErr w:type="spellStart"/>
            <w:r w:rsidRPr="00DD3A10">
              <w:rPr>
                <w:rFonts w:ascii="Arial" w:hAnsi="Arial" w:cs="Arial"/>
                <w:sz w:val="22"/>
                <w:szCs w:val="22"/>
              </w:rPr>
              <w:t>сарадника</w:t>
            </w:r>
            <w:proofErr w:type="spellEnd"/>
            <w:r w:rsidRPr="00DD3A10">
              <w:rPr>
                <w:rFonts w:ascii="Arial" w:hAnsi="Arial" w:cs="Arial"/>
                <w:sz w:val="22"/>
                <w:szCs w:val="22"/>
              </w:rPr>
              <w:t xml:space="preserve"> </w:t>
            </w:r>
            <w:proofErr w:type="spellStart"/>
            <w:r w:rsidRPr="00DD3A10">
              <w:rPr>
                <w:rFonts w:ascii="Arial" w:hAnsi="Arial" w:cs="Arial"/>
                <w:sz w:val="22"/>
                <w:szCs w:val="22"/>
              </w:rPr>
              <w:t>на</w:t>
            </w:r>
            <w:proofErr w:type="spellEnd"/>
            <w:r>
              <w:rPr>
                <w:rFonts w:ascii="Arial" w:hAnsi="Arial" w:cs="Arial"/>
                <w:sz w:val="22"/>
                <w:szCs w:val="22"/>
                <w:lang w:val="sr-Cyrl-RS"/>
              </w:rPr>
              <w:t xml:space="preserve"> </w:t>
            </w:r>
            <w:proofErr w:type="spellStart"/>
            <w:r w:rsidRPr="00DD3A10">
              <w:rPr>
                <w:rFonts w:ascii="Arial" w:hAnsi="Arial" w:cs="Arial"/>
                <w:sz w:val="22"/>
                <w:szCs w:val="22"/>
              </w:rPr>
              <w:t>коришћење</w:t>
            </w:r>
            <w:proofErr w:type="spellEnd"/>
            <w:r w:rsidRPr="00DD3A10">
              <w:rPr>
                <w:rFonts w:ascii="Arial" w:hAnsi="Arial" w:cs="Arial"/>
                <w:sz w:val="22"/>
                <w:szCs w:val="22"/>
              </w:rPr>
              <w:t xml:space="preserve"> </w:t>
            </w:r>
            <w:proofErr w:type="spellStart"/>
            <w:r w:rsidRPr="00DD3A10">
              <w:rPr>
                <w:rFonts w:ascii="Arial" w:hAnsi="Arial" w:cs="Arial"/>
                <w:sz w:val="22"/>
                <w:szCs w:val="22"/>
              </w:rPr>
              <w:t>сајтова</w:t>
            </w:r>
            <w:proofErr w:type="spellEnd"/>
            <w:r w:rsidRPr="00DD3A10">
              <w:rPr>
                <w:rFonts w:ascii="Arial" w:hAnsi="Arial" w:cs="Arial"/>
                <w:sz w:val="22"/>
                <w:szCs w:val="22"/>
              </w:rPr>
              <w:t xml:space="preserve"> </w:t>
            </w:r>
            <w:proofErr w:type="spellStart"/>
            <w:r w:rsidRPr="00DD3A10">
              <w:rPr>
                <w:rFonts w:ascii="Arial" w:hAnsi="Arial" w:cs="Arial"/>
                <w:sz w:val="22"/>
                <w:szCs w:val="22"/>
              </w:rPr>
              <w:t>предмета</w:t>
            </w:r>
            <w:proofErr w:type="spellEnd"/>
            <w:r w:rsidRPr="00C70168">
              <w:rPr>
                <w:rFonts w:ascii="Arial" w:hAnsi="Arial" w:cs="Arial"/>
                <w:sz w:val="22"/>
                <w:szCs w:val="22"/>
              </w:rPr>
              <w:tab/>
              <w:t>++</w:t>
            </w:r>
          </w:p>
          <w:p w14:paraId="6700E199" w14:textId="77777777" w:rsidR="00E33781" w:rsidRPr="006E414B" w:rsidRDefault="00E33781" w:rsidP="00762031">
            <w:pPr>
              <w:pStyle w:val="Default"/>
              <w:tabs>
                <w:tab w:val="right" w:leader="dot" w:pos="4587"/>
              </w:tabs>
              <w:spacing w:after="120"/>
              <w:rPr>
                <w:rFonts w:ascii="Arial" w:hAnsi="Arial" w:cs="Arial"/>
                <w:sz w:val="22"/>
                <w:szCs w:val="22"/>
                <w:lang w:val="sr-Cyrl-RS"/>
              </w:rPr>
            </w:pPr>
            <w:r w:rsidRPr="006E414B">
              <w:rPr>
                <w:rFonts w:ascii="Arial" w:hAnsi="Arial" w:cs="Arial"/>
                <w:sz w:val="22"/>
                <w:szCs w:val="22"/>
                <w:lang w:val="sr-Cyrl-RS"/>
              </w:rPr>
              <w:t>Учешће на пројектима који могу омогућити</w:t>
            </w:r>
            <w:r>
              <w:rPr>
                <w:rFonts w:ascii="Arial" w:hAnsi="Arial" w:cs="Arial"/>
                <w:sz w:val="22"/>
                <w:szCs w:val="22"/>
                <w:lang w:val="sr-Cyrl-RS"/>
              </w:rPr>
              <w:t xml:space="preserve"> </w:t>
            </w:r>
            <w:r w:rsidRPr="006E414B">
              <w:rPr>
                <w:rFonts w:ascii="Arial" w:hAnsi="Arial" w:cs="Arial"/>
                <w:sz w:val="22"/>
                <w:szCs w:val="22"/>
                <w:lang w:val="sr-Cyrl-RS"/>
              </w:rPr>
              <w:t>средства за додатно опремање</w:t>
            </w:r>
            <w:r>
              <w:rPr>
                <w:rFonts w:ascii="Arial" w:hAnsi="Arial" w:cs="Arial"/>
                <w:sz w:val="22"/>
                <w:szCs w:val="22"/>
                <w:lang w:val="sr-Cyrl-RS"/>
              </w:rPr>
              <w:t xml:space="preserve"> </w:t>
            </w:r>
            <w:r w:rsidRPr="006E414B">
              <w:rPr>
                <w:rFonts w:ascii="Arial" w:hAnsi="Arial" w:cs="Arial"/>
                <w:sz w:val="22"/>
                <w:szCs w:val="22"/>
                <w:lang w:val="sr-Cyrl-RS"/>
              </w:rPr>
              <w:t>лабораторија, чиме би се побољшао</w:t>
            </w:r>
            <w:r>
              <w:rPr>
                <w:rFonts w:ascii="Arial" w:hAnsi="Arial" w:cs="Arial"/>
                <w:sz w:val="22"/>
                <w:szCs w:val="22"/>
                <w:lang w:val="sr-Cyrl-RS"/>
              </w:rPr>
              <w:t xml:space="preserve"> </w:t>
            </w:r>
            <w:r w:rsidRPr="006E414B">
              <w:rPr>
                <w:rFonts w:ascii="Arial" w:hAnsi="Arial" w:cs="Arial"/>
                <w:sz w:val="22"/>
                <w:szCs w:val="22"/>
                <w:lang w:val="sr-Cyrl-RS"/>
              </w:rPr>
              <w:t>практични аспект држања наставе</w:t>
            </w:r>
            <w:r>
              <w:rPr>
                <w:rFonts w:ascii="Arial" w:hAnsi="Arial" w:cs="Arial"/>
                <w:sz w:val="22"/>
                <w:szCs w:val="22"/>
                <w:lang w:val="sr-Cyrl-RS"/>
              </w:rPr>
              <w:t>......++</w:t>
            </w:r>
          </w:p>
        </w:tc>
        <w:tc>
          <w:tcPr>
            <w:tcW w:w="4803" w:type="dxa"/>
            <w:shd w:val="clear" w:color="auto" w:fill="FDE9D9"/>
          </w:tcPr>
          <w:p w14:paraId="27DB9D99" w14:textId="77777777" w:rsidR="00E33781" w:rsidRPr="00C70168" w:rsidRDefault="00E33781" w:rsidP="00762031">
            <w:pPr>
              <w:pStyle w:val="Default"/>
              <w:spacing w:before="120" w:after="120"/>
              <w:rPr>
                <w:rFonts w:ascii="Arial" w:hAnsi="Arial" w:cs="Arial"/>
                <w:b/>
                <w:caps/>
                <w:sz w:val="22"/>
                <w:szCs w:val="22"/>
              </w:rPr>
            </w:pPr>
            <w:r w:rsidRPr="00C70168">
              <w:rPr>
                <w:rFonts w:ascii="Arial" w:hAnsi="Arial" w:cs="Arial"/>
                <w:b/>
                <w:caps/>
                <w:sz w:val="22"/>
                <w:szCs w:val="22"/>
              </w:rPr>
              <w:t>ОПАСНОСТИ</w:t>
            </w:r>
          </w:p>
          <w:p w14:paraId="2F39C974" w14:textId="77777777" w:rsidR="00E33781" w:rsidRPr="00C70168" w:rsidRDefault="00E33781" w:rsidP="00762031">
            <w:pPr>
              <w:pStyle w:val="Default"/>
              <w:tabs>
                <w:tab w:val="right" w:leader="dot" w:pos="4587"/>
              </w:tabs>
              <w:spacing w:after="120"/>
              <w:rPr>
                <w:rFonts w:ascii="Arial" w:hAnsi="Arial" w:cs="Arial"/>
                <w:sz w:val="22"/>
                <w:szCs w:val="22"/>
              </w:rPr>
            </w:pPr>
            <w:proofErr w:type="spellStart"/>
            <w:r w:rsidRPr="006E414B">
              <w:rPr>
                <w:rFonts w:ascii="Arial" w:hAnsi="Arial" w:cs="Arial"/>
                <w:sz w:val="22"/>
                <w:szCs w:val="22"/>
              </w:rPr>
              <w:t>Неприхватање</w:t>
            </w:r>
            <w:proofErr w:type="spellEnd"/>
            <w:r w:rsidRPr="006E414B">
              <w:rPr>
                <w:rFonts w:ascii="Arial" w:hAnsi="Arial" w:cs="Arial"/>
                <w:sz w:val="22"/>
                <w:szCs w:val="22"/>
              </w:rPr>
              <w:t xml:space="preserve"> </w:t>
            </w:r>
            <w:proofErr w:type="spellStart"/>
            <w:r w:rsidRPr="006E414B">
              <w:rPr>
                <w:rFonts w:ascii="Arial" w:hAnsi="Arial" w:cs="Arial"/>
                <w:sz w:val="22"/>
                <w:szCs w:val="22"/>
              </w:rPr>
              <w:t>нових</w:t>
            </w:r>
            <w:proofErr w:type="spellEnd"/>
            <w:r w:rsidRPr="006E414B">
              <w:rPr>
                <w:rFonts w:ascii="Arial" w:hAnsi="Arial" w:cs="Arial"/>
                <w:sz w:val="22"/>
                <w:szCs w:val="22"/>
              </w:rPr>
              <w:t xml:space="preserve"> </w:t>
            </w:r>
            <w:proofErr w:type="spellStart"/>
            <w:r w:rsidRPr="006E414B">
              <w:rPr>
                <w:rFonts w:ascii="Arial" w:hAnsi="Arial" w:cs="Arial"/>
                <w:sz w:val="22"/>
                <w:szCs w:val="22"/>
              </w:rPr>
              <w:t>технологија</w:t>
            </w:r>
            <w:proofErr w:type="spellEnd"/>
            <w:r w:rsidRPr="006E414B">
              <w:rPr>
                <w:rFonts w:ascii="Arial" w:hAnsi="Arial" w:cs="Arial"/>
                <w:sz w:val="22"/>
                <w:szCs w:val="22"/>
              </w:rPr>
              <w:t xml:space="preserve"> и</w:t>
            </w:r>
            <w:r>
              <w:rPr>
                <w:rFonts w:ascii="Arial" w:hAnsi="Arial" w:cs="Arial"/>
                <w:sz w:val="22"/>
                <w:szCs w:val="22"/>
                <w:lang w:val="sr-Cyrl-RS"/>
              </w:rPr>
              <w:t xml:space="preserve"> </w:t>
            </w:r>
            <w:proofErr w:type="spellStart"/>
            <w:r w:rsidRPr="006E414B">
              <w:rPr>
                <w:rFonts w:ascii="Arial" w:hAnsi="Arial" w:cs="Arial"/>
                <w:sz w:val="22"/>
                <w:szCs w:val="22"/>
              </w:rPr>
              <w:t>средстава</w:t>
            </w:r>
            <w:proofErr w:type="spellEnd"/>
            <w:r w:rsidRPr="006E414B">
              <w:rPr>
                <w:rFonts w:ascii="Arial" w:hAnsi="Arial" w:cs="Arial"/>
                <w:sz w:val="22"/>
                <w:szCs w:val="22"/>
              </w:rPr>
              <w:t xml:space="preserve"> </w:t>
            </w:r>
            <w:proofErr w:type="spellStart"/>
            <w:r w:rsidRPr="006E414B">
              <w:rPr>
                <w:rFonts w:ascii="Arial" w:hAnsi="Arial" w:cs="Arial"/>
                <w:sz w:val="22"/>
                <w:szCs w:val="22"/>
              </w:rPr>
              <w:t>комуникације</w:t>
            </w:r>
            <w:proofErr w:type="spellEnd"/>
            <w:r w:rsidRPr="006E414B">
              <w:rPr>
                <w:rFonts w:ascii="Arial" w:hAnsi="Arial" w:cs="Arial"/>
                <w:sz w:val="22"/>
                <w:szCs w:val="22"/>
              </w:rPr>
              <w:t xml:space="preserve"> </w:t>
            </w:r>
            <w:proofErr w:type="spellStart"/>
            <w:r w:rsidRPr="006E414B">
              <w:rPr>
                <w:rFonts w:ascii="Arial" w:hAnsi="Arial" w:cs="Arial"/>
                <w:sz w:val="22"/>
                <w:szCs w:val="22"/>
              </w:rPr>
              <w:t>од</w:t>
            </w:r>
            <w:proofErr w:type="spellEnd"/>
            <w:r w:rsidRPr="006E414B">
              <w:rPr>
                <w:rFonts w:ascii="Arial" w:hAnsi="Arial" w:cs="Arial"/>
                <w:sz w:val="22"/>
                <w:szCs w:val="22"/>
              </w:rPr>
              <w:t xml:space="preserve"> </w:t>
            </w:r>
            <w:proofErr w:type="spellStart"/>
            <w:r w:rsidRPr="006E414B">
              <w:rPr>
                <w:rFonts w:ascii="Arial" w:hAnsi="Arial" w:cs="Arial"/>
                <w:sz w:val="22"/>
                <w:szCs w:val="22"/>
              </w:rPr>
              <w:t>стране</w:t>
            </w:r>
            <w:proofErr w:type="spellEnd"/>
            <w:r>
              <w:rPr>
                <w:rFonts w:ascii="Arial" w:hAnsi="Arial" w:cs="Arial"/>
                <w:sz w:val="22"/>
                <w:szCs w:val="22"/>
                <w:lang w:val="sr-Cyrl-RS"/>
              </w:rPr>
              <w:t xml:space="preserve"> </w:t>
            </w:r>
            <w:proofErr w:type="spellStart"/>
            <w:r w:rsidRPr="006E414B">
              <w:rPr>
                <w:rFonts w:ascii="Arial" w:hAnsi="Arial" w:cs="Arial"/>
                <w:sz w:val="22"/>
                <w:szCs w:val="22"/>
              </w:rPr>
              <w:t>појединих</w:t>
            </w:r>
            <w:proofErr w:type="spellEnd"/>
            <w:r w:rsidRPr="006E414B">
              <w:rPr>
                <w:rFonts w:ascii="Arial" w:hAnsi="Arial" w:cs="Arial"/>
                <w:sz w:val="22"/>
                <w:szCs w:val="22"/>
              </w:rPr>
              <w:t xml:space="preserve"> </w:t>
            </w:r>
            <w:proofErr w:type="spellStart"/>
            <w:r w:rsidRPr="006E414B">
              <w:rPr>
                <w:rFonts w:ascii="Arial" w:hAnsi="Arial" w:cs="Arial"/>
                <w:sz w:val="22"/>
                <w:szCs w:val="22"/>
              </w:rPr>
              <w:t>наставника</w:t>
            </w:r>
            <w:proofErr w:type="spellEnd"/>
            <w:r w:rsidRPr="006E414B">
              <w:rPr>
                <w:rFonts w:ascii="Arial" w:hAnsi="Arial" w:cs="Arial"/>
                <w:sz w:val="22"/>
                <w:szCs w:val="22"/>
              </w:rPr>
              <w:t xml:space="preserve"> и </w:t>
            </w:r>
            <w:proofErr w:type="spellStart"/>
            <w:r w:rsidRPr="006E414B">
              <w:rPr>
                <w:rFonts w:ascii="Arial" w:hAnsi="Arial" w:cs="Arial"/>
                <w:sz w:val="22"/>
                <w:szCs w:val="22"/>
              </w:rPr>
              <w:t>сарадника</w:t>
            </w:r>
            <w:proofErr w:type="spellEnd"/>
            <w:r w:rsidRPr="00C70168">
              <w:rPr>
                <w:rFonts w:ascii="Arial" w:hAnsi="Arial" w:cs="Arial"/>
                <w:sz w:val="22"/>
                <w:szCs w:val="22"/>
              </w:rPr>
              <w:t>.</w:t>
            </w:r>
            <w:r w:rsidRPr="00C70168">
              <w:rPr>
                <w:rFonts w:ascii="Arial" w:hAnsi="Arial" w:cs="Arial"/>
                <w:sz w:val="22"/>
                <w:szCs w:val="22"/>
              </w:rPr>
              <w:tab/>
              <w:t>+++</w:t>
            </w:r>
          </w:p>
          <w:p w14:paraId="56F23CEF" w14:textId="77777777" w:rsidR="00E33781" w:rsidRPr="00C70168" w:rsidRDefault="00E33781" w:rsidP="00762031">
            <w:pPr>
              <w:pStyle w:val="Default"/>
              <w:tabs>
                <w:tab w:val="right" w:leader="dot" w:pos="4587"/>
              </w:tabs>
              <w:spacing w:after="120"/>
              <w:rPr>
                <w:rFonts w:ascii="Arial" w:hAnsi="Arial" w:cs="Arial"/>
                <w:sz w:val="22"/>
                <w:szCs w:val="22"/>
              </w:rPr>
            </w:pPr>
            <w:proofErr w:type="spellStart"/>
            <w:r w:rsidRPr="006E414B">
              <w:rPr>
                <w:rFonts w:ascii="Arial" w:hAnsi="Arial" w:cs="Arial"/>
                <w:sz w:val="22"/>
                <w:szCs w:val="22"/>
              </w:rPr>
              <w:t>Необјективност</w:t>
            </w:r>
            <w:proofErr w:type="spellEnd"/>
            <w:r w:rsidRPr="006E414B">
              <w:rPr>
                <w:rFonts w:ascii="Arial" w:hAnsi="Arial" w:cs="Arial"/>
                <w:sz w:val="22"/>
                <w:szCs w:val="22"/>
              </w:rPr>
              <w:t xml:space="preserve"> </w:t>
            </w:r>
            <w:proofErr w:type="spellStart"/>
            <w:r w:rsidRPr="006E414B">
              <w:rPr>
                <w:rFonts w:ascii="Arial" w:hAnsi="Arial" w:cs="Arial"/>
                <w:sz w:val="22"/>
                <w:szCs w:val="22"/>
              </w:rPr>
              <w:t>повратних</w:t>
            </w:r>
            <w:proofErr w:type="spellEnd"/>
            <w:r w:rsidRPr="006E414B">
              <w:rPr>
                <w:rFonts w:ascii="Arial" w:hAnsi="Arial" w:cs="Arial"/>
                <w:sz w:val="22"/>
                <w:szCs w:val="22"/>
              </w:rPr>
              <w:t xml:space="preserve"> </w:t>
            </w:r>
            <w:proofErr w:type="spellStart"/>
            <w:r w:rsidRPr="006E414B">
              <w:rPr>
                <w:rFonts w:ascii="Arial" w:hAnsi="Arial" w:cs="Arial"/>
                <w:sz w:val="22"/>
                <w:szCs w:val="22"/>
              </w:rPr>
              <w:t>информација</w:t>
            </w:r>
            <w:proofErr w:type="spellEnd"/>
            <w:r w:rsidRPr="006E414B">
              <w:rPr>
                <w:rFonts w:ascii="Arial" w:hAnsi="Arial" w:cs="Arial"/>
                <w:sz w:val="22"/>
                <w:szCs w:val="22"/>
              </w:rPr>
              <w:t xml:space="preserve"> </w:t>
            </w:r>
            <w:proofErr w:type="spellStart"/>
            <w:r w:rsidRPr="006E414B">
              <w:rPr>
                <w:rFonts w:ascii="Arial" w:hAnsi="Arial" w:cs="Arial"/>
                <w:sz w:val="22"/>
                <w:szCs w:val="22"/>
              </w:rPr>
              <w:t>од</w:t>
            </w:r>
            <w:proofErr w:type="spellEnd"/>
            <w:r>
              <w:rPr>
                <w:rFonts w:ascii="Arial" w:hAnsi="Arial" w:cs="Arial"/>
                <w:sz w:val="22"/>
                <w:szCs w:val="22"/>
                <w:lang w:val="sr-Cyrl-RS"/>
              </w:rPr>
              <w:t xml:space="preserve"> </w:t>
            </w:r>
            <w:proofErr w:type="spellStart"/>
            <w:r w:rsidRPr="006E414B">
              <w:rPr>
                <w:rFonts w:ascii="Arial" w:hAnsi="Arial" w:cs="Arial"/>
                <w:sz w:val="22"/>
                <w:szCs w:val="22"/>
              </w:rPr>
              <w:t>студената</w:t>
            </w:r>
            <w:proofErr w:type="spellEnd"/>
            <w:r w:rsidRPr="00C70168">
              <w:rPr>
                <w:rFonts w:ascii="Arial" w:hAnsi="Arial" w:cs="Arial"/>
                <w:sz w:val="22"/>
                <w:szCs w:val="22"/>
              </w:rPr>
              <w:tab/>
              <w:t>++</w:t>
            </w:r>
          </w:p>
        </w:tc>
      </w:tr>
      <w:tr w:rsidR="00E33781" w:rsidRPr="00C70168" w14:paraId="6C74AD8D" w14:textId="77777777" w:rsidTr="00762031">
        <w:trPr>
          <w:trHeight w:val="283"/>
        </w:trPr>
        <w:tc>
          <w:tcPr>
            <w:tcW w:w="9606" w:type="dxa"/>
            <w:gridSpan w:val="2"/>
            <w:shd w:val="clear" w:color="auto" w:fill="D9E2F3"/>
            <w:vAlign w:val="center"/>
          </w:tcPr>
          <w:p w14:paraId="136D8ADB" w14:textId="77777777" w:rsidR="00E33781" w:rsidRPr="00C70168" w:rsidRDefault="00E33781" w:rsidP="00762031">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w:t>
            </w:r>
            <w:r>
              <w:rPr>
                <w:rFonts w:ascii="Arial" w:hAnsi="Arial" w:cs="Arial"/>
                <w:b/>
                <w:bCs/>
                <w:sz w:val="22"/>
                <w:szCs w:val="22"/>
              </w:rPr>
              <w:t>5</w:t>
            </w:r>
          </w:p>
        </w:tc>
      </w:tr>
      <w:tr w:rsidR="00E33781" w:rsidRPr="00C70168" w14:paraId="5F304166" w14:textId="77777777" w:rsidTr="00762031">
        <w:tc>
          <w:tcPr>
            <w:tcW w:w="9606" w:type="dxa"/>
            <w:gridSpan w:val="2"/>
            <w:shd w:val="clear" w:color="auto" w:fill="auto"/>
          </w:tcPr>
          <w:p w14:paraId="5332EAB0" w14:textId="77777777" w:rsidR="00E33781" w:rsidRDefault="00E33781" w:rsidP="00762031">
            <w:pPr>
              <w:pStyle w:val="Default"/>
              <w:ind w:firstLine="720"/>
              <w:jc w:val="both"/>
              <w:rPr>
                <w:rFonts w:ascii="Arial" w:hAnsi="Arial" w:cs="Arial"/>
                <w:sz w:val="22"/>
                <w:szCs w:val="22"/>
                <w:lang w:val="sr-Cyrl-RS"/>
              </w:rPr>
            </w:pPr>
          </w:p>
          <w:p w14:paraId="63625480" w14:textId="77777777" w:rsidR="00E33781" w:rsidRDefault="00E33781" w:rsidP="00762031">
            <w:pPr>
              <w:pStyle w:val="Default"/>
              <w:ind w:firstLine="720"/>
              <w:jc w:val="both"/>
              <w:rPr>
                <w:rFonts w:ascii="Arial" w:hAnsi="Arial" w:cs="Arial"/>
                <w:sz w:val="22"/>
                <w:szCs w:val="22"/>
              </w:rPr>
            </w:pPr>
            <w:r w:rsidRPr="006E414B">
              <w:rPr>
                <w:rFonts w:ascii="Arial" w:hAnsi="Arial" w:cs="Arial"/>
                <w:sz w:val="22"/>
                <w:szCs w:val="22"/>
                <w:lang w:val="sr-Cyrl-RS"/>
              </w:rPr>
              <w:t xml:space="preserve">Подстицање наставника на стално педагошко </w:t>
            </w:r>
            <w:r>
              <w:rPr>
                <w:rFonts w:ascii="Arial" w:hAnsi="Arial" w:cs="Arial"/>
                <w:sz w:val="22"/>
                <w:szCs w:val="22"/>
                <w:lang w:val="sr-Cyrl-RS"/>
              </w:rPr>
              <w:t>и методичко усавршавање.</w:t>
            </w:r>
          </w:p>
          <w:p w14:paraId="4E50A849" w14:textId="77777777" w:rsidR="00E33781" w:rsidRDefault="00E33781" w:rsidP="00762031">
            <w:pPr>
              <w:pStyle w:val="Default"/>
              <w:ind w:firstLine="720"/>
              <w:jc w:val="both"/>
              <w:rPr>
                <w:rFonts w:ascii="Arial" w:hAnsi="Arial" w:cs="Arial"/>
                <w:sz w:val="22"/>
                <w:szCs w:val="22"/>
                <w:lang w:val="sr-Cyrl-RS"/>
              </w:rPr>
            </w:pPr>
            <w:proofErr w:type="spellStart"/>
            <w:r w:rsidRPr="00A8348B">
              <w:rPr>
                <w:rFonts w:ascii="Arial" w:hAnsi="Arial" w:cs="Arial"/>
                <w:sz w:val="22"/>
                <w:szCs w:val="22"/>
              </w:rPr>
              <w:t>Комисија</w:t>
            </w:r>
            <w:proofErr w:type="spellEnd"/>
            <w:r w:rsidRPr="00A8348B">
              <w:rPr>
                <w:rFonts w:ascii="Arial" w:hAnsi="Arial" w:cs="Arial"/>
                <w:sz w:val="22"/>
                <w:szCs w:val="22"/>
              </w:rPr>
              <w:t xml:space="preserve"> </w:t>
            </w:r>
            <w:proofErr w:type="spellStart"/>
            <w:r w:rsidRPr="00A8348B">
              <w:rPr>
                <w:rFonts w:ascii="Arial" w:hAnsi="Arial" w:cs="Arial"/>
                <w:sz w:val="22"/>
                <w:szCs w:val="22"/>
              </w:rPr>
              <w:t>за</w:t>
            </w:r>
            <w:proofErr w:type="spellEnd"/>
            <w:r w:rsidRPr="00A8348B">
              <w:rPr>
                <w:rFonts w:ascii="Arial" w:hAnsi="Arial" w:cs="Arial"/>
                <w:sz w:val="22"/>
                <w:szCs w:val="22"/>
              </w:rPr>
              <w:t xml:space="preserve"> </w:t>
            </w:r>
            <w:r>
              <w:rPr>
                <w:rFonts w:ascii="Arial" w:hAnsi="Arial" w:cs="Arial"/>
                <w:sz w:val="22"/>
                <w:szCs w:val="22"/>
                <w:lang w:val="sr-Cyrl-RS"/>
              </w:rPr>
              <w:t>обезбеђење</w:t>
            </w:r>
            <w:r w:rsidRPr="00A8348B">
              <w:rPr>
                <w:rFonts w:ascii="Arial" w:hAnsi="Arial" w:cs="Arial"/>
                <w:sz w:val="22"/>
                <w:szCs w:val="22"/>
              </w:rPr>
              <w:t xml:space="preserve"> </w:t>
            </w:r>
            <w:proofErr w:type="spellStart"/>
            <w:r w:rsidRPr="00A8348B">
              <w:rPr>
                <w:rFonts w:ascii="Arial" w:hAnsi="Arial" w:cs="Arial"/>
                <w:sz w:val="22"/>
                <w:szCs w:val="22"/>
              </w:rPr>
              <w:t>квалитета</w:t>
            </w:r>
            <w:proofErr w:type="spellEnd"/>
            <w:r w:rsidRPr="00A8348B">
              <w:rPr>
                <w:rFonts w:ascii="Arial" w:hAnsi="Arial" w:cs="Arial"/>
                <w:sz w:val="22"/>
                <w:szCs w:val="22"/>
              </w:rPr>
              <w:t xml:space="preserve"> </w:t>
            </w:r>
            <w:proofErr w:type="spellStart"/>
            <w:r w:rsidRPr="00A8348B">
              <w:rPr>
                <w:rFonts w:ascii="Arial" w:hAnsi="Arial" w:cs="Arial"/>
                <w:sz w:val="22"/>
                <w:szCs w:val="22"/>
              </w:rPr>
              <w:t>радиће</w:t>
            </w:r>
            <w:proofErr w:type="spellEnd"/>
            <w:r w:rsidRPr="00A8348B">
              <w:rPr>
                <w:rFonts w:ascii="Arial" w:hAnsi="Arial" w:cs="Arial"/>
                <w:sz w:val="22"/>
                <w:szCs w:val="22"/>
              </w:rPr>
              <w:t xml:space="preserve"> </w:t>
            </w:r>
            <w:proofErr w:type="spellStart"/>
            <w:r w:rsidRPr="00A8348B">
              <w:rPr>
                <w:rFonts w:ascii="Arial" w:hAnsi="Arial" w:cs="Arial"/>
                <w:sz w:val="22"/>
                <w:szCs w:val="22"/>
              </w:rPr>
              <w:t>на</w:t>
            </w:r>
            <w:proofErr w:type="spellEnd"/>
            <w:r w:rsidRPr="00A8348B">
              <w:rPr>
                <w:rFonts w:ascii="Arial" w:hAnsi="Arial" w:cs="Arial"/>
                <w:sz w:val="22"/>
                <w:szCs w:val="22"/>
              </w:rPr>
              <w:t xml:space="preserve"> </w:t>
            </w:r>
            <w:proofErr w:type="spellStart"/>
            <w:r w:rsidRPr="00A8348B">
              <w:rPr>
                <w:rFonts w:ascii="Arial" w:hAnsi="Arial" w:cs="Arial"/>
                <w:sz w:val="22"/>
                <w:szCs w:val="22"/>
              </w:rPr>
              <w:t>усавршавању</w:t>
            </w:r>
            <w:proofErr w:type="spellEnd"/>
            <w:r>
              <w:rPr>
                <w:rFonts w:ascii="Arial" w:hAnsi="Arial" w:cs="Arial"/>
                <w:sz w:val="22"/>
                <w:szCs w:val="22"/>
                <w:lang w:val="sr-Cyrl-RS"/>
              </w:rPr>
              <w:t xml:space="preserve"> </w:t>
            </w:r>
            <w:proofErr w:type="spellStart"/>
            <w:r w:rsidRPr="00A8348B">
              <w:rPr>
                <w:rFonts w:ascii="Arial" w:hAnsi="Arial" w:cs="Arial"/>
                <w:sz w:val="22"/>
                <w:szCs w:val="22"/>
              </w:rPr>
              <w:t>процедура</w:t>
            </w:r>
            <w:proofErr w:type="spellEnd"/>
            <w:r w:rsidRPr="00A8348B">
              <w:rPr>
                <w:rFonts w:ascii="Arial" w:hAnsi="Arial" w:cs="Arial"/>
                <w:sz w:val="22"/>
                <w:szCs w:val="22"/>
              </w:rPr>
              <w:t xml:space="preserve"> </w:t>
            </w:r>
            <w:proofErr w:type="spellStart"/>
            <w:r w:rsidRPr="00A8348B">
              <w:rPr>
                <w:rFonts w:ascii="Arial" w:hAnsi="Arial" w:cs="Arial"/>
                <w:sz w:val="22"/>
                <w:szCs w:val="22"/>
              </w:rPr>
              <w:t>за</w:t>
            </w:r>
            <w:proofErr w:type="spellEnd"/>
            <w:r w:rsidRPr="00A8348B">
              <w:rPr>
                <w:rFonts w:ascii="Arial" w:hAnsi="Arial" w:cs="Arial"/>
                <w:sz w:val="22"/>
                <w:szCs w:val="22"/>
              </w:rPr>
              <w:t xml:space="preserve"> </w:t>
            </w:r>
            <w:proofErr w:type="spellStart"/>
            <w:r w:rsidRPr="00A8348B">
              <w:rPr>
                <w:rFonts w:ascii="Arial" w:hAnsi="Arial" w:cs="Arial"/>
                <w:sz w:val="22"/>
                <w:szCs w:val="22"/>
              </w:rPr>
              <w:t>праћење</w:t>
            </w:r>
            <w:proofErr w:type="spellEnd"/>
            <w:r w:rsidRPr="00A8348B">
              <w:rPr>
                <w:rFonts w:ascii="Arial" w:hAnsi="Arial" w:cs="Arial"/>
                <w:sz w:val="22"/>
                <w:szCs w:val="22"/>
              </w:rPr>
              <w:t xml:space="preserve"> и </w:t>
            </w:r>
            <w:proofErr w:type="spellStart"/>
            <w:r w:rsidRPr="00A8348B">
              <w:rPr>
                <w:rFonts w:ascii="Arial" w:hAnsi="Arial" w:cs="Arial"/>
                <w:sz w:val="22"/>
                <w:szCs w:val="22"/>
              </w:rPr>
              <w:t>вредновање</w:t>
            </w:r>
            <w:proofErr w:type="spellEnd"/>
            <w:r w:rsidRPr="00A8348B">
              <w:rPr>
                <w:rFonts w:ascii="Arial" w:hAnsi="Arial" w:cs="Arial"/>
                <w:sz w:val="22"/>
                <w:szCs w:val="22"/>
              </w:rPr>
              <w:t xml:space="preserve"> </w:t>
            </w:r>
            <w:proofErr w:type="spellStart"/>
            <w:r w:rsidRPr="00A8348B">
              <w:rPr>
                <w:rFonts w:ascii="Arial" w:hAnsi="Arial" w:cs="Arial"/>
                <w:sz w:val="22"/>
                <w:szCs w:val="22"/>
              </w:rPr>
              <w:t>квалитета</w:t>
            </w:r>
            <w:proofErr w:type="spellEnd"/>
            <w:r w:rsidRPr="00A8348B">
              <w:rPr>
                <w:rFonts w:ascii="Arial" w:hAnsi="Arial" w:cs="Arial"/>
                <w:sz w:val="22"/>
                <w:szCs w:val="22"/>
              </w:rPr>
              <w:t xml:space="preserve"> </w:t>
            </w:r>
            <w:proofErr w:type="spellStart"/>
            <w:r w:rsidRPr="00A8348B">
              <w:rPr>
                <w:rFonts w:ascii="Arial" w:hAnsi="Arial" w:cs="Arial"/>
                <w:sz w:val="22"/>
                <w:szCs w:val="22"/>
              </w:rPr>
              <w:t>наставног</w:t>
            </w:r>
            <w:proofErr w:type="spellEnd"/>
            <w:r w:rsidRPr="00A8348B">
              <w:rPr>
                <w:rFonts w:ascii="Arial" w:hAnsi="Arial" w:cs="Arial"/>
                <w:sz w:val="22"/>
                <w:szCs w:val="22"/>
              </w:rPr>
              <w:t xml:space="preserve"> </w:t>
            </w:r>
            <w:proofErr w:type="spellStart"/>
            <w:r w:rsidRPr="00A8348B">
              <w:rPr>
                <w:rFonts w:ascii="Arial" w:hAnsi="Arial" w:cs="Arial"/>
                <w:sz w:val="22"/>
                <w:szCs w:val="22"/>
              </w:rPr>
              <w:t>процеса</w:t>
            </w:r>
            <w:proofErr w:type="spellEnd"/>
            <w:r w:rsidRPr="00A8348B">
              <w:rPr>
                <w:rFonts w:ascii="Arial" w:hAnsi="Arial" w:cs="Arial"/>
                <w:sz w:val="22"/>
                <w:szCs w:val="22"/>
              </w:rPr>
              <w:t xml:space="preserve">. </w:t>
            </w:r>
            <w:proofErr w:type="spellStart"/>
            <w:r w:rsidRPr="00A8348B">
              <w:rPr>
                <w:rFonts w:ascii="Arial" w:hAnsi="Arial" w:cs="Arial"/>
                <w:sz w:val="22"/>
                <w:szCs w:val="22"/>
              </w:rPr>
              <w:t>Добро</w:t>
            </w:r>
            <w:proofErr w:type="spellEnd"/>
            <w:r w:rsidRPr="00A8348B">
              <w:rPr>
                <w:rFonts w:ascii="Arial" w:hAnsi="Arial" w:cs="Arial"/>
                <w:sz w:val="22"/>
                <w:szCs w:val="22"/>
              </w:rPr>
              <w:t xml:space="preserve"> </w:t>
            </w:r>
            <w:proofErr w:type="spellStart"/>
            <w:r w:rsidRPr="00A8348B">
              <w:rPr>
                <w:rFonts w:ascii="Arial" w:hAnsi="Arial" w:cs="Arial"/>
                <w:sz w:val="22"/>
                <w:szCs w:val="22"/>
              </w:rPr>
              <w:t>утемељене</w:t>
            </w:r>
            <w:proofErr w:type="spellEnd"/>
            <w:r>
              <w:rPr>
                <w:rFonts w:ascii="Arial" w:hAnsi="Arial" w:cs="Arial"/>
                <w:sz w:val="22"/>
                <w:szCs w:val="22"/>
                <w:lang w:val="sr-Cyrl-RS"/>
              </w:rPr>
              <w:t xml:space="preserve"> </w:t>
            </w:r>
            <w:proofErr w:type="spellStart"/>
            <w:r w:rsidRPr="00A8348B">
              <w:rPr>
                <w:rFonts w:ascii="Arial" w:hAnsi="Arial" w:cs="Arial"/>
                <w:sz w:val="22"/>
                <w:szCs w:val="22"/>
              </w:rPr>
              <w:t>процедуре</w:t>
            </w:r>
            <w:proofErr w:type="spellEnd"/>
            <w:r w:rsidRPr="00A8348B">
              <w:rPr>
                <w:rFonts w:ascii="Arial" w:hAnsi="Arial" w:cs="Arial"/>
                <w:sz w:val="22"/>
                <w:szCs w:val="22"/>
              </w:rPr>
              <w:t xml:space="preserve"> </w:t>
            </w:r>
            <w:proofErr w:type="spellStart"/>
            <w:r w:rsidRPr="00A8348B">
              <w:rPr>
                <w:rFonts w:ascii="Arial" w:hAnsi="Arial" w:cs="Arial"/>
                <w:sz w:val="22"/>
                <w:szCs w:val="22"/>
              </w:rPr>
              <w:t>могуће</w:t>
            </w:r>
            <w:proofErr w:type="spellEnd"/>
            <w:r w:rsidRPr="00A8348B">
              <w:rPr>
                <w:rFonts w:ascii="Arial" w:hAnsi="Arial" w:cs="Arial"/>
                <w:sz w:val="22"/>
                <w:szCs w:val="22"/>
              </w:rPr>
              <w:t xml:space="preserve"> </w:t>
            </w:r>
            <w:proofErr w:type="spellStart"/>
            <w:r w:rsidRPr="00A8348B">
              <w:rPr>
                <w:rFonts w:ascii="Arial" w:hAnsi="Arial" w:cs="Arial"/>
                <w:sz w:val="22"/>
                <w:szCs w:val="22"/>
              </w:rPr>
              <w:t>је</w:t>
            </w:r>
            <w:proofErr w:type="spellEnd"/>
            <w:r w:rsidRPr="00A8348B">
              <w:rPr>
                <w:rFonts w:ascii="Arial" w:hAnsi="Arial" w:cs="Arial"/>
                <w:sz w:val="22"/>
                <w:szCs w:val="22"/>
              </w:rPr>
              <w:t xml:space="preserve"> </w:t>
            </w:r>
            <w:proofErr w:type="spellStart"/>
            <w:r w:rsidRPr="00A8348B">
              <w:rPr>
                <w:rFonts w:ascii="Arial" w:hAnsi="Arial" w:cs="Arial"/>
                <w:sz w:val="22"/>
                <w:szCs w:val="22"/>
              </w:rPr>
              <w:t>даље</w:t>
            </w:r>
            <w:proofErr w:type="spellEnd"/>
            <w:r w:rsidRPr="00A8348B">
              <w:rPr>
                <w:rFonts w:ascii="Arial" w:hAnsi="Arial" w:cs="Arial"/>
                <w:sz w:val="22"/>
                <w:szCs w:val="22"/>
              </w:rPr>
              <w:t xml:space="preserve"> </w:t>
            </w:r>
            <w:proofErr w:type="spellStart"/>
            <w:r w:rsidRPr="00A8348B">
              <w:rPr>
                <w:rFonts w:ascii="Arial" w:hAnsi="Arial" w:cs="Arial"/>
                <w:sz w:val="22"/>
                <w:szCs w:val="22"/>
              </w:rPr>
              <w:t>развити</w:t>
            </w:r>
            <w:proofErr w:type="spellEnd"/>
            <w:r w:rsidRPr="00A8348B">
              <w:rPr>
                <w:rFonts w:ascii="Arial" w:hAnsi="Arial" w:cs="Arial"/>
                <w:sz w:val="22"/>
                <w:szCs w:val="22"/>
              </w:rPr>
              <w:t xml:space="preserve">, </w:t>
            </w:r>
            <w:proofErr w:type="spellStart"/>
            <w:r w:rsidRPr="00A8348B">
              <w:rPr>
                <w:rFonts w:ascii="Arial" w:hAnsi="Arial" w:cs="Arial"/>
                <w:sz w:val="22"/>
                <w:szCs w:val="22"/>
              </w:rPr>
              <w:t>на</w:t>
            </w:r>
            <w:proofErr w:type="spellEnd"/>
            <w:r w:rsidRPr="00A8348B">
              <w:rPr>
                <w:rFonts w:ascii="Arial" w:hAnsi="Arial" w:cs="Arial"/>
                <w:sz w:val="22"/>
                <w:szCs w:val="22"/>
              </w:rPr>
              <w:t xml:space="preserve"> </w:t>
            </w:r>
            <w:proofErr w:type="spellStart"/>
            <w:r w:rsidRPr="00A8348B">
              <w:rPr>
                <w:rFonts w:ascii="Arial" w:hAnsi="Arial" w:cs="Arial"/>
                <w:sz w:val="22"/>
                <w:szCs w:val="22"/>
              </w:rPr>
              <w:t>пример</w:t>
            </w:r>
            <w:proofErr w:type="spellEnd"/>
            <w:r w:rsidRPr="00A8348B">
              <w:rPr>
                <w:rFonts w:ascii="Arial" w:hAnsi="Arial" w:cs="Arial"/>
                <w:sz w:val="22"/>
                <w:szCs w:val="22"/>
              </w:rPr>
              <w:t xml:space="preserve">, </w:t>
            </w:r>
            <w:r>
              <w:rPr>
                <w:rFonts w:ascii="Arial" w:hAnsi="Arial" w:cs="Arial"/>
                <w:sz w:val="22"/>
                <w:szCs w:val="22"/>
                <w:lang w:val="sr-Cyrl-RS"/>
              </w:rPr>
              <w:t>увођењем поступка да с</w:t>
            </w:r>
            <w:r w:rsidRPr="006E414B">
              <w:rPr>
                <w:rFonts w:ascii="Arial" w:hAnsi="Arial" w:cs="Arial"/>
                <w:sz w:val="22"/>
                <w:szCs w:val="22"/>
                <w:lang w:val="sr-Cyrl-RS"/>
              </w:rPr>
              <w:t>ваки наставник подн</w:t>
            </w:r>
            <w:r>
              <w:rPr>
                <w:rFonts w:ascii="Arial" w:hAnsi="Arial" w:cs="Arial"/>
                <w:sz w:val="22"/>
                <w:szCs w:val="22"/>
                <w:lang w:val="sr-Cyrl-RS"/>
              </w:rPr>
              <w:t>есе</w:t>
            </w:r>
            <w:r w:rsidRPr="006E414B">
              <w:rPr>
                <w:rFonts w:ascii="Arial" w:hAnsi="Arial" w:cs="Arial"/>
                <w:sz w:val="22"/>
                <w:szCs w:val="22"/>
                <w:lang w:val="sr-Cyrl-RS"/>
              </w:rPr>
              <w:t xml:space="preserve"> Комисији и </w:t>
            </w:r>
            <w:r>
              <w:rPr>
                <w:rFonts w:ascii="Arial" w:hAnsi="Arial" w:cs="Arial"/>
                <w:sz w:val="22"/>
                <w:szCs w:val="22"/>
                <w:lang w:val="sr-Cyrl-RS"/>
              </w:rPr>
              <w:t>Д</w:t>
            </w:r>
            <w:r w:rsidRPr="006E414B">
              <w:rPr>
                <w:rFonts w:ascii="Arial" w:hAnsi="Arial" w:cs="Arial"/>
                <w:sz w:val="22"/>
                <w:szCs w:val="22"/>
                <w:lang w:val="sr-Cyrl-RS"/>
              </w:rPr>
              <w:t>епартману евалуацију курикулума засновану на оствареним резултатима и запажањима током текуће школске године, као и образложене</w:t>
            </w:r>
            <w:r>
              <w:rPr>
                <w:rFonts w:ascii="Arial" w:hAnsi="Arial" w:cs="Arial"/>
                <w:sz w:val="22"/>
                <w:szCs w:val="22"/>
                <w:lang w:val="sr-Cyrl-RS"/>
              </w:rPr>
              <w:t xml:space="preserve"> </w:t>
            </w:r>
            <w:r w:rsidRPr="006E414B">
              <w:rPr>
                <w:rFonts w:ascii="Arial" w:hAnsi="Arial" w:cs="Arial"/>
                <w:sz w:val="22"/>
                <w:szCs w:val="22"/>
                <w:lang w:val="sr-Cyrl-RS"/>
              </w:rPr>
              <w:t>пре</w:t>
            </w:r>
            <w:r>
              <w:rPr>
                <w:rFonts w:ascii="Arial" w:hAnsi="Arial" w:cs="Arial"/>
                <w:sz w:val="22"/>
                <w:szCs w:val="22"/>
                <w:lang w:val="sr-Cyrl-RS"/>
              </w:rPr>
              <w:t xml:space="preserve">длоге за његову допуну и измене. </w:t>
            </w:r>
          </w:p>
          <w:p w14:paraId="0754E70B" w14:textId="77777777" w:rsidR="00E33781" w:rsidRPr="008E3931" w:rsidRDefault="00E33781" w:rsidP="00762031">
            <w:pPr>
              <w:pStyle w:val="Default"/>
              <w:ind w:firstLine="720"/>
              <w:jc w:val="both"/>
              <w:rPr>
                <w:rFonts w:ascii="Arial" w:hAnsi="Arial" w:cs="Arial"/>
                <w:sz w:val="22"/>
                <w:szCs w:val="22"/>
                <w:lang w:val="sr-Cyrl-RS"/>
              </w:rPr>
            </w:pPr>
          </w:p>
        </w:tc>
      </w:tr>
      <w:tr w:rsidR="00E33781" w:rsidRPr="00C70168" w14:paraId="7F47AF5B" w14:textId="77777777" w:rsidTr="00762031">
        <w:trPr>
          <w:trHeight w:val="283"/>
        </w:trPr>
        <w:tc>
          <w:tcPr>
            <w:tcW w:w="9606" w:type="dxa"/>
            <w:gridSpan w:val="2"/>
            <w:shd w:val="clear" w:color="auto" w:fill="D9E2F3"/>
            <w:vAlign w:val="center"/>
          </w:tcPr>
          <w:p w14:paraId="5949CCEE" w14:textId="77777777" w:rsidR="00E33781" w:rsidRPr="00F234B6" w:rsidRDefault="00E33781" w:rsidP="00762031">
            <w:pPr>
              <w:pStyle w:val="Default"/>
              <w:rPr>
                <w:rFonts w:ascii="Arial" w:hAnsi="Arial" w:cs="Arial"/>
                <w:b/>
                <w:sz w:val="22"/>
                <w:szCs w:val="22"/>
              </w:rPr>
            </w:pPr>
            <w:proofErr w:type="spellStart"/>
            <w:r w:rsidRPr="00F234B6">
              <w:rPr>
                <w:rFonts w:ascii="Arial" w:hAnsi="Arial" w:cs="Arial"/>
                <w:b/>
                <w:sz w:val="22"/>
                <w:szCs w:val="22"/>
              </w:rPr>
              <w:t>Показатељи</w:t>
            </w:r>
            <w:proofErr w:type="spellEnd"/>
            <w:r w:rsidRPr="00F234B6">
              <w:rPr>
                <w:rFonts w:ascii="Arial" w:hAnsi="Arial" w:cs="Arial"/>
                <w:b/>
                <w:sz w:val="22"/>
                <w:szCs w:val="22"/>
              </w:rPr>
              <w:t xml:space="preserve"> и </w:t>
            </w:r>
            <w:proofErr w:type="spellStart"/>
            <w:r w:rsidRPr="00F234B6">
              <w:rPr>
                <w:rFonts w:ascii="Arial" w:hAnsi="Arial" w:cs="Arial"/>
                <w:b/>
                <w:sz w:val="22"/>
                <w:szCs w:val="22"/>
              </w:rPr>
              <w:t>прилози</w:t>
            </w:r>
            <w:proofErr w:type="spellEnd"/>
            <w:r w:rsidRPr="00F234B6">
              <w:rPr>
                <w:rFonts w:ascii="Arial" w:hAnsi="Arial" w:cs="Arial"/>
                <w:b/>
                <w:sz w:val="22"/>
                <w:szCs w:val="22"/>
              </w:rPr>
              <w:t xml:space="preserve"> </w:t>
            </w:r>
            <w:proofErr w:type="spellStart"/>
            <w:r w:rsidRPr="00F234B6">
              <w:rPr>
                <w:rFonts w:ascii="Arial" w:hAnsi="Arial" w:cs="Arial"/>
                <w:b/>
                <w:sz w:val="22"/>
                <w:szCs w:val="22"/>
              </w:rPr>
              <w:t>за</w:t>
            </w:r>
            <w:proofErr w:type="spellEnd"/>
            <w:r w:rsidRPr="00F234B6">
              <w:rPr>
                <w:rFonts w:ascii="Arial" w:hAnsi="Arial" w:cs="Arial"/>
                <w:b/>
                <w:sz w:val="22"/>
                <w:szCs w:val="22"/>
              </w:rPr>
              <w:t xml:space="preserve"> </w:t>
            </w:r>
            <w:proofErr w:type="spellStart"/>
            <w:r w:rsidRPr="00F234B6">
              <w:rPr>
                <w:rFonts w:ascii="Arial" w:hAnsi="Arial" w:cs="Arial"/>
                <w:b/>
                <w:sz w:val="22"/>
                <w:szCs w:val="22"/>
              </w:rPr>
              <w:t>стандард</w:t>
            </w:r>
            <w:proofErr w:type="spellEnd"/>
            <w:r w:rsidRPr="00F234B6">
              <w:rPr>
                <w:rFonts w:ascii="Arial" w:hAnsi="Arial" w:cs="Arial"/>
                <w:b/>
                <w:sz w:val="22"/>
                <w:szCs w:val="22"/>
              </w:rPr>
              <w:t xml:space="preserve"> 5</w:t>
            </w:r>
          </w:p>
        </w:tc>
      </w:tr>
      <w:tr w:rsidR="00E33781" w:rsidRPr="00C70168" w14:paraId="5B87FD46" w14:textId="77777777" w:rsidTr="00762031">
        <w:tc>
          <w:tcPr>
            <w:tcW w:w="9606" w:type="dxa"/>
            <w:gridSpan w:val="2"/>
            <w:shd w:val="clear" w:color="auto" w:fill="auto"/>
          </w:tcPr>
          <w:p w14:paraId="7C1F41A6" w14:textId="77777777" w:rsidR="00E33781" w:rsidRPr="00402318" w:rsidRDefault="00E33781" w:rsidP="00762031">
            <w:pPr>
              <w:pStyle w:val="ListParagraph"/>
              <w:spacing w:after="0" w:line="240" w:lineRule="auto"/>
              <w:ind w:left="308"/>
              <w:jc w:val="both"/>
              <w:rPr>
                <w:rFonts w:ascii="Arial" w:hAnsi="Arial" w:cs="Arial"/>
              </w:rPr>
            </w:pPr>
          </w:p>
          <w:p w14:paraId="5626666E" w14:textId="77777777" w:rsidR="00E33781" w:rsidRPr="008E3931" w:rsidRDefault="00922131" w:rsidP="00762031">
            <w:pPr>
              <w:pStyle w:val="ListParagraph"/>
              <w:numPr>
                <w:ilvl w:val="0"/>
                <w:numId w:val="2"/>
              </w:numPr>
              <w:spacing w:after="0" w:line="240" w:lineRule="auto"/>
              <w:ind w:left="308" w:hanging="284"/>
              <w:jc w:val="both"/>
              <w:rPr>
                <w:rFonts w:ascii="Arial" w:hAnsi="Arial" w:cs="Arial"/>
              </w:rPr>
            </w:pPr>
            <w:hyperlink r:id="rId15" w:history="1">
              <w:proofErr w:type="spellStart"/>
              <w:r w:rsidR="00E33781" w:rsidRPr="00007932">
                <w:rPr>
                  <w:rStyle w:val="Hyperlink"/>
                  <w:rFonts w:ascii="Arial" w:hAnsi="Arial" w:cs="Arial"/>
                </w:rPr>
                <w:t>Прилог</w:t>
              </w:r>
              <w:proofErr w:type="spellEnd"/>
              <w:r w:rsidR="00E33781" w:rsidRPr="00007932">
                <w:rPr>
                  <w:rStyle w:val="Hyperlink"/>
                  <w:rFonts w:ascii="Arial" w:hAnsi="Arial" w:cs="Arial"/>
                </w:rPr>
                <w:t xml:space="preserve"> 5.1. </w:t>
              </w:r>
              <w:proofErr w:type="spellStart"/>
              <w:r w:rsidR="00E33781" w:rsidRPr="00007932">
                <w:rPr>
                  <w:rStyle w:val="Hyperlink"/>
                  <w:rFonts w:ascii="Arial" w:hAnsi="Arial" w:cs="Arial"/>
                </w:rPr>
                <w:t>Анализа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резултата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анкета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студената</w:t>
              </w:r>
              <w:proofErr w:type="spellEnd"/>
              <w:r w:rsidR="00E33781" w:rsidRPr="00007932">
                <w:rPr>
                  <w:rStyle w:val="Hyperlink"/>
                  <w:rFonts w:ascii="Arial" w:hAnsi="Arial" w:cs="Arial"/>
                </w:rPr>
                <w:t xml:space="preserve"> о </w:t>
              </w:r>
              <w:proofErr w:type="spellStart"/>
              <w:r w:rsidR="00E33781" w:rsidRPr="00007932">
                <w:rPr>
                  <w:rStyle w:val="Hyperlink"/>
                  <w:rFonts w:ascii="Arial" w:hAnsi="Arial" w:cs="Arial"/>
                </w:rPr>
                <w:t>квалитету</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наставног</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процеса</w:t>
              </w:r>
              <w:proofErr w:type="spellEnd"/>
              <w:r w:rsidR="00E33781" w:rsidRPr="00007932">
                <w:rPr>
                  <w:rStyle w:val="Hyperlink"/>
                  <w:rFonts w:ascii="Arial" w:hAnsi="Arial" w:cs="Arial"/>
                </w:rPr>
                <w:t xml:space="preserve"> 2015/16</w:t>
              </w:r>
            </w:hyperlink>
          </w:p>
          <w:p w14:paraId="1A345DCF" w14:textId="77777777" w:rsidR="00E33781" w:rsidRPr="008E3931" w:rsidRDefault="00922131" w:rsidP="00762031">
            <w:pPr>
              <w:pStyle w:val="ListParagraph"/>
              <w:numPr>
                <w:ilvl w:val="0"/>
                <w:numId w:val="2"/>
              </w:numPr>
              <w:spacing w:after="0" w:line="240" w:lineRule="auto"/>
              <w:ind w:left="308" w:hanging="284"/>
              <w:jc w:val="both"/>
              <w:rPr>
                <w:rFonts w:ascii="Arial" w:hAnsi="Arial" w:cs="Arial"/>
              </w:rPr>
            </w:pPr>
            <w:hyperlink r:id="rId16" w:history="1">
              <w:proofErr w:type="spellStart"/>
              <w:r w:rsidR="00E33781" w:rsidRPr="00007932">
                <w:rPr>
                  <w:rStyle w:val="Hyperlink"/>
                  <w:rFonts w:ascii="Arial" w:hAnsi="Arial" w:cs="Arial"/>
                </w:rPr>
                <w:t>Прилог</w:t>
              </w:r>
              <w:proofErr w:type="spellEnd"/>
              <w:r w:rsidR="00E33781" w:rsidRPr="00007932">
                <w:rPr>
                  <w:rStyle w:val="Hyperlink"/>
                  <w:rFonts w:ascii="Arial" w:hAnsi="Arial" w:cs="Arial"/>
                </w:rPr>
                <w:t xml:space="preserve"> 5.1. </w:t>
              </w:r>
              <w:proofErr w:type="spellStart"/>
              <w:r w:rsidR="00E33781" w:rsidRPr="00007932">
                <w:rPr>
                  <w:rStyle w:val="Hyperlink"/>
                  <w:rFonts w:ascii="Arial" w:hAnsi="Arial" w:cs="Arial"/>
                </w:rPr>
                <w:t>Анализа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резултата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анкета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студената</w:t>
              </w:r>
              <w:proofErr w:type="spellEnd"/>
              <w:r w:rsidR="00E33781" w:rsidRPr="00007932">
                <w:rPr>
                  <w:rStyle w:val="Hyperlink"/>
                  <w:rFonts w:ascii="Arial" w:hAnsi="Arial" w:cs="Arial"/>
                </w:rPr>
                <w:t xml:space="preserve"> о </w:t>
              </w:r>
              <w:proofErr w:type="spellStart"/>
              <w:r w:rsidR="00E33781" w:rsidRPr="00007932">
                <w:rPr>
                  <w:rStyle w:val="Hyperlink"/>
                  <w:rFonts w:ascii="Arial" w:hAnsi="Arial" w:cs="Arial"/>
                </w:rPr>
                <w:t>квалитету</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наставног</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процеса</w:t>
              </w:r>
              <w:proofErr w:type="spellEnd"/>
              <w:r w:rsidR="00E33781" w:rsidRPr="00007932">
                <w:rPr>
                  <w:rStyle w:val="Hyperlink"/>
                  <w:rFonts w:ascii="Arial" w:hAnsi="Arial" w:cs="Arial"/>
                </w:rPr>
                <w:t xml:space="preserve"> 2016/17</w:t>
              </w:r>
            </w:hyperlink>
          </w:p>
          <w:p w14:paraId="65FF8B7D" w14:textId="77777777" w:rsidR="00E33781" w:rsidRPr="008E3931" w:rsidRDefault="00922131" w:rsidP="00762031">
            <w:pPr>
              <w:pStyle w:val="ListParagraph"/>
              <w:numPr>
                <w:ilvl w:val="0"/>
                <w:numId w:val="2"/>
              </w:numPr>
              <w:spacing w:after="0" w:line="240" w:lineRule="auto"/>
              <w:ind w:left="308" w:hanging="284"/>
              <w:jc w:val="both"/>
              <w:rPr>
                <w:rFonts w:ascii="Arial" w:hAnsi="Arial" w:cs="Arial"/>
              </w:rPr>
            </w:pPr>
            <w:hyperlink r:id="rId17" w:history="1">
              <w:proofErr w:type="spellStart"/>
              <w:r w:rsidR="00E33781" w:rsidRPr="00007932">
                <w:rPr>
                  <w:rStyle w:val="Hyperlink"/>
                  <w:rFonts w:ascii="Arial" w:hAnsi="Arial" w:cs="Arial"/>
                </w:rPr>
                <w:t>Прилог</w:t>
              </w:r>
              <w:proofErr w:type="spellEnd"/>
              <w:r w:rsidR="00E33781" w:rsidRPr="00007932">
                <w:rPr>
                  <w:rStyle w:val="Hyperlink"/>
                  <w:rFonts w:ascii="Arial" w:hAnsi="Arial" w:cs="Arial"/>
                </w:rPr>
                <w:t xml:space="preserve"> 5.1. </w:t>
              </w:r>
              <w:proofErr w:type="spellStart"/>
              <w:r w:rsidR="00E33781" w:rsidRPr="00007932">
                <w:rPr>
                  <w:rStyle w:val="Hyperlink"/>
                  <w:rFonts w:ascii="Arial" w:hAnsi="Arial" w:cs="Arial"/>
                </w:rPr>
                <w:t>Анализа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резултата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анкета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студената</w:t>
              </w:r>
              <w:proofErr w:type="spellEnd"/>
              <w:r w:rsidR="00E33781" w:rsidRPr="00007932">
                <w:rPr>
                  <w:rStyle w:val="Hyperlink"/>
                  <w:rFonts w:ascii="Arial" w:hAnsi="Arial" w:cs="Arial"/>
                </w:rPr>
                <w:t xml:space="preserve"> о </w:t>
              </w:r>
              <w:proofErr w:type="spellStart"/>
              <w:r w:rsidR="00E33781" w:rsidRPr="00007932">
                <w:rPr>
                  <w:rStyle w:val="Hyperlink"/>
                  <w:rFonts w:ascii="Arial" w:hAnsi="Arial" w:cs="Arial"/>
                </w:rPr>
                <w:t>квалитету</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наставног</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процеса</w:t>
              </w:r>
              <w:proofErr w:type="spellEnd"/>
              <w:r w:rsidR="00E33781" w:rsidRPr="00007932">
                <w:rPr>
                  <w:rStyle w:val="Hyperlink"/>
                  <w:rFonts w:ascii="Arial" w:hAnsi="Arial" w:cs="Arial"/>
                </w:rPr>
                <w:t xml:space="preserve"> 2017/18</w:t>
              </w:r>
            </w:hyperlink>
          </w:p>
          <w:p w14:paraId="17972A95" w14:textId="77777777" w:rsidR="00E33781" w:rsidRPr="00F234B6" w:rsidRDefault="00922131" w:rsidP="00762031">
            <w:pPr>
              <w:pStyle w:val="ListParagraph"/>
              <w:numPr>
                <w:ilvl w:val="0"/>
                <w:numId w:val="2"/>
              </w:numPr>
              <w:spacing w:after="0" w:line="240" w:lineRule="auto"/>
              <w:ind w:left="308" w:hanging="284"/>
              <w:jc w:val="both"/>
              <w:rPr>
                <w:rFonts w:ascii="Arial" w:hAnsi="Arial" w:cs="Arial"/>
              </w:rPr>
            </w:pPr>
            <w:hyperlink r:id="rId18" w:history="1">
              <w:proofErr w:type="spellStart"/>
              <w:r w:rsidR="00E33781" w:rsidRPr="00007932">
                <w:rPr>
                  <w:rStyle w:val="Hyperlink"/>
                  <w:rFonts w:ascii="Arial" w:hAnsi="Arial" w:cs="Arial"/>
                </w:rPr>
                <w:t>Прилог</w:t>
              </w:r>
              <w:proofErr w:type="spellEnd"/>
              <w:r w:rsidR="00E33781" w:rsidRPr="00007932">
                <w:rPr>
                  <w:rStyle w:val="Hyperlink"/>
                  <w:rFonts w:ascii="Arial" w:hAnsi="Arial" w:cs="Arial"/>
                </w:rPr>
                <w:t xml:space="preserve"> 5.2. </w:t>
              </w:r>
              <w:proofErr w:type="spellStart"/>
              <w:r w:rsidR="00E33781" w:rsidRPr="00007932">
                <w:rPr>
                  <w:rStyle w:val="Hyperlink"/>
                  <w:rFonts w:ascii="Arial" w:hAnsi="Arial" w:cs="Arial"/>
                </w:rPr>
                <w:t>Процедуре</w:t>
              </w:r>
              <w:proofErr w:type="spellEnd"/>
              <w:r w:rsidR="00E33781" w:rsidRPr="00007932">
                <w:rPr>
                  <w:rStyle w:val="Hyperlink"/>
                  <w:rFonts w:ascii="Arial" w:hAnsi="Arial" w:cs="Arial"/>
                </w:rPr>
                <w:t xml:space="preserve"> и </w:t>
              </w:r>
              <w:proofErr w:type="spellStart"/>
              <w:r w:rsidR="00E33781" w:rsidRPr="00007932">
                <w:rPr>
                  <w:rStyle w:val="Hyperlink"/>
                  <w:rFonts w:ascii="Arial" w:hAnsi="Arial" w:cs="Arial"/>
                </w:rPr>
                <w:t>поступци</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који</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обезбеђују</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поштовање</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плана</w:t>
              </w:r>
              <w:proofErr w:type="spellEnd"/>
              <w:r w:rsidR="00E33781" w:rsidRPr="00007932">
                <w:rPr>
                  <w:rStyle w:val="Hyperlink"/>
                  <w:rFonts w:ascii="Arial" w:hAnsi="Arial" w:cs="Arial"/>
                </w:rPr>
                <w:t xml:space="preserve"> и </w:t>
              </w:r>
              <w:proofErr w:type="spellStart"/>
              <w:r w:rsidR="00E33781" w:rsidRPr="00007932">
                <w:rPr>
                  <w:rStyle w:val="Hyperlink"/>
                  <w:rFonts w:ascii="Arial" w:hAnsi="Arial" w:cs="Arial"/>
                </w:rPr>
                <w:t>распореда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наставе</w:t>
              </w:r>
              <w:proofErr w:type="spellEnd"/>
              <w:r w:rsidR="00E33781" w:rsidRPr="00007932">
                <w:rPr>
                  <w:rStyle w:val="Hyperlink"/>
                  <w:rFonts w:ascii="Arial" w:hAnsi="Arial" w:cs="Arial"/>
                </w:rPr>
                <w:t>.</w:t>
              </w:r>
            </w:hyperlink>
            <w:r w:rsidR="00E33781" w:rsidRPr="00F234B6">
              <w:rPr>
                <w:rFonts w:ascii="Arial" w:hAnsi="Arial" w:cs="Arial"/>
              </w:rPr>
              <w:t xml:space="preserve"> </w:t>
            </w:r>
          </w:p>
          <w:p w14:paraId="1D494663" w14:textId="77777777" w:rsidR="00E33781" w:rsidRDefault="00922131" w:rsidP="00762031">
            <w:pPr>
              <w:pStyle w:val="ListParagraph"/>
              <w:numPr>
                <w:ilvl w:val="0"/>
                <w:numId w:val="2"/>
              </w:numPr>
              <w:spacing w:after="0" w:line="240" w:lineRule="auto"/>
              <w:ind w:left="308" w:hanging="284"/>
              <w:jc w:val="both"/>
              <w:rPr>
                <w:rFonts w:ascii="Arial" w:hAnsi="Arial" w:cs="Arial"/>
              </w:rPr>
            </w:pPr>
            <w:hyperlink r:id="rId19" w:history="1">
              <w:proofErr w:type="spellStart"/>
              <w:r w:rsidR="00E33781" w:rsidRPr="00007932">
                <w:rPr>
                  <w:rStyle w:val="Hyperlink"/>
                  <w:rFonts w:ascii="Arial" w:hAnsi="Arial" w:cs="Arial"/>
                </w:rPr>
                <w:t>Прилог</w:t>
              </w:r>
              <w:proofErr w:type="spellEnd"/>
              <w:r w:rsidR="00E33781" w:rsidRPr="00007932">
                <w:rPr>
                  <w:rStyle w:val="Hyperlink"/>
                  <w:rFonts w:ascii="Arial" w:hAnsi="Arial" w:cs="Arial"/>
                </w:rPr>
                <w:t xml:space="preserve">  5.3. </w:t>
              </w:r>
              <w:proofErr w:type="spellStart"/>
              <w:r w:rsidR="00E33781" w:rsidRPr="00007932">
                <w:rPr>
                  <w:rStyle w:val="Hyperlink"/>
                  <w:rFonts w:ascii="Arial" w:hAnsi="Arial" w:cs="Arial"/>
                </w:rPr>
                <w:t>Доказ</w:t>
              </w:r>
              <w:proofErr w:type="spellEnd"/>
              <w:r w:rsidR="00E33781" w:rsidRPr="00007932">
                <w:rPr>
                  <w:rStyle w:val="Hyperlink"/>
                  <w:rFonts w:ascii="Arial" w:hAnsi="Arial" w:cs="Arial"/>
                </w:rPr>
                <w:t xml:space="preserve"> о </w:t>
              </w:r>
              <w:proofErr w:type="spellStart"/>
              <w:r w:rsidR="00E33781" w:rsidRPr="00007932">
                <w:rPr>
                  <w:rStyle w:val="Hyperlink"/>
                  <w:rFonts w:ascii="Arial" w:hAnsi="Arial" w:cs="Arial"/>
                </w:rPr>
                <w:t>спроведеним</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активностима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којима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се</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подстиче</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стицање</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активних</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компетенција</w:t>
              </w:r>
              <w:proofErr w:type="spellEnd"/>
              <w:r w:rsidR="00E33781" w:rsidRPr="00007932">
                <w:rPr>
                  <w:rStyle w:val="Hyperlink"/>
                  <w:rFonts w:ascii="Arial" w:hAnsi="Arial" w:cs="Arial"/>
                </w:rPr>
                <w:t xml:space="preserve"> </w:t>
              </w:r>
              <w:proofErr w:type="spellStart"/>
              <w:r w:rsidR="00E33781" w:rsidRPr="00007932">
                <w:rPr>
                  <w:rStyle w:val="Hyperlink"/>
                  <w:rFonts w:ascii="Arial" w:hAnsi="Arial" w:cs="Arial"/>
                </w:rPr>
                <w:t>наставника</w:t>
              </w:r>
              <w:proofErr w:type="spellEnd"/>
              <w:r w:rsidR="00E33781" w:rsidRPr="00007932">
                <w:rPr>
                  <w:rStyle w:val="Hyperlink"/>
                  <w:rFonts w:ascii="Arial" w:hAnsi="Arial" w:cs="Arial"/>
                </w:rPr>
                <w:t xml:space="preserve"> и </w:t>
              </w:r>
              <w:proofErr w:type="spellStart"/>
              <w:r w:rsidR="00E33781" w:rsidRPr="00007932">
                <w:rPr>
                  <w:rStyle w:val="Hyperlink"/>
                  <w:rFonts w:ascii="Arial" w:hAnsi="Arial" w:cs="Arial"/>
                </w:rPr>
                <w:t>сарадника</w:t>
              </w:r>
              <w:proofErr w:type="spellEnd"/>
            </w:hyperlink>
            <w:r w:rsidR="00E33781" w:rsidRPr="00F234B6">
              <w:rPr>
                <w:rFonts w:ascii="Arial" w:hAnsi="Arial" w:cs="Arial"/>
              </w:rPr>
              <w:t xml:space="preserve"> </w:t>
            </w:r>
          </w:p>
          <w:p w14:paraId="1F1DF68B" w14:textId="77777777" w:rsidR="00E33781" w:rsidRPr="008E3931" w:rsidRDefault="00E33781" w:rsidP="00762031">
            <w:pPr>
              <w:pStyle w:val="ListParagraph"/>
              <w:spacing w:after="0" w:line="240" w:lineRule="auto"/>
              <w:ind w:left="308"/>
              <w:jc w:val="both"/>
              <w:rPr>
                <w:rFonts w:ascii="Arial" w:hAnsi="Arial" w:cs="Arial"/>
              </w:rPr>
            </w:pPr>
          </w:p>
        </w:tc>
      </w:tr>
    </w:tbl>
    <w:p w14:paraId="3DF86A82" w14:textId="23EF188A" w:rsidR="003539D3" w:rsidRDefault="003539D3" w:rsidP="00080078"/>
    <w:p w14:paraId="268D1AA9" w14:textId="59AB05DB" w:rsidR="00E33781" w:rsidRDefault="00E33781">
      <w:pPr>
        <w:spacing w:after="160" w:line="259" w:lineRule="auto"/>
      </w:pPr>
      <w:r>
        <w:br w:type="page"/>
      </w:r>
    </w:p>
    <w:tbl>
      <w:tblPr>
        <w:tblW w:w="0" w:type="auto"/>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
      <w:tblGrid>
        <w:gridCol w:w="4625"/>
        <w:gridCol w:w="4617"/>
      </w:tblGrid>
      <w:tr w:rsidR="00E33781" w:rsidRPr="00E33781" w14:paraId="7C33C486" w14:textId="77777777" w:rsidTr="00762031">
        <w:tc>
          <w:tcPr>
            <w:tcW w:w="9606" w:type="dxa"/>
            <w:gridSpan w:val="2"/>
            <w:shd w:val="clear" w:color="auto" w:fill="8EAADB"/>
          </w:tcPr>
          <w:p w14:paraId="39610964" w14:textId="77777777" w:rsidR="00E33781" w:rsidRPr="00E33781" w:rsidRDefault="00E33781" w:rsidP="00E33781">
            <w:pPr>
              <w:spacing w:after="0" w:line="240" w:lineRule="auto"/>
              <w:rPr>
                <w:rFonts w:ascii="Arial" w:hAnsi="Arial" w:cs="Arial"/>
                <w:lang w:val="sr-Cyrl-RS"/>
              </w:rPr>
            </w:pPr>
            <w:proofErr w:type="spellStart"/>
            <w:r w:rsidRPr="00E33781">
              <w:rPr>
                <w:rFonts w:ascii="Arial" w:hAnsi="Arial" w:cs="Arial"/>
                <w:b/>
              </w:rPr>
              <w:lastRenderedPageBreak/>
              <w:t>Стандард</w:t>
            </w:r>
            <w:proofErr w:type="spellEnd"/>
            <w:r w:rsidRPr="00E33781">
              <w:rPr>
                <w:rFonts w:ascii="Arial" w:hAnsi="Arial" w:cs="Arial"/>
                <w:b/>
              </w:rPr>
              <w:t xml:space="preserve"> 7. </w:t>
            </w:r>
            <w:proofErr w:type="spellStart"/>
            <w:r w:rsidRPr="00E33781">
              <w:rPr>
                <w:rFonts w:ascii="Arial" w:hAnsi="Arial" w:cs="Arial"/>
                <w:b/>
              </w:rPr>
              <w:t>Квалитет</w:t>
            </w:r>
            <w:proofErr w:type="spellEnd"/>
            <w:r w:rsidRPr="00E33781">
              <w:rPr>
                <w:rFonts w:ascii="Arial" w:hAnsi="Arial" w:cs="Arial"/>
                <w:b/>
              </w:rPr>
              <w:t xml:space="preserve"> </w:t>
            </w:r>
            <w:proofErr w:type="spellStart"/>
            <w:r w:rsidRPr="00E33781">
              <w:rPr>
                <w:rFonts w:ascii="Arial" w:hAnsi="Arial" w:cs="Arial"/>
                <w:b/>
              </w:rPr>
              <w:t>наставника</w:t>
            </w:r>
            <w:proofErr w:type="spellEnd"/>
            <w:r w:rsidRPr="00E33781">
              <w:rPr>
                <w:rFonts w:ascii="Arial" w:hAnsi="Arial" w:cs="Arial"/>
                <w:b/>
              </w:rPr>
              <w:t xml:space="preserve"> и </w:t>
            </w:r>
            <w:proofErr w:type="spellStart"/>
            <w:r w:rsidRPr="00E33781">
              <w:rPr>
                <w:rFonts w:ascii="Arial" w:hAnsi="Arial" w:cs="Arial"/>
                <w:b/>
              </w:rPr>
              <w:t>сарадника</w:t>
            </w:r>
            <w:proofErr w:type="spellEnd"/>
            <w:r w:rsidRPr="00E33781">
              <w:rPr>
                <w:rFonts w:ascii="Arial" w:hAnsi="Arial" w:cs="Arial"/>
                <w:b/>
                <w:lang w:val="sr-Cyrl-RS"/>
              </w:rPr>
              <w:t xml:space="preserve"> МАС Хемија</w:t>
            </w:r>
          </w:p>
          <w:p w14:paraId="5AB2109A" w14:textId="77777777" w:rsidR="00E33781" w:rsidRPr="00E33781" w:rsidRDefault="00E33781" w:rsidP="00E33781">
            <w:pPr>
              <w:autoSpaceDE w:val="0"/>
              <w:autoSpaceDN w:val="0"/>
              <w:adjustRightInd w:val="0"/>
              <w:spacing w:after="0" w:line="240" w:lineRule="auto"/>
              <w:rPr>
                <w:rFonts w:ascii="Arial" w:hAnsi="Arial" w:cs="Arial"/>
              </w:rPr>
            </w:pPr>
            <w:proofErr w:type="spellStart"/>
            <w:r w:rsidRPr="00E33781">
              <w:rPr>
                <w:rFonts w:ascii="Arial" w:hAnsi="Arial" w:cs="Arial"/>
              </w:rPr>
              <w:t>Квалитет</w:t>
            </w:r>
            <w:proofErr w:type="spellEnd"/>
            <w:r w:rsidRPr="00E33781">
              <w:rPr>
                <w:rFonts w:ascii="Arial" w:hAnsi="Arial" w:cs="Arial"/>
              </w:rPr>
              <w:t xml:space="preserve"> </w:t>
            </w:r>
            <w:proofErr w:type="spellStart"/>
            <w:r w:rsidRPr="00E33781">
              <w:rPr>
                <w:rFonts w:ascii="Arial" w:hAnsi="Arial" w:cs="Arial"/>
              </w:rPr>
              <w:t>наставника</w:t>
            </w:r>
            <w:proofErr w:type="spellEnd"/>
            <w:r w:rsidRPr="00E33781">
              <w:rPr>
                <w:rFonts w:ascii="Arial" w:hAnsi="Arial" w:cs="Arial"/>
              </w:rPr>
              <w:t xml:space="preserve"> и </w:t>
            </w:r>
            <w:proofErr w:type="spellStart"/>
            <w:r w:rsidRPr="00E33781">
              <w:rPr>
                <w:rFonts w:ascii="Arial" w:hAnsi="Arial" w:cs="Arial"/>
              </w:rPr>
              <w:t>сарадника</w:t>
            </w:r>
            <w:proofErr w:type="spellEnd"/>
            <w:r w:rsidRPr="00E33781">
              <w:rPr>
                <w:rFonts w:ascii="Arial" w:hAnsi="Arial" w:cs="Arial"/>
              </w:rPr>
              <w:t xml:space="preserve"> </w:t>
            </w:r>
            <w:proofErr w:type="spellStart"/>
            <w:r w:rsidRPr="00E33781">
              <w:rPr>
                <w:rFonts w:ascii="Arial" w:hAnsi="Arial" w:cs="Arial"/>
              </w:rPr>
              <w:t>обезбеђује</w:t>
            </w:r>
            <w:proofErr w:type="spellEnd"/>
            <w:r w:rsidRPr="00E33781">
              <w:rPr>
                <w:rFonts w:ascii="Arial" w:hAnsi="Arial" w:cs="Arial"/>
              </w:rPr>
              <w:t xml:space="preserve"> </w:t>
            </w:r>
            <w:proofErr w:type="spellStart"/>
            <w:r w:rsidRPr="00E33781">
              <w:rPr>
                <w:rFonts w:ascii="Arial" w:hAnsi="Arial" w:cs="Arial"/>
              </w:rPr>
              <w:t>се</w:t>
            </w:r>
            <w:proofErr w:type="spellEnd"/>
            <w:r w:rsidRPr="00E33781">
              <w:rPr>
                <w:rFonts w:ascii="Arial" w:hAnsi="Arial" w:cs="Arial"/>
              </w:rPr>
              <w:t xml:space="preserve"> </w:t>
            </w:r>
            <w:proofErr w:type="spellStart"/>
            <w:r w:rsidRPr="00E33781">
              <w:rPr>
                <w:rFonts w:ascii="Arial" w:hAnsi="Arial" w:cs="Arial"/>
              </w:rPr>
              <w:t>пажљивим</w:t>
            </w:r>
            <w:proofErr w:type="spellEnd"/>
            <w:r w:rsidRPr="00E33781">
              <w:rPr>
                <w:rFonts w:ascii="Arial" w:hAnsi="Arial" w:cs="Arial"/>
              </w:rPr>
              <w:t xml:space="preserve"> </w:t>
            </w:r>
            <w:proofErr w:type="spellStart"/>
            <w:r w:rsidRPr="00E33781">
              <w:rPr>
                <w:rFonts w:ascii="Arial" w:hAnsi="Arial" w:cs="Arial"/>
              </w:rPr>
              <w:t>планирањем</w:t>
            </w:r>
            <w:proofErr w:type="spellEnd"/>
            <w:r w:rsidRPr="00E33781">
              <w:rPr>
                <w:rFonts w:ascii="Arial" w:hAnsi="Arial" w:cs="Arial"/>
              </w:rPr>
              <w:t xml:space="preserve"> и </w:t>
            </w:r>
            <w:proofErr w:type="spellStart"/>
            <w:r w:rsidRPr="00E33781">
              <w:rPr>
                <w:rFonts w:ascii="Arial" w:hAnsi="Arial" w:cs="Arial"/>
              </w:rPr>
              <w:t>избором</w:t>
            </w:r>
            <w:proofErr w:type="spellEnd"/>
            <w:r w:rsidRPr="00E33781">
              <w:rPr>
                <w:rFonts w:ascii="Arial" w:hAnsi="Arial" w:cs="Arial"/>
              </w:rPr>
              <w:t xml:space="preserve"> </w:t>
            </w:r>
            <w:proofErr w:type="spellStart"/>
            <w:r w:rsidRPr="00E33781">
              <w:rPr>
                <w:rFonts w:ascii="Arial" w:hAnsi="Arial" w:cs="Arial"/>
              </w:rPr>
              <w:t>на</w:t>
            </w:r>
            <w:proofErr w:type="spellEnd"/>
            <w:r w:rsidRPr="00E33781">
              <w:rPr>
                <w:rFonts w:ascii="Arial" w:hAnsi="Arial" w:cs="Arial"/>
              </w:rPr>
              <w:t xml:space="preserve"> </w:t>
            </w:r>
            <w:proofErr w:type="spellStart"/>
            <w:r w:rsidRPr="00E33781">
              <w:rPr>
                <w:rFonts w:ascii="Arial" w:hAnsi="Arial" w:cs="Arial"/>
              </w:rPr>
              <w:t>основу</w:t>
            </w:r>
            <w:proofErr w:type="spellEnd"/>
            <w:r w:rsidRPr="00E33781">
              <w:rPr>
                <w:rFonts w:ascii="Arial" w:hAnsi="Arial" w:cs="Arial"/>
              </w:rPr>
              <w:t xml:space="preserve"> </w:t>
            </w:r>
            <w:proofErr w:type="spellStart"/>
            <w:r w:rsidRPr="00E33781">
              <w:rPr>
                <w:rFonts w:ascii="Arial" w:hAnsi="Arial" w:cs="Arial"/>
              </w:rPr>
              <w:t>јавног</w:t>
            </w:r>
            <w:proofErr w:type="spellEnd"/>
            <w:r w:rsidRPr="00E33781">
              <w:rPr>
                <w:rFonts w:ascii="Arial" w:hAnsi="Arial" w:cs="Arial"/>
              </w:rPr>
              <w:t xml:space="preserve"> </w:t>
            </w:r>
            <w:proofErr w:type="spellStart"/>
            <w:r w:rsidRPr="00E33781">
              <w:rPr>
                <w:rFonts w:ascii="Arial" w:hAnsi="Arial" w:cs="Arial"/>
              </w:rPr>
              <w:t>поступка</w:t>
            </w:r>
            <w:proofErr w:type="spellEnd"/>
            <w:r w:rsidRPr="00E33781">
              <w:rPr>
                <w:rFonts w:ascii="Arial" w:hAnsi="Arial" w:cs="Arial"/>
              </w:rPr>
              <w:t xml:space="preserve">, </w:t>
            </w:r>
            <w:proofErr w:type="spellStart"/>
            <w:r w:rsidRPr="00E33781">
              <w:rPr>
                <w:rFonts w:ascii="Arial" w:hAnsi="Arial" w:cs="Arial"/>
              </w:rPr>
              <w:t>стварањем</w:t>
            </w:r>
            <w:proofErr w:type="spellEnd"/>
            <w:r w:rsidRPr="00E33781">
              <w:rPr>
                <w:rFonts w:ascii="Arial" w:hAnsi="Arial" w:cs="Arial"/>
              </w:rPr>
              <w:t xml:space="preserve"> </w:t>
            </w:r>
            <w:proofErr w:type="spellStart"/>
            <w:r w:rsidRPr="00E33781">
              <w:rPr>
                <w:rFonts w:ascii="Arial" w:hAnsi="Arial" w:cs="Arial"/>
              </w:rPr>
              <w:t>услова</w:t>
            </w:r>
            <w:proofErr w:type="spellEnd"/>
            <w:r w:rsidRPr="00E33781">
              <w:rPr>
                <w:rFonts w:ascii="Arial" w:hAnsi="Arial" w:cs="Arial"/>
              </w:rPr>
              <w:t xml:space="preserve"> </w:t>
            </w:r>
            <w:proofErr w:type="spellStart"/>
            <w:r w:rsidRPr="00E33781">
              <w:rPr>
                <w:rFonts w:ascii="Arial" w:hAnsi="Arial" w:cs="Arial"/>
              </w:rPr>
              <w:t>за</w:t>
            </w:r>
            <w:proofErr w:type="spellEnd"/>
            <w:r w:rsidRPr="00E33781">
              <w:rPr>
                <w:rFonts w:ascii="Arial" w:hAnsi="Arial" w:cs="Arial"/>
              </w:rPr>
              <w:t xml:space="preserve"> </w:t>
            </w:r>
            <w:proofErr w:type="spellStart"/>
            <w:r w:rsidRPr="00E33781">
              <w:rPr>
                <w:rFonts w:ascii="Arial" w:hAnsi="Arial" w:cs="Arial"/>
              </w:rPr>
              <w:t>перманентну</w:t>
            </w:r>
            <w:proofErr w:type="spellEnd"/>
            <w:r w:rsidRPr="00E33781">
              <w:rPr>
                <w:rFonts w:ascii="Arial" w:hAnsi="Arial" w:cs="Arial"/>
              </w:rPr>
              <w:t xml:space="preserve"> </w:t>
            </w:r>
            <w:proofErr w:type="spellStart"/>
            <w:r w:rsidRPr="00E33781">
              <w:rPr>
                <w:rFonts w:ascii="Arial" w:hAnsi="Arial" w:cs="Arial"/>
              </w:rPr>
              <w:t>едукацију</w:t>
            </w:r>
            <w:proofErr w:type="spellEnd"/>
            <w:r w:rsidRPr="00E33781">
              <w:rPr>
                <w:rFonts w:ascii="Arial" w:hAnsi="Arial" w:cs="Arial"/>
              </w:rPr>
              <w:t xml:space="preserve"> и </w:t>
            </w:r>
            <w:proofErr w:type="spellStart"/>
            <w:r w:rsidRPr="00E33781">
              <w:rPr>
                <w:rFonts w:ascii="Arial" w:hAnsi="Arial" w:cs="Arial"/>
              </w:rPr>
              <w:t>развој</w:t>
            </w:r>
            <w:proofErr w:type="spellEnd"/>
            <w:r w:rsidRPr="00E33781">
              <w:rPr>
                <w:rFonts w:ascii="Arial" w:hAnsi="Arial" w:cs="Arial"/>
              </w:rPr>
              <w:t xml:space="preserve"> </w:t>
            </w:r>
            <w:proofErr w:type="spellStart"/>
            <w:r w:rsidRPr="00E33781">
              <w:rPr>
                <w:rFonts w:ascii="Arial" w:hAnsi="Arial" w:cs="Arial"/>
              </w:rPr>
              <w:t>наставника</w:t>
            </w:r>
            <w:proofErr w:type="spellEnd"/>
            <w:r w:rsidRPr="00E33781">
              <w:rPr>
                <w:rFonts w:ascii="Arial" w:hAnsi="Arial" w:cs="Arial"/>
              </w:rPr>
              <w:t xml:space="preserve"> и </w:t>
            </w:r>
            <w:proofErr w:type="spellStart"/>
            <w:r w:rsidRPr="00E33781">
              <w:rPr>
                <w:rFonts w:ascii="Arial" w:hAnsi="Arial" w:cs="Arial"/>
              </w:rPr>
              <w:t>сарадника</w:t>
            </w:r>
            <w:proofErr w:type="spellEnd"/>
            <w:r w:rsidRPr="00E33781">
              <w:rPr>
                <w:rFonts w:ascii="Arial" w:hAnsi="Arial" w:cs="Arial"/>
              </w:rPr>
              <w:t xml:space="preserve"> и </w:t>
            </w:r>
            <w:proofErr w:type="spellStart"/>
            <w:r w:rsidRPr="00E33781">
              <w:rPr>
                <w:rFonts w:ascii="Arial" w:hAnsi="Arial" w:cs="Arial"/>
              </w:rPr>
              <w:t>провером</w:t>
            </w:r>
            <w:proofErr w:type="spellEnd"/>
            <w:r w:rsidRPr="00E33781">
              <w:rPr>
                <w:rFonts w:ascii="Arial" w:hAnsi="Arial" w:cs="Arial"/>
              </w:rPr>
              <w:t xml:space="preserve"> </w:t>
            </w:r>
            <w:proofErr w:type="spellStart"/>
            <w:r w:rsidRPr="00E33781">
              <w:rPr>
                <w:rFonts w:ascii="Arial" w:hAnsi="Arial" w:cs="Arial"/>
              </w:rPr>
              <w:t>квалитета</w:t>
            </w:r>
            <w:proofErr w:type="spellEnd"/>
            <w:r w:rsidRPr="00E33781">
              <w:rPr>
                <w:rFonts w:ascii="Arial" w:hAnsi="Arial" w:cs="Arial"/>
              </w:rPr>
              <w:t xml:space="preserve"> </w:t>
            </w:r>
            <w:proofErr w:type="spellStart"/>
            <w:r w:rsidRPr="00E33781">
              <w:rPr>
                <w:rFonts w:ascii="Arial" w:hAnsi="Arial" w:cs="Arial"/>
              </w:rPr>
              <w:t>њиховог</w:t>
            </w:r>
            <w:proofErr w:type="spellEnd"/>
            <w:r w:rsidRPr="00E33781">
              <w:rPr>
                <w:rFonts w:ascii="Arial" w:hAnsi="Arial" w:cs="Arial"/>
              </w:rPr>
              <w:t xml:space="preserve"> </w:t>
            </w:r>
            <w:proofErr w:type="spellStart"/>
            <w:r w:rsidRPr="00E33781">
              <w:rPr>
                <w:rFonts w:ascii="Arial" w:hAnsi="Arial" w:cs="Arial"/>
              </w:rPr>
              <w:t>рада</w:t>
            </w:r>
            <w:proofErr w:type="spellEnd"/>
            <w:r w:rsidRPr="00E33781">
              <w:rPr>
                <w:rFonts w:ascii="Arial" w:hAnsi="Arial" w:cs="Arial"/>
              </w:rPr>
              <w:t xml:space="preserve"> у </w:t>
            </w:r>
            <w:proofErr w:type="spellStart"/>
            <w:r w:rsidRPr="00E33781">
              <w:rPr>
                <w:rFonts w:ascii="Arial" w:hAnsi="Arial" w:cs="Arial"/>
              </w:rPr>
              <w:t>настави</w:t>
            </w:r>
            <w:proofErr w:type="spellEnd"/>
            <w:r w:rsidRPr="00E33781">
              <w:rPr>
                <w:rFonts w:ascii="Arial" w:hAnsi="Arial" w:cs="Arial"/>
              </w:rPr>
              <w:t>.</w:t>
            </w:r>
          </w:p>
        </w:tc>
      </w:tr>
      <w:tr w:rsidR="00E33781" w:rsidRPr="00E33781" w14:paraId="584A2ED9" w14:textId="77777777" w:rsidTr="00762031">
        <w:trPr>
          <w:trHeight w:val="283"/>
        </w:trPr>
        <w:tc>
          <w:tcPr>
            <w:tcW w:w="9606" w:type="dxa"/>
            <w:gridSpan w:val="2"/>
            <w:shd w:val="clear" w:color="auto" w:fill="D9E2F3"/>
            <w:vAlign w:val="center"/>
          </w:tcPr>
          <w:p w14:paraId="69074E0D" w14:textId="77777777" w:rsidR="00E33781" w:rsidRPr="00E33781" w:rsidRDefault="00E33781" w:rsidP="00E33781">
            <w:pPr>
              <w:autoSpaceDE w:val="0"/>
              <w:autoSpaceDN w:val="0"/>
              <w:adjustRightInd w:val="0"/>
              <w:spacing w:after="0" w:line="240" w:lineRule="auto"/>
              <w:rPr>
                <w:rFonts w:ascii="Arial" w:hAnsi="Arial" w:cs="Arial"/>
                <w:lang w:val="sr-Latn-RS"/>
              </w:rPr>
            </w:pPr>
            <w:r w:rsidRPr="00E33781">
              <w:rPr>
                <w:rFonts w:ascii="Arial" w:hAnsi="Arial" w:cs="Arial"/>
                <w:b/>
                <w:lang w:val="sr-Cyrl-RS"/>
              </w:rPr>
              <w:t xml:space="preserve">а) Опис стања, анализа и процена стандарда </w:t>
            </w:r>
            <w:r w:rsidRPr="00E33781">
              <w:rPr>
                <w:rFonts w:ascii="Arial" w:hAnsi="Arial" w:cs="Arial"/>
                <w:b/>
                <w:lang w:val="sr-Latn-RS"/>
              </w:rPr>
              <w:t>7</w:t>
            </w:r>
          </w:p>
        </w:tc>
      </w:tr>
      <w:tr w:rsidR="00E33781" w:rsidRPr="00E33781" w14:paraId="0741640B" w14:textId="77777777" w:rsidTr="00762031">
        <w:tc>
          <w:tcPr>
            <w:tcW w:w="9606" w:type="dxa"/>
            <w:gridSpan w:val="2"/>
            <w:shd w:val="clear" w:color="auto" w:fill="auto"/>
          </w:tcPr>
          <w:p w14:paraId="30F42AC7"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p>
          <w:p w14:paraId="2219D602"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 xml:space="preserve">Наставу на </w:t>
            </w:r>
            <w:r w:rsidRPr="00E33781">
              <w:rPr>
                <w:rFonts w:ascii="Arial" w:hAnsi="Arial" w:cs="Arial"/>
                <w:b/>
                <w:bCs/>
                <w:color w:val="000000"/>
                <w:lang w:val="sr-Cyrl-RS"/>
              </w:rPr>
              <w:t>студијском програму Хемија на мастер академским студијама (МАС Хемија)</w:t>
            </w:r>
            <w:r w:rsidRPr="00E33781">
              <w:rPr>
                <w:rFonts w:ascii="Arial" w:hAnsi="Arial" w:cs="Arial"/>
                <w:color w:val="000000"/>
                <w:lang w:val="sr-Cyrl-RS"/>
              </w:rPr>
              <w:t xml:space="preserve"> на Департману за хемију Природно-математичког факултета у Нишу обавља 38 наставника и сарадника.</w:t>
            </w:r>
          </w:p>
          <w:p w14:paraId="5433C9AA"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Структура наставног особља је: 14 редовних професора, 11 ванредних професора, 9 доцента и 4 асистента.</w:t>
            </w:r>
          </w:p>
          <w:p w14:paraId="61CC6EC6"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proofErr w:type="spellStart"/>
            <w:r w:rsidRPr="00E33781">
              <w:rPr>
                <w:rFonts w:ascii="Arial" w:hAnsi="Arial" w:cs="Arial"/>
                <w:color w:val="000000"/>
              </w:rPr>
              <w:t>Квалитет</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и </w:t>
            </w:r>
            <w:proofErr w:type="spellStart"/>
            <w:r w:rsidRPr="00E33781">
              <w:rPr>
                <w:rFonts w:ascii="Arial" w:hAnsi="Arial" w:cs="Arial"/>
                <w:color w:val="000000"/>
              </w:rPr>
              <w:t>сарадника</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r w:rsidRPr="00E33781">
              <w:rPr>
                <w:rFonts w:ascii="Arial" w:hAnsi="Arial" w:cs="Arial"/>
                <w:color w:val="000000"/>
                <w:lang w:val="sr-Cyrl-RS"/>
              </w:rPr>
              <w:t>Департману за хемију Природно-математичком</w:t>
            </w:r>
            <w:r w:rsidRPr="00E33781">
              <w:rPr>
                <w:rFonts w:ascii="Arial" w:hAnsi="Arial" w:cs="Arial"/>
                <w:color w:val="000000"/>
              </w:rPr>
              <w:t xml:space="preserve"> </w:t>
            </w:r>
            <w:proofErr w:type="spellStart"/>
            <w:r w:rsidRPr="00E33781">
              <w:rPr>
                <w:rFonts w:ascii="Arial" w:hAnsi="Arial" w:cs="Arial"/>
                <w:color w:val="000000"/>
              </w:rPr>
              <w:t>факултету</w:t>
            </w:r>
            <w:proofErr w:type="spellEnd"/>
            <w:r w:rsidRPr="00E33781">
              <w:rPr>
                <w:rFonts w:ascii="Arial" w:hAnsi="Arial" w:cs="Arial"/>
                <w:color w:val="000000"/>
                <w:lang w:val="sr-Cyrl-RS"/>
              </w:rPr>
              <w:t xml:space="preserve"> у Нишу се </w:t>
            </w:r>
            <w:proofErr w:type="spellStart"/>
            <w:r w:rsidRPr="00E33781">
              <w:rPr>
                <w:rFonts w:ascii="Arial" w:hAnsi="Arial" w:cs="Arial"/>
                <w:color w:val="000000"/>
              </w:rPr>
              <w:t>обезбеђује</w:t>
            </w:r>
            <w:proofErr w:type="spellEnd"/>
            <w:r w:rsidRPr="00E33781">
              <w:rPr>
                <w:rFonts w:ascii="Arial" w:hAnsi="Arial" w:cs="Arial"/>
                <w:color w:val="000000"/>
              </w:rPr>
              <w:t xml:space="preserve"> </w:t>
            </w:r>
            <w:r w:rsidRPr="00E33781">
              <w:rPr>
                <w:rFonts w:ascii="Arial" w:hAnsi="Arial" w:cs="Arial"/>
                <w:color w:val="000000"/>
                <w:lang w:val="sr-Cyrl-RS"/>
              </w:rPr>
              <w:t>поштовањем прописа који регулишу избор наставника и сарадника на Факултету, и то:</w:t>
            </w:r>
            <w:r w:rsidRPr="00E33781">
              <w:rPr>
                <w:rFonts w:ascii="Arial" w:hAnsi="Arial" w:cs="Arial"/>
                <w:color w:val="000000"/>
              </w:rPr>
              <w:t xml:space="preserve"> </w:t>
            </w:r>
            <w:proofErr w:type="spellStart"/>
            <w:r w:rsidRPr="00E33781">
              <w:rPr>
                <w:rFonts w:ascii="Arial" w:hAnsi="Arial" w:cs="Arial"/>
                <w:i/>
                <w:color w:val="000000"/>
              </w:rPr>
              <w:t>Закон</w:t>
            </w:r>
            <w:proofErr w:type="spellEnd"/>
            <w:r w:rsidRPr="00E33781">
              <w:rPr>
                <w:rFonts w:ascii="Arial" w:hAnsi="Arial" w:cs="Arial"/>
                <w:i/>
                <w:color w:val="000000"/>
              </w:rPr>
              <w:t xml:space="preserve"> о </w:t>
            </w:r>
            <w:proofErr w:type="spellStart"/>
            <w:r w:rsidRPr="00E33781">
              <w:rPr>
                <w:rFonts w:ascii="Arial" w:hAnsi="Arial" w:cs="Arial"/>
                <w:i/>
                <w:color w:val="000000"/>
              </w:rPr>
              <w:t>високом</w:t>
            </w:r>
            <w:proofErr w:type="spellEnd"/>
            <w:r w:rsidRPr="00E33781">
              <w:rPr>
                <w:rFonts w:ascii="Arial" w:hAnsi="Arial" w:cs="Arial"/>
                <w:i/>
                <w:color w:val="000000"/>
              </w:rPr>
              <w:t xml:space="preserve"> </w:t>
            </w:r>
            <w:proofErr w:type="spellStart"/>
            <w:r w:rsidRPr="00E33781">
              <w:rPr>
                <w:rFonts w:ascii="Arial" w:hAnsi="Arial" w:cs="Arial"/>
                <w:i/>
                <w:color w:val="000000"/>
              </w:rPr>
              <w:t>образовању</w:t>
            </w:r>
            <w:proofErr w:type="spellEnd"/>
            <w:r w:rsidRPr="00E33781">
              <w:rPr>
                <w:rFonts w:ascii="Arial" w:hAnsi="Arial" w:cs="Arial"/>
                <w:color w:val="000000"/>
              </w:rPr>
              <w:t>,</w:t>
            </w:r>
            <w:r w:rsidRPr="00E33781">
              <w:rPr>
                <w:rFonts w:ascii="Arial" w:hAnsi="Arial" w:cs="Arial"/>
                <w:color w:val="000000"/>
                <w:lang w:val="sr-Cyrl-RS"/>
              </w:rPr>
              <w:t xml:space="preserve"> </w:t>
            </w:r>
            <w:r w:rsidRPr="00E33781">
              <w:rPr>
                <w:rFonts w:ascii="Arial" w:hAnsi="Arial" w:cs="Arial"/>
                <w:i/>
                <w:color w:val="000000"/>
                <w:lang w:val="sr-Cyrl-RS"/>
              </w:rPr>
              <w:t>Статут Природно-математичког факултета</w:t>
            </w:r>
            <w:r w:rsidRPr="00E33781">
              <w:rPr>
                <w:rFonts w:ascii="Arial" w:hAnsi="Arial" w:cs="Arial"/>
                <w:color w:val="000000"/>
                <w:lang w:val="sr-Cyrl-RS"/>
              </w:rPr>
              <w:t xml:space="preserve"> и </w:t>
            </w:r>
            <w:r w:rsidRPr="00E33781">
              <w:rPr>
                <w:rFonts w:ascii="Arial" w:hAnsi="Arial" w:cs="Arial"/>
                <w:i/>
                <w:color w:val="000000"/>
                <w:lang w:val="sr-Cyrl-RS"/>
              </w:rPr>
              <w:t>Правилник о поступку стицања звања и заснивања радног односа наставника на Универзитету у Нишу</w:t>
            </w:r>
            <w:r w:rsidRPr="00E33781">
              <w:rPr>
                <w:rFonts w:ascii="Arial" w:hAnsi="Arial" w:cs="Arial"/>
                <w:color w:val="000000"/>
                <w:lang w:val="sr-Cyrl-RS"/>
              </w:rPr>
              <w:t xml:space="preserve">. Саставни део овог Правилника су </w:t>
            </w:r>
            <w:r w:rsidRPr="00E33781">
              <w:rPr>
                <w:rFonts w:ascii="Arial" w:hAnsi="Arial" w:cs="Arial"/>
                <w:i/>
                <w:color w:val="000000"/>
                <w:lang w:val="sr-Cyrl-RS"/>
              </w:rPr>
              <w:t>Ближи критеријуми за избор у звања наставника</w:t>
            </w:r>
            <w:r w:rsidRPr="00E33781">
              <w:rPr>
                <w:rFonts w:ascii="Arial" w:hAnsi="Arial" w:cs="Arial"/>
                <w:color w:val="000000"/>
                <w:lang w:val="sr-Cyrl-RS"/>
              </w:rPr>
              <w:t xml:space="preserve">. </w:t>
            </w:r>
            <w:proofErr w:type="spellStart"/>
            <w:r w:rsidRPr="00E33781">
              <w:rPr>
                <w:rFonts w:ascii="Arial" w:hAnsi="Arial" w:cs="Arial"/>
                <w:color w:val="000000"/>
              </w:rPr>
              <w:t>Сви</w:t>
            </w:r>
            <w:proofErr w:type="spellEnd"/>
            <w:r w:rsidRPr="00E33781">
              <w:rPr>
                <w:rFonts w:ascii="Arial" w:hAnsi="Arial" w:cs="Arial"/>
                <w:color w:val="000000"/>
              </w:rPr>
              <w:t xml:space="preserve"> </w:t>
            </w:r>
            <w:proofErr w:type="spellStart"/>
            <w:r w:rsidRPr="00E33781">
              <w:rPr>
                <w:rFonts w:ascii="Arial" w:hAnsi="Arial" w:cs="Arial"/>
                <w:color w:val="000000"/>
              </w:rPr>
              <w:t>наведени</w:t>
            </w:r>
            <w:proofErr w:type="spellEnd"/>
            <w:r w:rsidRPr="00E33781">
              <w:rPr>
                <w:rFonts w:ascii="Arial" w:hAnsi="Arial" w:cs="Arial"/>
                <w:color w:val="000000"/>
              </w:rPr>
              <w:t xml:space="preserve"> </w:t>
            </w:r>
            <w:proofErr w:type="spellStart"/>
            <w:r w:rsidRPr="00E33781">
              <w:rPr>
                <w:rFonts w:ascii="Arial" w:hAnsi="Arial" w:cs="Arial"/>
                <w:color w:val="000000"/>
              </w:rPr>
              <w:t>документи</w:t>
            </w:r>
            <w:proofErr w:type="spellEnd"/>
            <w:r w:rsidRPr="00E33781">
              <w:rPr>
                <w:rFonts w:ascii="Arial" w:hAnsi="Arial" w:cs="Arial"/>
                <w:color w:val="000000"/>
              </w:rPr>
              <w:t xml:space="preserve"> </w:t>
            </w:r>
            <w:proofErr w:type="spellStart"/>
            <w:r w:rsidRPr="00E33781">
              <w:rPr>
                <w:rFonts w:ascii="Arial" w:hAnsi="Arial" w:cs="Arial"/>
                <w:color w:val="000000"/>
              </w:rPr>
              <w:t>су</w:t>
            </w:r>
            <w:proofErr w:type="spellEnd"/>
            <w:r w:rsidRPr="00E33781">
              <w:rPr>
                <w:rFonts w:ascii="Arial" w:hAnsi="Arial" w:cs="Arial"/>
                <w:color w:val="000000"/>
              </w:rPr>
              <w:t xml:space="preserve"> </w:t>
            </w:r>
            <w:proofErr w:type="spellStart"/>
            <w:r w:rsidRPr="00E33781">
              <w:rPr>
                <w:rFonts w:ascii="Arial" w:hAnsi="Arial" w:cs="Arial"/>
                <w:color w:val="000000"/>
              </w:rPr>
              <w:t>јавни</w:t>
            </w:r>
            <w:proofErr w:type="spellEnd"/>
            <w:r w:rsidRPr="00E33781">
              <w:rPr>
                <w:rFonts w:ascii="Arial" w:hAnsi="Arial" w:cs="Arial"/>
                <w:color w:val="000000"/>
                <w:lang w:val="sr-Cyrl-RS"/>
              </w:rPr>
              <w:t xml:space="preserve"> </w:t>
            </w:r>
            <w:r w:rsidRPr="00E33781">
              <w:rPr>
                <w:rFonts w:ascii="Arial" w:hAnsi="Arial" w:cs="Arial"/>
                <w:color w:val="000000"/>
              </w:rPr>
              <w:t xml:space="preserve">и </w:t>
            </w:r>
            <w:proofErr w:type="spellStart"/>
            <w:r w:rsidRPr="00E33781">
              <w:rPr>
                <w:rFonts w:ascii="Arial" w:hAnsi="Arial" w:cs="Arial"/>
                <w:color w:val="000000"/>
              </w:rPr>
              <w:t>доступни</w:t>
            </w:r>
            <w:proofErr w:type="spellEnd"/>
            <w:r w:rsidRPr="00E33781">
              <w:rPr>
                <w:rFonts w:ascii="Arial" w:hAnsi="Arial" w:cs="Arial"/>
                <w:color w:val="000000"/>
              </w:rPr>
              <w:t xml:space="preserve"> </w:t>
            </w:r>
            <w:proofErr w:type="spellStart"/>
            <w:r w:rsidRPr="00E33781">
              <w:rPr>
                <w:rFonts w:ascii="Arial" w:hAnsi="Arial" w:cs="Arial"/>
                <w:color w:val="000000"/>
              </w:rPr>
              <w:t>оцени</w:t>
            </w:r>
            <w:proofErr w:type="spellEnd"/>
            <w:r w:rsidRPr="00E33781">
              <w:rPr>
                <w:rFonts w:ascii="Arial" w:hAnsi="Arial" w:cs="Arial"/>
                <w:color w:val="000000"/>
              </w:rPr>
              <w:t xml:space="preserve"> </w:t>
            </w:r>
            <w:proofErr w:type="spellStart"/>
            <w:r w:rsidRPr="00E33781">
              <w:rPr>
                <w:rFonts w:ascii="Arial" w:hAnsi="Arial" w:cs="Arial"/>
                <w:color w:val="000000"/>
              </w:rPr>
              <w:t>стручне</w:t>
            </w:r>
            <w:proofErr w:type="spellEnd"/>
            <w:r w:rsidRPr="00E33781">
              <w:rPr>
                <w:rFonts w:ascii="Arial" w:hAnsi="Arial" w:cs="Arial"/>
                <w:color w:val="000000"/>
              </w:rPr>
              <w:t xml:space="preserve"> и </w:t>
            </w:r>
            <w:proofErr w:type="spellStart"/>
            <w:r w:rsidRPr="00E33781">
              <w:rPr>
                <w:rFonts w:ascii="Arial" w:hAnsi="Arial" w:cs="Arial"/>
                <w:color w:val="000000"/>
              </w:rPr>
              <w:t>шире</w:t>
            </w:r>
            <w:proofErr w:type="spellEnd"/>
            <w:r w:rsidRPr="00E33781">
              <w:rPr>
                <w:rFonts w:ascii="Arial" w:hAnsi="Arial" w:cs="Arial"/>
                <w:color w:val="000000"/>
              </w:rPr>
              <w:t xml:space="preserve"> </w:t>
            </w:r>
            <w:proofErr w:type="spellStart"/>
            <w:r w:rsidRPr="00E33781">
              <w:rPr>
                <w:rFonts w:ascii="Arial" w:hAnsi="Arial" w:cs="Arial"/>
                <w:color w:val="000000"/>
              </w:rPr>
              <w:t>јавности</w:t>
            </w:r>
            <w:proofErr w:type="spellEnd"/>
            <w:r w:rsidRPr="00E33781">
              <w:rPr>
                <w:rFonts w:ascii="Arial" w:hAnsi="Arial" w:cs="Arial"/>
                <w:color w:val="000000"/>
              </w:rPr>
              <w:t xml:space="preserve">. </w:t>
            </w:r>
            <w:proofErr w:type="spellStart"/>
            <w:r w:rsidRPr="00E33781">
              <w:rPr>
                <w:rFonts w:ascii="Arial" w:hAnsi="Arial" w:cs="Arial"/>
                <w:color w:val="000000"/>
              </w:rPr>
              <w:t>Поступци</w:t>
            </w:r>
            <w:proofErr w:type="spellEnd"/>
            <w:r w:rsidRPr="00E33781">
              <w:rPr>
                <w:rFonts w:ascii="Arial" w:hAnsi="Arial" w:cs="Arial"/>
                <w:color w:val="000000"/>
              </w:rPr>
              <w:t xml:space="preserve"> и </w:t>
            </w:r>
            <w:proofErr w:type="spellStart"/>
            <w:r w:rsidRPr="00E33781">
              <w:rPr>
                <w:rFonts w:ascii="Arial" w:hAnsi="Arial" w:cs="Arial"/>
                <w:color w:val="000000"/>
              </w:rPr>
              <w:t>услови</w:t>
            </w:r>
            <w:proofErr w:type="spellEnd"/>
            <w:r w:rsidRPr="00E33781">
              <w:rPr>
                <w:rFonts w:ascii="Arial" w:hAnsi="Arial" w:cs="Arial"/>
                <w:color w:val="000000"/>
              </w:rPr>
              <w:t xml:space="preserve"> </w:t>
            </w:r>
            <w:r w:rsidRPr="00E33781">
              <w:rPr>
                <w:rFonts w:ascii="Arial" w:hAnsi="Arial" w:cs="Arial"/>
                <w:color w:val="000000"/>
                <w:lang w:val="sr-Cyrl-RS"/>
              </w:rPr>
              <w:t xml:space="preserve">избора </w:t>
            </w:r>
            <w:proofErr w:type="spellStart"/>
            <w:r w:rsidRPr="00E33781">
              <w:rPr>
                <w:rFonts w:ascii="Arial" w:hAnsi="Arial" w:cs="Arial"/>
                <w:color w:val="000000"/>
              </w:rPr>
              <w:t>су</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предмет</w:t>
            </w:r>
            <w:proofErr w:type="spellEnd"/>
            <w:r w:rsidRPr="00E33781">
              <w:rPr>
                <w:rFonts w:ascii="Arial" w:hAnsi="Arial" w:cs="Arial"/>
                <w:color w:val="000000"/>
              </w:rPr>
              <w:t xml:space="preserve"> </w:t>
            </w:r>
            <w:proofErr w:type="spellStart"/>
            <w:r w:rsidRPr="00E33781">
              <w:rPr>
                <w:rFonts w:ascii="Arial" w:hAnsi="Arial" w:cs="Arial"/>
                <w:color w:val="000000"/>
              </w:rPr>
              <w:t>периодичне</w:t>
            </w:r>
            <w:proofErr w:type="spellEnd"/>
            <w:r w:rsidRPr="00E33781">
              <w:rPr>
                <w:rFonts w:ascii="Arial" w:hAnsi="Arial" w:cs="Arial"/>
                <w:color w:val="000000"/>
              </w:rPr>
              <w:t xml:space="preserve"> </w:t>
            </w:r>
            <w:proofErr w:type="spellStart"/>
            <w:r w:rsidRPr="00E33781">
              <w:rPr>
                <w:rFonts w:ascii="Arial" w:hAnsi="Arial" w:cs="Arial"/>
                <w:color w:val="000000"/>
              </w:rPr>
              <w:t>провере</w:t>
            </w:r>
            <w:proofErr w:type="spellEnd"/>
            <w:r w:rsidRPr="00E33781">
              <w:rPr>
                <w:rFonts w:ascii="Arial" w:hAnsi="Arial" w:cs="Arial"/>
                <w:color w:val="000000"/>
              </w:rPr>
              <w:t xml:space="preserve"> и </w:t>
            </w:r>
            <w:proofErr w:type="spellStart"/>
            <w:r w:rsidRPr="00E33781">
              <w:rPr>
                <w:rFonts w:ascii="Arial" w:hAnsi="Arial" w:cs="Arial"/>
                <w:color w:val="000000"/>
              </w:rPr>
              <w:t>усавршавања</w:t>
            </w:r>
            <w:proofErr w:type="spellEnd"/>
            <w:r w:rsidRPr="00E33781">
              <w:rPr>
                <w:rFonts w:ascii="Arial" w:hAnsi="Arial" w:cs="Arial"/>
                <w:color w:val="000000"/>
              </w:rPr>
              <w:t xml:space="preserve"> и </w:t>
            </w:r>
            <w:proofErr w:type="spellStart"/>
            <w:r w:rsidRPr="00E33781">
              <w:rPr>
                <w:rFonts w:ascii="Arial" w:hAnsi="Arial" w:cs="Arial"/>
                <w:color w:val="000000"/>
              </w:rPr>
              <w:t>узимају</w:t>
            </w:r>
            <w:proofErr w:type="spellEnd"/>
            <w:r w:rsidRPr="00E33781">
              <w:rPr>
                <w:rFonts w:ascii="Arial" w:hAnsi="Arial" w:cs="Arial"/>
                <w:color w:val="000000"/>
              </w:rPr>
              <w:t xml:space="preserve"> у </w:t>
            </w:r>
            <w:proofErr w:type="spellStart"/>
            <w:r w:rsidRPr="00E33781">
              <w:rPr>
                <w:rFonts w:ascii="Arial" w:hAnsi="Arial" w:cs="Arial"/>
                <w:color w:val="000000"/>
              </w:rPr>
              <w:t>обзир</w:t>
            </w:r>
            <w:proofErr w:type="spellEnd"/>
            <w:r w:rsidRPr="00E33781">
              <w:rPr>
                <w:rFonts w:ascii="Arial" w:hAnsi="Arial" w:cs="Arial"/>
                <w:color w:val="000000"/>
                <w:lang w:val="sr-Cyrl-RS"/>
              </w:rPr>
              <w:t xml:space="preserve"> </w:t>
            </w:r>
            <w:proofErr w:type="spellStart"/>
            <w:r w:rsidRPr="00E33781">
              <w:rPr>
                <w:rFonts w:ascii="Arial" w:hAnsi="Arial" w:cs="Arial"/>
                <w:i/>
                <w:color w:val="000000"/>
              </w:rPr>
              <w:t>Правилник</w:t>
            </w:r>
            <w:proofErr w:type="spellEnd"/>
            <w:r w:rsidRPr="00E33781">
              <w:rPr>
                <w:rFonts w:ascii="Arial" w:hAnsi="Arial" w:cs="Arial"/>
                <w:i/>
                <w:color w:val="000000"/>
              </w:rPr>
              <w:t xml:space="preserve"> о </w:t>
            </w:r>
            <w:proofErr w:type="spellStart"/>
            <w:r w:rsidRPr="00E33781">
              <w:rPr>
                <w:rFonts w:ascii="Arial" w:hAnsi="Arial" w:cs="Arial"/>
                <w:i/>
                <w:color w:val="000000"/>
              </w:rPr>
              <w:t>поступку</w:t>
            </w:r>
            <w:proofErr w:type="spellEnd"/>
            <w:r w:rsidRPr="00E33781">
              <w:rPr>
                <w:rFonts w:ascii="Arial" w:hAnsi="Arial" w:cs="Arial"/>
                <w:i/>
                <w:color w:val="000000"/>
              </w:rPr>
              <w:t xml:space="preserve"> и </w:t>
            </w:r>
            <w:proofErr w:type="spellStart"/>
            <w:r w:rsidRPr="00E33781">
              <w:rPr>
                <w:rFonts w:ascii="Arial" w:hAnsi="Arial" w:cs="Arial"/>
                <w:i/>
                <w:color w:val="000000"/>
              </w:rPr>
              <w:t>начину</w:t>
            </w:r>
            <w:proofErr w:type="spellEnd"/>
            <w:r w:rsidRPr="00E33781">
              <w:rPr>
                <w:rFonts w:ascii="Arial" w:hAnsi="Arial" w:cs="Arial"/>
                <w:i/>
                <w:color w:val="000000"/>
              </w:rPr>
              <w:t xml:space="preserve"> </w:t>
            </w:r>
            <w:proofErr w:type="spellStart"/>
            <w:r w:rsidRPr="00E33781">
              <w:rPr>
                <w:rFonts w:ascii="Arial" w:hAnsi="Arial" w:cs="Arial"/>
                <w:i/>
                <w:color w:val="000000"/>
              </w:rPr>
              <w:t>вредновања</w:t>
            </w:r>
            <w:proofErr w:type="spellEnd"/>
            <w:r w:rsidRPr="00E33781">
              <w:rPr>
                <w:rFonts w:ascii="Arial" w:hAnsi="Arial" w:cs="Arial"/>
                <w:color w:val="000000"/>
              </w:rPr>
              <w:t xml:space="preserve"> и </w:t>
            </w:r>
            <w:proofErr w:type="spellStart"/>
            <w:r w:rsidRPr="001150B5">
              <w:rPr>
                <w:rFonts w:ascii="Arial" w:hAnsi="Arial" w:cs="Arial"/>
                <w:i/>
                <w:color w:val="000000"/>
              </w:rPr>
              <w:t>квантитативном</w:t>
            </w:r>
            <w:proofErr w:type="spellEnd"/>
            <w:r w:rsidRPr="001150B5">
              <w:rPr>
                <w:rFonts w:ascii="Arial" w:hAnsi="Arial" w:cs="Arial"/>
                <w:i/>
                <w:color w:val="000000"/>
                <w:lang w:val="sr-Cyrl-RS"/>
              </w:rPr>
              <w:t xml:space="preserve"> </w:t>
            </w:r>
            <w:proofErr w:type="spellStart"/>
            <w:r w:rsidRPr="001150B5">
              <w:rPr>
                <w:rFonts w:ascii="Arial" w:hAnsi="Arial" w:cs="Arial"/>
                <w:i/>
                <w:color w:val="000000"/>
              </w:rPr>
              <w:t>исказивању</w:t>
            </w:r>
            <w:proofErr w:type="spellEnd"/>
            <w:r w:rsidRPr="001150B5">
              <w:rPr>
                <w:rFonts w:ascii="Arial" w:hAnsi="Arial" w:cs="Arial"/>
                <w:i/>
                <w:color w:val="000000"/>
              </w:rPr>
              <w:t xml:space="preserve"> </w:t>
            </w:r>
            <w:r w:rsidRPr="001150B5">
              <w:rPr>
                <w:rFonts w:ascii="Arial" w:hAnsi="Arial" w:cs="Arial"/>
                <w:i/>
                <w:color w:val="000000"/>
                <w:lang w:val="sr-Cyrl-RS"/>
              </w:rPr>
              <w:t>н</w:t>
            </w:r>
            <w:proofErr w:type="spellStart"/>
            <w:r w:rsidRPr="001150B5">
              <w:rPr>
                <w:rFonts w:ascii="Arial" w:hAnsi="Arial" w:cs="Arial"/>
                <w:i/>
                <w:color w:val="000000"/>
              </w:rPr>
              <w:t>аучноистраживачких</w:t>
            </w:r>
            <w:proofErr w:type="spellEnd"/>
            <w:r w:rsidRPr="001150B5">
              <w:rPr>
                <w:rFonts w:ascii="Arial" w:hAnsi="Arial" w:cs="Arial"/>
                <w:i/>
                <w:color w:val="000000"/>
              </w:rPr>
              <w:t xml:space="preserve"> </w:t>
            </w:r>
            <w:proofErr w:type="spellStart"/>
            <w:r w:rsidRPr="001150B5">
              <w:rPr>
                <w:rFonts w:ascii="Arial" w:hAnsi="Arial" w:cs="Arial"/>
                <w:i/>
                <w:color w:val="000000"/>
              </w:rPr>
              <w:t>резултата</w:t>
            </w:r>
            <w:proofErr w:type="spellEnd"/>
            <w:r w:rsidRPr="001150B5">
              <w:rPr>
                <w:rFonts w:ascii="Arial" w:hAnsi="Arial" w:cs="Arial"/>
                <w:i/>
                <w:color w:val="000000"/>
              </w:rPr>
              <w:t xml:space="preserve"> </w:t>
            </w:r>
            <w:proofErr w:type="spellStart"/>
            <w:r w:rsidRPr="001150B5">
              <w:rPr>
                <w:rFonts w:ascii="Arial" w:hAnsi="Arial" w:cs="Arial"/>
                <w:i/>
                <w:color w:val="000000"/>
              </w:rPr>
              <w:t>истраживача</w:t>
            </w:r>
            <w:proofErr w:type="spellEnd"/>
            <w:r w:rsidRPr="00E33781">
              <w:rPr>
                <w:rFonts w:ascii="Arial" w:hAnsi="Arial" w:cs="Arial"/>
                <w:color w:val="000000"/>
              </w:rPr>
              <w:t xml:space="preserve">, </w:t>
            </w:r>
            <w:proofErr w:type="spellStart"/>
            <w:r w:rsidRPr="00E33781">
              <w:rPr>
                <w:rFonts w:ascii="Arial" w:hAnsi="Arial" w:cs="Arial"/>
                <w:color w:val="000000"/>
              </w:rPr>
              <w:t>као</w:t>
            </w:r>
            <w:proofErr w:type="spellEnd"/>
            <w:r w:rsidRPr="00E33781">
              <w:rPr>
                <w:rFonts w:ascii="Arial" w:hAnsi="Arial" w:cs="Arial"/>
                <w:color w:val="000000"/>
              </w:rPr>
              <w:t xml:space="preserve"> и</w:t>
            </w:r>
            <w:r w:rsidRPr="00E33781">
              <w:rPr>
                <w:rFonts w:ascii="Arial" w:hAnsi="Arial" w:cs="Arial"/>
                <w:color w:val="000000"/>
                <w:lang w:val="sr-Cyrl-RS"/>
              </w:rPr>
              <w:t xml:space="preserve"> </w:t>
            </w:r>
            <w:proofErr w:type="spellStart"/>
            <w:r w:rsidRPr="00E33781">
              <w:rPr>
                <w:rFonts w:ascii="Arial" w:hAnsi="Arial" w:cs="Arial"/>
                <w:i/>
                <w:color w:val="000000"/>
              </w:rPr>
              <w:t>Препоруке</w:t>
            </w:r>
            <w:proofErr w:type="spellEnd"/>
            <w:r w:rsidRPr="00E33781">
              <w:rPr>
                <w:rFonts w:ascii="Arial" w:hAnsi="Arial" w:cs="Arial"/>
                <w:i/>
                <w:color w:val="000000"/>
              </w:rPr>
              <w:t xml:space="preserve"> </w:t>
            </w:r>
            <w:proofErr w:type="spellStart"/>
            <w:r w:rsidRPr="00E33781">
              <w:rPr>
                <w:rFonts w:ascii="Arial" w:hAnsi="Arial" w:cs="Arial"/>
                <w:i/>
                <w:color w:val="000000"/>
              </w:rPr>
              <w:t>Националног</w:t>
            </w:r>
            <w:proofErr w:type="spellEnd"/>
            <w:r w:rsidRPr="00E33781">
              <w:rPr>
                <w:rFonts w:ascii="Arial" w:hAnsi="Arial" w:cs="Arial"/>
                <w:i/>
                <w:color w:val="000000"/>
              </w:rPr>
              <w:t xml:space="preserve"> </w:t>
            </w:r>
            <w:proofErr w:type="spellStart"/>
            <w:r w:rsidRPr="00E33781">
              <w:rPr>
                <w:rFonts w:ascii="Arial" w:hAnsi="Arial" w:cs="Arial"/>
                <w:i/>
                <w:color w:val="000000"/>
              </w:rPr>
              <w:t>савета</w:t>
            </w:r>
            <w:proofErr w:type="spellEnd"/>
            <w:r w:rsidRPr="00E33781">
              <w:rPr>
                <w:rFonts w:ascii="Arial" w:hAnsi="Arial" w:cs="Arial"/>
                <w:i/>
                <w:color w:val="000000"/>
              </w:rPr>
              <w:t xml:space="preserve"> </w:t>
            </w:r>
            <w:proofErr w:type="spellStart"/>
            <w:r w:rsidRPr="00E33781">
              <w:rPr>
                <w:rFonts w:ascii="Arial" w:hAnsi="Arial" w:cs="Arial"/>
                <w:i/>
                <w:color w:val="000000"/>
              </w:rPr>
              <w:t>за</w:t>
            </w:r>
            <w:proofErr w:type="spellEnd"/>
            <w:r w:rsidRPr="00E33781">
              <w:rPr>
                <w:rFonts w:ascii="Arial" w:hAnsi="Arial" w:cs="Arial"/>
                <w:i/>
                <w:color w:val="000000"/>
              </w:rPr>
              <w:t xml:space="preserve"> </w:t>
            </w:r>
            <w:proofErr w:type="spellStart"/>
            <w:r w:rsidRPr="00E33781">
              <w:rPr>
                <w:rFonts w:ascii="Arial" w:hAnsi="Arial" w:cs="Arial"/>
                <w:i/>
                <w:color w:val="000000"/>
              </w:rPr>
              <w:t>високо</w:t>
            </w:r>
            <w:proofErr w:type="spellEnd"/>
            <w:r w:rsidRPr="00E33781">
              <w:rPr>
                <w:rFonts w:ascii="Arial" w:hAnsi="Arial" w:cs="Arial"/>
                <w:i/>
                <w:color w:val="000000"/>
              </w:rPr>
              <w:t xml:space="preserve"> </w:t>
            </w:r>
            <w:proofErr w:type="spellStart"/>
            <w:r w:rsidRPr="00E33781">
              <w:rPr>
                <w:rFonts w:ascii="Arial" w:hAnsi="Arial" w:cs="Arial"/>
                <w:i/>
                <w:color w:val="000000"/>
              </w:rPr>
              <w:t>образовање</w:t>
            </w:r>
            <w:proofErr w:type="spellEnd"/>
            <w:r w:rsidRPr="00E33781">
              <w:rPr>
                <w:rFonts w:ascii="Arial" w:hAnsi="Arial" w:cs="Arial"/>
                <w:color w:val="000000"/>
              </w:rPr>
              <w:t>.</w:t>
            </w:r>
          </w:p>
          <w:p w14:paraId="7AC290F8"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 xml:space="preserve">Кроз Научно-стручно веће за природно-математичке науке, Факултет активно учествује у одређивању ближих критеријума за избор у звања наставника. Сенат Универзитета је донео </w:t>
            </w:r>
            <w:r w:rsidRPr="00E33781">
              <w:rPr>
                <w:rFonts w:ascii="Arial" w:hAnsi="Arial" w:cs="Arial"/>
                <w:i/>
                <w:color w:val="000000"/>
                <w:lang w:val="sr-Cyrl-RS"/>
              </w:rPr>
              <w:t>Правилник о поступку стицања звања и заснивања радног односа наставника Универзитета у Нишу</w:t>
            </w:r>
            <w:r w:rsidRPr="00E33781">
              <w:rPr>
                <w:rFonts w:ascii="Arial" w:hAnsi="Arial" w:cs="Arial"/>
                <w:color w:val="000000"/>
                <w:lang w:val="sr-Cyrl-RS"/>
              </w:rPr>
              <w:t xml:space="preserve">. Овим Правилником је прописана процедура и услови за стицање звања наставника, што је предуслов за завидан ниво квалитета наставника (у складу са Препорукама Националног савета за високо образовање). </w:t>
            </w:r>
          </w:p>
          <w:p w14:paraId="66BA3AAE"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Природно-математички</w:t>
            </w:r>
            <w:r w:rsidRPr="00E33781">
              <w:rPr>
                <w:rFonts w:ascii="Arial" w:hAnsi="Arial" w:cs="Arial"/>
                <w:color w:val="000000"/>
              </w:rPr>
              <w:t xml:space="preserve"> </w:t>
            </w:r>
            <w:proofErr w:type="spellStart"/>
            <w:r w:rsidRPr="00E33781">
              <w:rPr>
                <w:rFonts w:ascii="Arial" w:hAnsi="Arial" w:cs="Arial"/>
                <w:color w:val="000000"/>
              </w:rPr>
              <w:t>факултет</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приликом</w:t>
            </w:r>
            <w:proofErr w:type="spellEnd"/>
            <w:r w:rsidRPr="00E33781">
              <w:rPr>
                <w:rFonts w:ascii="Arial" w:hAnsi="Arial" w:cs="Arial"/>
                <w:color w:val="000000"/>
              </w:rPr>
              <w:t xml:space="preserve"> </w:t>
            </w:r>
            <w:proofErr w:type="spellStart"/>
            <w:r w:rsidRPr="00E33781">
              <w:rPr>
                <w:rFonts w:ascii="Arial" w:hAnsi="Arial" w:cs="Arial"/>
                <w:color w:val="000000"/>
              </w:rPr>
              <w:t>избора</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и</w:t>
            </w:r>
            <w:r w:rsidRPr="00E33781">
              <w:rPr>
                <w:rFonts w:ascii="Arial" w:hAnsi="Arial" w:cs="Arial"/>
                <w:color w:val="000000"/>
                <w:lang w:val="sr-Cyrl-RS"/>
              </w:rPr>
              <w:t xml:space="preserve"> </w:t>
            </w:r>
            <w:proofErr w:type="spellStart"/>
            <w:r w:rsidRPr="00E33781">
              <w:rPr>
                <w:rFonts w:ascii="Arial" w:hAnsi="Arial" w:cs="Arial"/>
                <w:color w:val="000000"/>
              </w:rPr>
              <w:t>сарадника</w:t>
            </w:r>
            <w:proofErr w:type="spellEnd"/>
            <w:r w:rsidRPr="00E33781">
              <w:rPr>
                <w:rFonts w:ascii="Arial" w:hAnsi="Arial" w:cs="Arial"/>
                <w:color w:val="000000"/>
              </w:rPr>
              <w:t xml:space="preserve"> у </w:t>
            </w:r>
            <w:proofErr w:type="spellStart"/>
            <w:r w:rsidRPr="00E33781">
              <w:rPr>
                <w:rFonts w:ascii="Arial" w:hAnsi="Arial" w:cs="Arial"/>
                <w:color w:val="000000"/>
              </w:rPr>
              <w:t>звања</w:t>
            </w:r>
            <w:proofErr w:type="spellEnd"/>
            <w:r w:rsidRPr="00E33781">
              <w:rPr>
                <w:rFonts w:ascii="Arial" w:hAnsi="Arial" w:cs="Arial"/>
                <w:color w:val="000000"/>
              </w:rPr>
              <w:t xml:space="preserve"> </w:t>
            </w:r>
            <w:proofErr w:type="spellStart"/>
            <w:r w:rsidRPr="00E33781">
              <w:rPr>
                <w:rFonts w:ascii="Arial" w:hAnsi="Arial" w:cs="Arial"/>
                <w:color w:val="000000"/>
              </w:rPr>
              <w:t>придржава</w:t>
            </w:r>
            <w:proofErr w:type="spellEnd"/>
            <w:r w:rsidRPr="00E33781">
              <w:rPr>
                <w:rFonts w:ascii="Arial" w:hAnsi="Arial" w:cs="Arial"/>
                <w:color w:val="000000"/>
              </w:rPr>
              <w:t xml:space="preserve"> </w:t>
            </w:r>
            <w:proofErr w:type="spellStart"/>
            <w:r w:rsidRPr="00E33781">
              <w:rPr>
                <w:rFonts w:ascii="Arial" w:hAnsi="Arial" w:cs="Arial"/>
                <w:color w:val="000000"/>
              </w:rPr>
              <w:t>прописаних</w:t>
            </w:r>
            <w:proofErr w:type="spellEnd"/>
            <w:r w:rsidRPr="00E33781">
              <w:rPr>
                <w:rFonts w:ascii="Arial" w:hAnsi="Arial" w:cs="Arial"/>
                <w:color w:val="000000"/>
              </w:rPr>
              <w:t xml:space="preserve"> </w:t>
            </w:r>
            <w:proofErr w:type="spellStart"/>
            <w:r w:rsidRPr="00E33781">
              <w:rPr>
                <w:rFonts w:ascii="Arial" w:hAnsi="Arial" w:cs="Arial"/>
                <w:color w:val="000000"/>
              </w:rPr>
              <w:t>поступака</w:t>
            </w:r>
            <w:proofErr w:type="spellEnd"/>
            <w:r w:rsidRPr="00E33781">
              <w:rPr>
                <w:rFonts w:ascii="Arial" w:hAnsi="Arial" w:cs="Arial"/>
                <w:color w:val="000000"/>
              </w:rPr>
              <w:t xml:space="preserve"> и </w:t>
            </w:r>
            <w:proofErr w:type="spellStart"/>
            <w:r w:rsidRPr="00E33781">
              <w:rPr>
                <w:rFonts w:ascii="Arial" w:hAnsi="Arial" w:cs="Arial"/>
                <w:color w:val="000000"/>
              </w:rPr>
              <w:t>услова</w:t>
            </w:r>
            <w:proofErr w:type="spellEnd"/>
            <w:r w:rsidRPr="00E33781">
              <w:rPr>
                <w:rFonts w:ascii="Arial" w:hAnsi="Arial" w:cs="Arial"/>
                <w:color w:val="000000"/>
              </w:rPr>
              <w:t xml:space="preserve"> </w:t>
            </w:r>
            <w:proofErr w:type="spellStart"/>
            <w:r w:rsidRPr="00E33781">
              <w:rPr>
                <w:rFonts w:ascii="Arial" w:hAnsi="Arial" w:cs="Arial"/>
                <w:color w:val="000000"/>
              </w:rPr>
              <w:t>путем</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којих</w:t>
            </w:r>
            <w:proofErr w:type="spellEnd"/>
            <w:r w:rsidRPr="00E33781">
              <w:rPr>
                <w:rFonts w:ascii="Arial" w:hAnsi="Arial" w:cs="Arial"/>
                <w:color w:val="000000"/>
              </w:rPr>
              <w:t xml:space="preserve"> </w:t>
            </w:r>
            <w:proofErr w:type="spellStart"/>
            <w:r w:rsidRPr="00E33781">
              <w:rPr>
                <w:rFonts w:ascii="Arial" w:hAnsi="Arial" w:cs="Arial"/>
                <w:color w:val="000000"/>
              </w:rPr>
              <w:t>оцењује</w:t>
            </w:r>
            <w:proofErr w:type="spellEnd"/>
            <w:r w:rsidRPr="00E33781">
              <w:rPr>
                <w:rFonts w:ascii="Arial" w:hAnsi="Arial" w:cs="Arial"/>
                <w:color w:val="000000"/>
              </w:rPr>
              <w:t xml:space="preserve"> </w:t>
            </w:r>
            <w:proofErr w:type="spellStart"/>
            <w:r w:rsidRPr="00E33781">
              <w:rPr>
                <w:rFonts w:ascii="Arial" w:hAnsi="Arial" w:cs="Arial"/>
                <w:color w:val="000000"/>
              </w:rPr>
              <w:t>научну</w:t>
            </w:r>
            <w:proofErr w:type="spellEnd"/>
            <w:r w:rsidRPr="00E33781">
              <w:rPr>
                <w:rFonts w:ascii="Arial" w:hAnsi="Arial" w:cs="Arial"/>
                <w:color w:val="000000"/>
              </w:rPr>
              <w:t xml:space="preserve">, </w:t>
            </w:r>
            <w:proofErr w:type="spellStart"/>
            <w:r w:rsidRPr="00E33781">
              <w:rPr>
                <w:rFonts w:ascii="Arial" w:hAnsi="Arial" w:cs="Arial"/>
                <w:color w:val="000000"/>
              </w:rPr>
              <w:t>истраживачку</w:t>
            </w:r>
            <w:proofErr w:type="spellEnd"/>
            <w:r w:rsidRPr="00E33781">
              <w:rPr>
                <w:rFonts w:ascii="Arial" w:hAnsi="Arial" w:cs="Arial"/>
                <w:color w:val="000000"/>
              </w:rPr>
              <w:t xml:space="preserve"> и </w:t>
            </w:r>
            <w:proofErr w:type="spellStart"/>
            <w:r w:rsidRPr="00E33781">
              <w:rPr>
                <w:rFonts w:ascii="Arial" w:hAnsi="Arial" w:cs="Arial"/>
                <w:color w:val="000000"/>
              </w:rPr>
              <w:t>педагошку</w:t>
            </w:r>
            <w:proofErr w:type="spellEnd"/>
            <w:r w:rsidRPr="00E33781">
              <w:rPr>
                <w:rFonts w:ascii="Arial" w:hAnsi="Arial" w:cs="Arial"/>
                <w:color w:val="000000"/>
              </w:rPr>
              <w:t xml:space="preserve"> </w:t>
            </w:r>
            <w:proofErr w:type="spellStart"/>
            <w:r w:rsidRPr="00E33781">
              <w:rPr>
                <w:rFonts w:ascii="Arial" w:hAnsi="Arial" w:cs="Arial"/>
                <w:color w:val="000000"/>
              </w:rPr>
              <w:t>активност</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и </w:t>
            </w:r>
            <w:proofErr w:type="spellStart"/>
            <w:r w:rsidRPr="00E33781">
              <w:rPr>
                <w:rFonts w:ascii="Arial" w:hAnsi="Arial" w:cs="Arial"/>
                <w:color w:val="000000"/>
              </w:rPr>
              <w:t>сарадника</w:t>
            </w:r>
            <w:proofErr w:type="spellEnd"/>
            <w:r w:rsidRPr="00E33781">
              <w:rPr>
                <w:rFonts w:ascii="Arial" w:hAnsi="Arial" w:cs="Arial"/>
                <w:color w:val="000000"/>
                <w:lang w:val="sr-Cyrl-RS"/>
              </w:rPr>
              <w:t xml:space="preserve"> кроз следеће дефинисане оцене:</w:t>
            </w:r>
          </w:p>
          <w:p w14:paraId="116A17B4" w14:textId="77777777" w:rsidR="00E33781" w:rsidRPr="00E33781" w:rsidRDefault="00E33781" w:rsidP="00E33781">
            <w:pPr>
              <w:numPr>
                <w:ilvl w:val="0"/>
                <w:numId w:val="4"/>
              </w:numPr>
              <w:autoSpaceDE w:val="0"/>
              <w:autoSpaceDN w:val="0"/>
              <w:adjustRightInd w:val="0"/>
              <w:spacing w:after="0" w:line="240" w:lineRule="auto"/>
              <w:ind w:left="993" w:hanging="284"/>
              <w:jc w:val="both"/>
              <w:rPr>
                <w:rFonts w:ascii="Arial" w:hAnsi="Arial" w:cs="Arial"/>
                <w:color w:val="000000"/>
                <w:lang w:val="sr-Cyrl-RS"/>
              </w:rPr>
            </w:pPr>
            <w:r w:rsidRPr="00E33781">
              <w:rPr>
                <w:rFonts w:ascii="Arial" w:hAnsi="Arial" w:cs="Arial"/>
                <w:color w:val="000000"/>
                <w:lang w:val="sr-Cyrl-RS"/>
              </w:rPr>
              <w:t>Оцена резултата научног, истраживачког, односно, уметничког рада кандидата,</w:t>
            </w:r>
          </w:p>
          <w:p w14:paraId="2E1C1CD9" w14:textId="77777777" w:rsidR="00E33781" w:rsidRPr="00E33781" w:rsidRDefault="00E33781" w:rsidP="00E33781">
            <w:pPr>
              <w:numPr>
                <w:ilvl w:val="0"/>
                <w:numId w:val="4"/>
              </w:numPr>
              <w:autoSpaceDE w:val="0"/>
              <w:autoSpaceDN w:val="0"/>
              <w:adjustRightInd w:val="0"/>
              <w:spacing w:after="0" w:line="240" w:lineRule="auto"/>
              <w:ind w:left="993" w:hanging="284"/>
              <w:jc w:val="both"/>
              <w:rPr>
                <w:rFonts w:ascii="Arial" w:hAnsi="Arial" w:cs="Arial"/>
                <w:color w:val="000000"/>
                <w:lang w:val="sr-Cyrl-RS"/>
              </w:rPr>
            </w:pPr>
            <w:r w:rsidRPr="00E33781">
              <w:rPr>
                <w:rFonts w:ascii="Arial" w:hAnsi="Arial" w:cs="Arial"/>
                <w:color w:val="000000"/>
                <w:lang w:val="sr-Cyrl-RS"/>
              </w:rPr>
              <w:t>Оцена ангажовања кандидата у развоју наставе и других делатности високошколске установе,</w:t>
            </w:r>
          </w:p>
          <w:p w14:paraId="078B7D1D" w14:textId="77777777" w:rsidR="00E33781" w:rsidRPr="00E33781" w:rsidRDefault="00E33781" w:rsidP="00E33781">
            <w:pPr>
              <w:numPr>
                <w:ilvl w:val="0"/>
                <w:numId w:val="4"/>
              </w:numPr>
              <w:autoSpaceDE w:val="0"/>
              <w:autoSpaceDN w:val="0"/>
              <w:adjustRightInd w:val="0"/>
              <w:spacing w:after="0" w:line="240" w:lineRule="auto"/>
              <w:ind w:left="993" w:hanging="284"/>
              <w:jc w:val="both"/>
              <w:rPr>
                <w:rFonts w:ascii="Arial" w:hAnsi="Arial" w:cs="Arial"/>
                <w:color w:val="000000"/>
                <w:lang w:val="sr-Cyrl-RS"/>
              </w:rPr>
            </w:pPr>
            <w:r w:rsidRPr="00E33781">
              <w:rPr>
                <w:rFonts w:ascii="Arial" w:hAnsi="Arial" w:cs="Arial"/>
                <w:color w:val="000000"/>
                <w:lang w:val="sr-Cyrl-RS"/>
              </w:rPr>
              <w:t>Оцена резултата педагошког рада кандидата,</w:t>
            </w:r>
          </w:p>
          <w:p w14:paraId="0D4B7191" w14:textId="77777777" w:rsidR="00E33781" w:rsidRPr="00E33781" w:rsidRDefault="00E33781" w:rsidP="00E33781">
            <w:pPr>
              <w:numPr>
                <w:ilvl w:val="0"/>
                <w:numId w:val="4"/>
              </w:numPr>
              <w:autoSpaceDE w:val="0"/>
              <w:autoSpaceDN w:val="0"/>
              <w:adjustRightInd w:val="0"/>
              <w:spacing w:after="0" w:line="240" w:lineRule="auto"/>
              <w:ind w:left="993" w:hanging="284"/>
              <w:jc w:val="both"/>
              <w:rPr>
                <w:rFonts w:ascii="Arial" w:hAnsi="Arial" w:cs="Arial"/>
                <w:color w:val="000000"/>
                <w:lang w:val="sr-Cyrl-RS"/>
              </w:rPr>
            </w:pPr>
            <w:r w:rsidRPr="00E33781">
              <w:rPr>
                <w:rFonts w:ascii="Arial" w:hAnsi="Arial" w:cs="Arial"/>
                <w:color w:val="000000"/>
                <w:lang w:val="sr-Cyrl-RS"/>
              </w:rPr>
              <w:t>Оцена резултата које је кандидат постигао у обезбеђивању научно-наставног, односно уметничко-наставног подмлатка.</w:t>
            </w:r>
          </w:p>
          <w:p w14:paraId="22508BB6"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proofErr w:type="spellStart"/>
            <w:r w:rsidRPr="00E33781">
              <w:rPr>
                <w:rFonts w:ascii="Arial" w:hAnsi="Arial" w:cs="Arial"/>
                <w:color w:val="000000"/>
              </w:rPr>
              <w:t>Транспарентност</w:t>
            </w:r>
            <w:proofErr w:type="spellEnd"/>
            <w:r w:rsidRPr="00E33781">
              <w:rPr>
                <w:rFonts w:ascii="Arial" w:hAnsi="Arial" w:cs="Arial"/>
                <w:color w:val="000000"/>
              </w:rPr>
              <w:t xml:space="preserve"> </w:t>
            </w:r>
            <w:proofErr w:type="spellStart"/>
            <w:r w:rsidRPr="00E33781">
              <w:rPr>
                <w:rFonts w:ascii="Arial" w:hAnsi="Arial" w:cs="Arial"/>
                <w:color w:val="000000"/>
              </w:rPr>
              <w:t>поступка</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обезбеђена</w:t>
            </w:r>
            <w:proofErr w:type="spellEnd"/>
            <w:r w:rsidRPr="00E33781">
              <w:rPr>
                <w:rFonts w:ascii="Arial" w:hAnsi="Arial" w:cs="Arial"/>
                <w:color w:val="000000"/>
              </w:rPr>
              <w:t xml:space="preserve"> </w:t>
            </w:r>
            <w:proofErr w:type="spellStart"/>
            <w:r w:rsidRPr="00E33781">
              <w:rPr>
                <w:rFonts w:ascii="Arial" w:hAnsi="Arial" w:cs="Arial"/>
                <w:color w:val="000000"/>
              </w:rPr>
              <w:t>је</w:t>
            </w:r>
            <w:proofErr w:type="spellEnd"/>
            <w:r w:rsidRPr="00E33781">
              <w:rPr>
                <w:rFonts w:ascii="Arial" w:hAnsi="Arial" w:cs="Arial"/>
                <w:color w:val="000000"/>
              </w:rPr>
              <w:t xml:space="preserve"> </w:t>
            </w:r>
            <w:proofErr w:type="spellStart"/>
            <w:r w:rsidRPr="00E33781">
              <w:rPr>
                <w:rFonts w:ascii="Arial" w:hAnsi="Arial" w:cs="Arial"/>
                <w:color w:val="000000"/>
              </w:rPr>
              <w:t>кроз</w:t>
            </w:r>
            <w:proofErr w:type="spellEnd"/>
            <w:r w:rsidRPr="00E33781">
              <w:rPr>
                <w:rFonts w:ascii="Arial" w:hAnsi="Arial" w:cs="Arial"/>
                <w:color w:val="000000"/>
              </w:rPr>
              <w:t xml:space="preserve"> </w:t>
            </w:r>
            <w:proofErr w:type="spellStart"/>
            <w:r w:rsidRPr="00E33781">
              <w:rPr>
                <w:rFonts w:ascii="Arial" w:hAnsi="Arial" w:cs="Arial"/>
                <w:color w:val="000000"/>
              </w:rPr>
              <w:t>јавно</w:t>
            </w:r>
            <w:proofErr w:type="spellEnd"/>
            <w:r w:rsidRPr="00E33781">
              <w:rPr>
                <w:rFonts w:ascii="Arial" w:hAnsi="Arial" w:cs="Arial"/>
                <w:color w:val="000000"/>
              </w:rPr>
              <w:t xml:space="preserve"> </w:t>
            </w:r>
            <w:proofErr w:type="spellStart"/>
            <w:r w:rsidRPr="00E33781">
              <w:rPr>
                <w:rFonts w:ascii="Arial" w:hAnsi="Arial" w:cs="Arial"/>
                <w:color w:val="000000"/>
              </w:rPr>
              <w:t>доступну</w:t>
            </w:r>
            <w:proofErr w:type="spellEnd"/>
            <w:r w:rsidRPr="00E33781">
              <w:rPr>
                <w:rFonts w:ascii="Arial" w:hAnsi="Arial" w:cs="Arial"/>
                <w:color w:val="000000"/>
              </w:rPr>
              <w:t xml:space="preserve"> </w:t>
            </w:r>
            <w:proofErr w:type="spellStart"/>
            <w:r w:rsidRPr="00E33781">
              <w:rPr>
                <w:rFonts w:ascii="Arial" w:hAnsi="Arial" w:cs="Arial"/>
                <w:color w:val="000000"/>
              </w:rPr>
              <w:t>електронску</w:t>
            </w:r>
            <w:proofErr w:type="spellEnd"/>
            <w:r w:rsidRPr="00E33781">
              <w:rPr>
                <w:rFonts w:ascii="Arial" w:hAnsi="Arial" w:cs="Arial"/>
                <w:color w:val="000000"/>
              </w:rPr>
              <w:t xml:space="preserve"> </w:t>
            </w:r>
            <w:proofErr w:type="spellStart"/>
            <w:r w:rsidRPr="00E33781">
              <w:rPr>
                <w:rFonts w:ascii="Arial" w:hAnsi="Arial" w:cs="Arial"/>
                <w:color w:val="000000"/>
              </w:rPr>
              <w:t>документацију</w:t>
            </w:r>
            <w:proofErr w:type="spellEnd"/>
            <w:r w:rsidRPr="00E33781">
              <w:rPr>
                <w:rFonts w:ascii="Arial" w:hAnsi="Arial" w:cs="Arial"/>
                <w:color w:val="000000"/>
              </w:rPr>
              <w:t xml:space="preserve"> о</w:t>
            </w:r>
            <w:r w:rsidRPr="00E33781">
              <w:rPr>
                <w:rFonts w:ascii="Arial" w:hAnsi="Arial" w:cs="Arial"/>
                <w:color w:val="000000"/>
                <w:lang w:val="sr-Cyrl-RS"/>
              </w:rPr>
              <w:t xml:space="preserve"> </w:t>
            </w:r>
            <w:proofErr w:type="spellStart"/>
            <w:r w:rsidRPr="00E33781">
              <w:rPr>
                <w:rFonts w:ascii="Arial" w:hAnsi="Arial" w:cs="Arial"/>
                <w:color w:val="000000"/>
              </w:rPr>
              <w:t>сваком</w:t>
            </w:r>
            <w:proofErr w:type="spellEnd"/>
            <w:r w:rsidRPr="00E33781">
              <w:rPr>
                <w:rFonts w:ascii="Arial" w:hAnsi="Arial" w:cs="Arial"/>
                <w:color w:val="000000"/>
              </w:rPr>
              <w:t xml:space="preserve"> </w:t>
            </w:r>
            <w:proofErr w:type="spellStart"/>
            <w:r w:rsidRPr="00E33781">
              <w:rPr>
                <w:rFonts w:ascii="Arial" w:hAnsi="Arial" w:cs="Arial"/>
                <w:color w:val="000000"/>
              </w:rPr>
              <w:t>избору</w:t>
            </w:r>
            <w:proofErr w:type="spellEnd"/>
            <w:r w:rsidRPr="00E33781">
              <w:rPr>
                <w:rFonts w:ascii="Arial" w:hAnsi="Arial" w:cs="Arial"/>
                <w:color w:val="000000"/>
              </w:rPr>
              <w:t xml:space="preserve"> у </w:t>
            </w:r>
            <w:proofErr w:type="spellStart"/>
            <w:r w:rsidRPr="00E33781">
              <w:rPr>
                <w:rFonts w:ascii="Arial" w:hAnsi="Arial" w:cs="Arial"/>
                <w:color w:val="000000"/>
              </w:rPr>
              <w:t>звање</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сајту</w:t>
            </w:r>
            <w:proofErr w:type="spellEnd"/>
            <w:r w:rsidRPr="00E33781">
              <w:rPr>
                <w:rFonts w:ascii="Arial" w:hAnsi="Arial" w:cs="Arial"/>
                <w:color w:val="000000"/>
              </w:rPr>
              <w:t xml:space="preserve"> </w:t>
            </w:r>
            <w:r w:rsidRPr="00E33781">
              <w:rPr>
                <w:rFonts w:ascii="Arial" w:hAnsi="Arial" w:cs="Arial"/>
                <w:color w:val="000000"/>
                <w:lang w:val="sr-Cyrl-RS"/>
              </w:rPr>
              <w:t>Факултета</w:t>
            </w:r>
            <w:r w:rsidRPr="00E33781">
              <w:rPr>
                <w:rFonts w:ascii="Arial" w:hAnsi="Arial" w:cs="Arial"/>
                <w:color w:val="000000"/>
              </w:rPr>
              <w:t xml:space="preserve">, </w:t>
            </w:r>
            <w:proofErr w:type="spellStart"/>
            <w:r w:rsidRPr="00E33781">
              <w:rPr>
                <w:rFonts w:ascii="Arial" w:hAnsi="Arial" w:cs="Arial"/>
                <w:color w:val="000000"/>
              </w:rPr>
              <w:t>кој</w:t>
            </w:r>
            <w:proofErr w:type="spellEnd"/>
            <w:r w:rsidRPr="00E33781">
              <w:rPr>
                <w:rFonts w:ascii="Arial" w:hAnsi="Arial" w:cs="Arial"/>
                <w:color w:val="000000"/>
                <w:lang w:val="sr-Cyrl-RS"/>
              </w:rPr>
              <w:t>и</w:t>
            </w:r>
            <w:r w:rsidRPr="00E33781">
              <w:rPr>
                <w:rFonts w:ascii="Arial" w:hAnsi="Arial" w:cs="Arial"/>
                <w:color w:val="000000"/>
              </w:rPr>
              <w:t xml:space="preserve"> </w:t>
            </w:r>
            <w:proofErr w:type="spellStart"/>
            <w:r w:rsidRPr="00E33781">
              <w:rPr>
                <w:rFonts w:ascii="Arial" w:hAnsi="Arial" w:cs="Arial"/>
                <w:color w:val="000000"/>
              </w:rPr>
              <w:t>садржи</w:t>
            </w:r>
            <w:proofErr w:type="spellEnd"/>
            <w:r w:rsidRPr="00E33781">
              <w:rPr>
                <w:rFonts w:ascii="Arial" w:hAnsi="Arial" w:cs="Arial"/>
                <w:color w:val="000000"/>
              </w:rPr>
              <w:t xml:space="preserve"> </w:t>
            </w:r>
            <w:proofErr w:type="spellStart"/>
            <w:r w:rsidRPr="00E33781">
              <w:rPr>
                <w:rFonts w:ascii="Arial" w:hAnsi="Arial" w:cs="Arial"/>
                <w:color w:val="000000"/>
              </w:rPr>
              <w:t>архиву</w:t>
            </w:r>
            <w:proofErr w:type="spellEnd"/>
            <w:r w:rsidRPr="00E33781">
              <w:rPr>
                <w:rFonts w:ascii="Arial" w:hAnsi="Arial" w:cs="Arial"/>
                <w:color w:val="000000"/>
              </w:rPr>
              <w:t xml:space="preserve"> </w:t>
            </w:r>
            <w:proofErr w:type="spellStart"/>
            <w:r w:rsidRPr="00E33781">
              <w:rPr>
                <w:rFonts w:ascii="Arial" w:hAnsi="Arial" w:cs="Arial"/>
                <w:color w:val="000000"/>
              </w:rPr>
              <w:t>седница</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којима</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врши</w:t>
            </w:r>
            <w:proofErr w:type="spellEnd"/>
            <w:r w:rsidRPr="00E33781">
              <w:rPr>
                <w:rFonts w:ascii="Arial" w:hAnsi="Arial" w:cs="Arial"/>
                <w:color w:val="000000"/>
              </w:rPr>
              <w:t xml:space="preserve"> </w:t>
            </w:r>
            <w:proofErr w:type="spellStart"/>
            <w:r w:rsidRPr="00E33781">
              <w:rPr>
                <w:rFonts w:ascii="Arial" w:hAnsi="Arial" w:cs="Arial"/>
                <w:color w:val="000000"/>
              </w:rPr>
              <w:t>избор</w:t>
            </w:r>
            <w:proofErr w:type="spellEnd"/>
            <w:r w:rsidRPr="00E33781">
              <w:rPr>
                <w:rFonts w:ascii="Arial" w:hAnsi="Arial" w:cs="Arial"/>
                <w:color w:val="000000"/>
              </w:rPr>
              <w:t xml:space="preserve"> у </w:t>
            </w:r>
            <w:proofErr w:type="spellStart"/>
            <w:r w:rsidRPr="00E33781">
              <w:rPr>
                <w:rFonts w:ascii="Arial" w:hAnsi="Arial" w:cs="Arial"/>
                <w:color w:val="000000"/>
              </w:rPr>
              <w:t>звања</w:t>
            </w:r>
            <w:proofErr w:type="spellEnd"/>
            <w:r w:rsidRPr="00E33781">
              <w:rPr>
                <w:rFonts w:ascii="Arial" w:hAnsi="Arial" w:cs="Arial"/>
                <w:color w:val="000000"/>
                <w:lang w:val="sr-Cyrl-RS"/>
              </w:rPr>
              <w:t>.</w:t>
            </w:r>
          </w:p>
          <w:p w14:paraId="070C9C43"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rPr>
            </w:pPr>
            <w:proofErr w:type="spellStart"/>
            <w:r w:rsidRPr="00E33781">
              <w:rPr>
                <w:rFonts w:ascii="Arial" w:hAnsi="Arial" w:cs="Arial"/>
                <w:color w:val="000000"/>
              </w:rPr>
              <w:t>Систематско</w:t>
            </w:r>
            <w:proofErr w:type="spellEnd"/>
            <w:r w:rsidRPr="00E33781">
              <w:rPr>
                <w:rFonts w:ascii="Arial" w:hAnsi="Arial" w:cs="Arial"/>
                <w:color w:val="000000"/>
              </w:rPr>
              <w:t xml:space="preserve"> </w:t>
            </w:r>
            <w:proofErr w:type="spellStart"/>
            <w:r w:rsidRPr="00E33781">
              <w:rPr>
                <w:rFonts w:ascii="Arial" w:hAnsi="Arial" w:cs="Arial"/>
                <w:color w:val="000000"/>
              </w:rPr>
              <w:t>праћење</w:t>
            </w:r>
            <w:proofErr w:type="spellEnd"/>
            <w:r w:rsidRPr="00E33781">
              <w:rPr>
                <w:rFonts w:ascii="Arial" w:hAnsi="Arial" w:cs="Arial"/>
                <w:color w:val="000000"/>
              </w:rPr>
              <w:t xml:space="preserve"> и </w:t>
            </w:r>
            <w:proofErr w:type="spellStart"/>
            <w:r w:rsidRPr="00E33781">
              <w:rPr>
                <w:rFonts w:ascii="Arial" w:hAnsi="Arial" w:cs="Arial"/>
                <w:color w:val="000000"/>
              </w:rPr>
              <w:t>оцењивање</w:t>
            </w:r>
            <w:proofErr w:type="spellEnd"/>
            <w:r w:rsidRPr="00E33781">
              <w:rPr>
                <w:rFonts w:ascii="Arial" w:hAnsi="Arial" w:cs="Arial"/>
                <w:color w:val="000000"/>
              </w:rPr>
              <w:t xml:space="preserve"> </w:t>
            </w:r>
            <w:proofErr w:type="spellStart"/>
            <w:r w:rsidRPr="00E33781">
              <w:rPr>
                <w:rFonts w:ascii="Arial" w:hAnsi="Arial" w:cs="Arial"/>
                <w:color w:val="000000"/>
              </w:rPr>
              <w:t>научно-истраживачке</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делатности</w:t>
            </w:r>
            <w:proofErr w:type="spellEnd"/>
            <w:r w:rsidRPr="00E33781">
              <w:rPr>
                <w:rFonts w:ascii="Arial" w:hAnsi="Arial" w:cs="Arial"/>
                <w:color w:val="000000"/>
              </w:rPr>
              <w:t xml:space="preserve">, </w:t>
            </w:r>
            <w:proofErr w:type="spellStart"/>
            <w:r w:rsidRPr="00E33781">
              <w:rPr>
                <w:rFonts w:ascii="Arial" w:hAnsi="Arial" w:cs="Arial"/>
                <w:color w:val="000000"/>
              </w:rPr>
              <w:t>врши</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од</w:t>
            </w:r>
            <w:proofErr w:type="spellEnd"/>
            <w:r w:rsidRPr="00E33781">
              <w:rPr>
                <w:rFonts w:ascii="Arial" w:hAnsi="Arial" w:cs="Arial"/>
                <w:color w:val="000000"/>
              </w:rPr>
              <w:t xml:space="preserve"> </w:t>
            </w:r>
            <w:proofErr w:type="spellStart"/>
            <w:r w:rsidRPr="00E33781">
              <w:rPr>
                <w:rFonts w:ascii="Arial" w:hAnsi="Arial" w:cs="Arial"/>
                <w:color w:val="000000"/>
              </w:rPr>
              <w:t>стране</w:t>
            </w:r>
            <w:proofErr w:type="spellEnd"/>
            <w:r w:rsidRPr="00E33781">
              <w:rPr>
                <w:rFonts w:ascii="Arial" w:hAnsi="Arial" w:cs="Arial"/>
                <w:color w:val="000000"/>
              </w:rPr>
              <w:t xml:space="preserve"> </w:t>
            </w:r>
            <w:r w:rsidRPr="00E33781">
              <w:rPr>
                <w:rFonts w:ascii="Arial" w:hAnsi="Arial" w:cs="Arial"/>
                <w:color w:val="000000"/>
                <w:lang w:val="sr-Cyrl-RS"/>
              </w:rPr>
              <w:t>К</w:t>
            </w:r>
            <w:proofErr w:type="spellStart"/>
            <w:r w:rsidRPr="00E33781">
              <w:rPr>
                <w:rFonts w:ascii="Arial" w:hAnsi="Arial" w:cs="Arial"/>
                <w:color w:val="000000"/>
              </w:rPr>
              <w:t>омисије</w:t>
            </w:r>
            <w:proofErr w:type="spellEnd"/>
            <w:r w:rsidRPr="00E33781">
              <w:rPr>
                <w:rFonts w:ascii="Arial" w:hAnsi="Arial" w:cs="Arial"/>
                <w:color w:val="000000"/>
                <w:lang w:val="sr-Cyrl-RS"/>
              </w:rPr>
              <w:t xml:space="preserve"> за категоризацију радова пријављених кандидата за избор</w:t>
            </w:r>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основу</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библиографија</w:t>
            </w:r>
            <w:proofErr w:type="spellEnd"/>
            <w:r w:rsidRPr="00E33781">
              <w:rPr>
                <w:rFonts w:ascii="Arial" w:hAnsi="Arial" w:cs="Arial"/>
                <w:color w:val="000000"/>
              </w:rPr>
              <w:t xml:space="preserve"> </w:t>
            </w:r>
            <w:proofErr w:type="spellStart"/>
            <w:r w:rsidRPr="00E33781">
              <w:rPr>
                <w:rFonts w:ascii="Arial" w:hAnsi="Arial" w:cs="Arial"/>
                <w:color w:val="000000"/>
              </w:rPr>
              <w:t>свих</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и </w:t>
            </w:r>
            <w:proofErr w:type="spellStart"/>
            <w:r w:rsidRPr="00E33781">
              <w:rPr>
                <w:rFonts w:ascii="Arial" w:hAnsi="Arial" w:cs="Arial"/>
                <w:color w:val="000000"/>
              </w:rPr>
              <w:t>сарадника</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Педагошку</w:t>
            </w:r>
            <w:proofErr w:type="spellEnd"/>
            <w:r w:rsidRPr="00E33781">
              <w:rPr>
                <w:rFonts w:ascii="Arial" w:hAnsi="Arial" w:cs="Arial"/>
                <w:color w:val="000000"/>
              </w:rPr>
              <w:t xml:space="preserve"> </w:t>
            </w:r>
            <w:proofErr w:type="spellStart"/>
            <w:r w:rsidRPr="00E33781">
              <w:rPr>
                <w:rFonts w:ascii="Arial" w:hAnsi="Arial" w:cs="Arial"/>
                <w:color w:val="000000"/>
              </w:rPr>
              <w:t>активност</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и </w:t>
            </w:r>
            <w:proofErr w:type="spellStart"/>
            <w:r w:rsidRPr="00E33781">
              <w:rPr>
                <w:rFonts w:ascii="Arial" w:hAnsi="Arial" w:cs="Arial"/>
                <w:color w:val="000000"/>
              </w:rPr>
              <w:t>сарадника</w:t>
            </w:r>
            <w:proofErr w:type="spellEnd"/>
            <w:r w:rsidRPr="00E33781">
              <w:rPr>
                <w:rFonts w:ascii="Arial" w:hAnsi="Arial" w:cs="Arial"/>
                <w:color w:val="000000"/>
              </w:rPr>
              <w:t xml:space="preserve"> </w:t>
            </w:r>
            <w:proofErr w:type="spellStart"/>
            <w:r w:rsidRPr="00E33781">
              <w:rPr>
                <w:rFonts w:ascii="Arial" w:hAnsi="Arial" w:cs="Arial"/>
                <w:color w:val="000000"/>
              </w:rPr>
              <w:t>оцењују</w:t>
            </w:r>
            <w:proofErr w:type="spellEnd"/>
            <w:r w:rsidRPr="00E33781">
              <w:rPr>
                <w:rFonts w:ascii="Arial" w:hAnsi="Arial" w:cs="Arial"/>
                <w:color w:val="000000"/>
              </w:rPr>
              <w:t xml:space="preserve"> </w:t>
            </w:r>
            <w:proofErr w:type="spellStart"/>
            <w:r w:rsidRPr="00E33781">
              <w:rPr>
                <w:rFonts w:ascii="Arial" w:hAnsi="Arial" w:cs="Arial"/>
                <w:color w:val="000000"/>
              </w:rPr>
              <w:t>студенти</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кроз</w:t>
            </w:r>
            <w:proofErr w:type="spellEnd"/>
            <w:r w:rsidRPr="00E33781">
              <w:rPr>
                <w:rFonts w:ascii="Arial" w:hAnsi="Arial" w:cs="Arial"/>
                <w:color w:val="000000"/>
              </w:rPr>
              <w:t xml:space="preserve"> </w:t>
            </w:r>
            <w:proofErr w:type="spellStart"/>
            <w:r w:rsidRPr="00E33781">
              <w:rPr>
                <w:rFonts w:ascii="Arial" w:hAnsi="Arial" w:cs="Arial"/>
                <w:color w:val="000000"/>
              </w:rPr>
              <w:t>редовне</w:t>
            </w:r>
            <w:proofErr w:type="spellEnd"/>
            <w:r w:rsidRPr="00E33781">
              <w:rPr>
                <w:rFonts w:ascii="Arial" w:hAnsi="Arial" w:cs="Arial"/>
                <w:color w:val="000000"/>
              </w:rPr>
              <w:t xml:space="preserve"> </w:t>
            </w:r>
            <w:proofErr w:type="spellStart"/>
            <w:r w:rsidRPr="00E33781">
              <w:rPr>
                <w:rFonts w:ascii="Arial" w:hAnsi="Arial" w:cs="Arial"/>
                <w:color w:val="000000"/>
              </w:rPr>
              <w:t>анкете</w:t>
            </w:r>
            <w:proofErr w:type="spellEnd"/>
            <w:r w:rsidRPr="00E33781">
              <w:rPr>
                <w:rFonts w:ascii="Arial" w:hAnsi="Arial" w:cs="Arial"/>
                <w:color w:val="000000"/>
              </w:rPr>
              <w:t xml:space="preserve">, </w:t>
            </w:r>
            <w:proofErr w:type="spellStart"/>
            <w:r w:rsidRPr="00E33781">
              <w:rPr>
                <w:rFonts w:ascii="Arial" w:hAnsi="Arial" w:cs="Arial"/>
                <w:color w:val="000000"/>
              </w:rPr>
              <w:t>док</w:t>
            </w:r>
            <w:proofErr w:type="spellEnd"/>
            <w:r w:rsidRPr="00E33781">
              <w:rPr>
                <w:rFonts w:ascii="Arial" w:hAnsi="Arial" w:cs="Arial"/>
                <w:color w:val="000000"/>
              </w:rPr>
              <w:t xml:space="preserve"> </w:t>
            </w:r>
            <w:proofErr w:type="spellStart"/>
            <w:r w:rsidRPr="00E33781">
              <w:rPr>
                <w:rFonts w:ascii="Arial" w:hAnsi="Arial" w:cs="Arial"/>
                <w:color w:val="000000"/>
              </w:rPr>
              <w:t>податке</w:t>
            </w:r>
            <w:proofErr w:type="spellEnd"/>
            <w:r w:rsidRPr="00E33781">
              <w:rPr>
                <w:rFonts w:ascii="Arial" w:hAnsi="Arial" w:cs="Arial"/>
                <w:color w:val="000000"/>
              </w:rPr>
              <w:t xml:space="preserve"> </w:t>
            </w:r>
            <w:proofErr w:type="spellStart"/>
            <w:r w:rsidRPr="00E33781">
              <w:rPr>
                <w:rFonts w:ascii="Arial" w:hAnsi="Arial" w:cs="Arial"/>
                <w:color w:val="000000"/>
              </w:rPr>
              <w:t>систематизује</w:t>
            </w:r>
            <w:proofErr w:type="spellEnd"/>
            <w:r w:rsidRPr="00E33781">
              <w:rPr>
                <w:rFonts w:ascii="Arial" w:hAnsi="Arial" w:cs="Arial"/>
                <w:color w:val="000000"/>
              </w:rPr>
              <w:t xml:space="preserve"> и </w:t>
            </w:r>
            <w:proofErr w:type="spellStart"/>
            <w:r w:rsidRPr="00E33781">
              <w:rPr>
                <w:rFonts w:ascii="Arial" w:hAnsi="Arial" w:cs="Arial"/>
                <w:color w:val="000000"/>
              </w:rPr>
              <w:t>предлаже</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корективне</w:t>
            </w:r>
            <w:proofErr w:type="spellEnd"/>
            <w:r w:rsidRPr="00E33781">
              <w:rPr>
                <w:rFonts w:ascii="Arial" w:hAnsi="Arial" w:cs="Arial"/>
                <w:color w:val="000000"/>
              </w:rPr>
              <w:t xml:space="preserve"> </w:t>
            </w:r>
            <w:proofErr w:type="spellStart"/>
            <w:r w:rsidRPr="00E33781">
              <w:rPr>
                <w:rFonts w:ascii="Arial" w:hAnsi="Arial" w:cs="Arial"/>
                <w:color w:val="000000"/>
              </w:rPr>
              <w:t>мере</w:t>
            </w:r>
            <w:proofErr w:type="spellEnd"/>
            <w:r w:rsidRPr="00E33781">
              <w:rPr>
                <w:rFonts w:ascii="Arial" w:hAnsi="Arial" w:cs="Arial"/>
                <w:color w:val="000000"/>
              </w:rPr>
              <w:t xml:space="preserve"> </w:t>
            </w:r>
            <w:proofErr w:type="spellStart"/>
            <w:r w:rsidRPr="00E33781">
              <w:rPr>
                <w:rFonts w:ascii="Arial" w:hAnsi="Arial" w:cs="Arial"/>
                <w:color w:val="000000"/>
              </w:rPr>
              <w:t>Комисија</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обезбеђење</w:t>
            </w:r>
            <w:proofErr w:type="spellEnd"/>
            <w:r w:rsidRPr="00E33781">
              <w:rPr>
                <w:rFonts w:ascii="Arial" w:hAnsi="Arial" w:cs="Arial"/>
                <w:color w:val="000000"/>
              </w:rPr>
              <w:t xml:space="preserve"> </w:t>
            </w:r>
            <w:proofErr w:type="spellStart"/>
            <w:r w:rsidRPr="00E33781">
              <w:rPr>
                <w:rFonts w:ascii="Arial" w:hAnsi="Arial" w:cs="Arial"/>
                <w:color w:val="000000"/>
              </w:rPr>
              <w:t>квалитета</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факултету</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основу</w:t>
            </w:r>
            <w:proofErr w:type="spellEnd"/>
            <w:r w:rsidRPr="00E33781">
              <w:rPr>
                <w:rFonts w:ascii="Arial" w:hAnsi="Arial" w:cs="Arial"/>
                <w:color w:val="000000"/>
              </w:rPr>
              <w:t xml:space="preserve"> </w:t>
            </w:r>
            <w:proofErr w:type="spellStart"/>
            <w:r w:rsidRPr="00E33781">
              <w:rPr>
                <w:rFonts w:ascii="Arial" w:hAnsi="Arial" w:cs="Arial"/>
                <w:color w:val="000000"/>
              </w:rPr>
              <w:t>ових</w:t>
            </w:r>
            <w:proofErr w:type="spellEnd"/>
            <w:r w:rsidRPr="00E33781">
              <w:rPr>
                <w:rFonts w:ascii="Arial" w:hAnsi="Arial" w:cs="Arial"/>
                <w:color w:val="000000"/>
              </w:rPr>
              <w:t xml:space="preserve"> </w:t>
            </w:r>
            <w:proofErr w:type="spellStart"/>
            <w:r w:rsidRPr="00E33781">
              <w:rPr>
                <w:rFonts w:ascii="Arial" w:hAnsi="Arial" w:cs="Arial"/>
                <w:color w:val="000000"/>
              </w:rPr>
              <w:t>анкета</w:t>
            </w:r>
            <w:proofErr w:type="spellEnd"/>
            <w:r w:rsidRPr="00E33781">
              <w:rPr>
                <w:rFonts w:ascii="Arial" w:hAnsi="Arial" w:cs="Arial"/>
                <w:color w:val="000000"/>
              </w:rPr>
              <w:t xml:space="preserve"> </w:t>
            </w:r>
            <w:proofErr w:type="spellStart"/>
            <w:r w:rsidRPr="00E33781">
              <w:rPr>
                <w:rFonts w:ascii="Arial" w:hAnsi="Arial" w:cs="Arial"/>
                <w:color w:val="000000"/>
              </w:rPr>
              <w:t>оцењује</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сваки</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наставник</w:t>
            </w:r>
            <w:proofErr w:type="spellEnd"/>
            <w:r w:rsidRPr="00E33781">
              <w:rPr>
                <w:rFonts w:ascii="Arial" w:hAnsi="Arial" w:cs="Arial"/>
                <w:color w:val="000000"/>
              </w:rPr>
              <w:t xml:space="preserve">, </w:t>
            </w:r>
            <w:proofErr w:type="spellStart"/>
            <w:r w:rsidRPr="00E33781">
              <w:rPr>
                <w:rFonts w:ascii="Arial" w:hAnsi="Arial" w:cs="Arial"/>
                <w:color w:val="000000"/>
              </w:rPr>
              <w:t>сарадник</w:t>
            </w:r>
            <w:proofErr w:type="spellEnd"/>
            <w:r w:rsidRPr="00E33781">
              <w:rPr>
                <w:rFonts w:ascii="Arial" w:hAnsi="Arial" w:cs="Arial"/>
                <w:color w:val="000000"/>
              </w:rPr>
              <w:t xml:space="preserve"> и </w:t>
            </w:r>
            <w:proofErr w:type="spellStart"/>
            <w:r w:rsidRPr="00E33781">
              <w:rPr>
                <w:rFonts w:ascii="Arial" w:hAnsi="Arial" w:cs="Arial"/>
                <w:color w:val="000000"/>
              </w:rPr>
              <w:t>сваки</w:t>
            </w:r>
            <w:proofErr w:type="spellEnd"/>
            <w:r w:rsidRPr="00E33781">
              <w:rPr>
                <w:rFonts w:ascii="Arial" w:hAnsi="Arial" w:cs="Arial"/>
                <w:color w:val="000000"/>
              </w:rPr>
              <w:t xml:space="preserve"> </w:t>
            </w:r>
            <w:proofErr w:type="spellStart"/>
            <w:r w:rsidRPr="00E33781">
              <w:rPr>
                <w:rFonts w:ascii="Arial" w:hAnsi="Arial" w:cs="Arial"/>
                <w:color w:val="000000"/>
              </w:rPr>
              <w:t>предмет</w:t>
            </w:r>
            <w:proofErr w:type="spellEnd"/>
            <w:r w:rsidRPr="00E33781">
              <w:rPr>
                <w:rFonts w:ascii="Arial" w:hAnsi="Arial" w:cs="Arial"/>
                <w:color w:val="000000"/>
              </w:rPr>
              <w:t xml:space="preserve">, а </w:t>
            </w:r>
            <w:proofErr w:type="spellStart"/>
            <w:r w:rsidRPr="00E33781">
              <w:rPr>
                <w:rFonts w:ascii="Arial" w:hAnsi="Arial" w:cs="Arial"/>
                <w:color w:val="000000"/>
              </w:rPr>
              <w:t>детаљне</w:t>
            </w:r>
            <w:proofErr w:type="spellEnd"/>
            <w:r w:rsidRPr="00E33781">
              <w:rPr>
                <w:rFonts w:ascii="Arial" w:hAnsi="Arial" w:cs="Arial"/>
                <w:color w:val="000000"/>
              </w:rPr>
              <w:t xml:space="preserve"> </w:t>
            </w:r>
            <w:proofErr w:type="spellStart"/>
            <w:r w:rsidRPr="00E33781">
              <w:rPr>
                <w:rFonts w:ascii="Arial" w:hAnsi="Arial" w:cs="Arial"/>
                <w:color w:val="000000"/>
              </w:rPr>
              <w:t>резултате</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себе</w:t>
            </w:r>
            <w:proofErr w:type="spellEnd"/>
            <w:r w:rsidRPr="00E33781">
              <w:rPr>
                <w:rFonts w:ascii="Arial" w:hAnsi="Arial" w:cs="Arial"/>
                <w:color w:val="000000"/>
              </w:rPr>
              <w:t xml:space="preserve"> и</w:t>
            </w:r>
            <w:r w:rsidRPr="00E33781">
              <w:rPr>
                <w:rFonts w:ascii="Arial" w:hAnsi="Arial" w:cs="Arial"/>
                <w:color w:val="000000"/>
                <w:lang w:val="sr-Cyrl-RS"/>
              </w:rPr>
              <w:t xml:space="preserve"> </w:t>
            </w:r>
            <w:proofErr w:type="spellStart"/>
            <w:r w:rsidRPr="00E33781">
              <w:rPr>
                <w:rFonts w:ascii="Arial" w:hAnsi="Arial" w:cs="Arial"/>
                <w:color w:val="000000"/>
              </w:rPr>
              <w:t>свој</w:t>
            </w:r>
            <w:proofErr w:type="spellEnd"/>
            <w:r w:rsidRPr="00E33781">
              <w:rPr>
                <w:rFonts w:ascii="Arial" w:hAnsi="Arial" w:cs="Arial"/>
                <w:color w:val="000000"/>
              </w:rPr>
              <w:t xml:space="preserve"> </w:t>
            </w:r>
            <w:proofErr w:type="spellStart"/>
            <w:r w:rsidRPr="00E33781">
              <w:rPr>
                <w:rFonts w:ascii="Arial" w:hAnsi="Arial" w:cs="Arial"/>
                <w:color w:val="000000"/>
              </w:rPr>
              <w:t>предмет</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w:t>
            </w:r>
            <w:proofErr w:type="spellEnd"/>
            <w:r w:rsidRPr="00E33781">
              <w:rPr>
                <w:rFonts w:ascii="Arial" w:hAnsi="Arial" w:cs="Arial"/>
                <w:color w:val="000000"/>
              </w:rPr>
              <w:t xml:space="preserve"> </w:t>
            </w:r>
            <w:proofErr w:type="spellStart"/>
            <w:r w:rsidRPr="00E33781">
              <w:rPr>
                <w:rFonts w:ascii="Arial" w:hAnsi="Arial" w:cs="Arial"/>
                <w:color w:val="000000"/>
              </w:rPr>
              <w:t>или</w:t>
            </w:r>
            <w:proofErr w:type="spellEnd"/>
            <w:r w:rsidRPr="00E33781">
              <w:rPr>
                <w:rFonts w:ascii="Arial" w:hAnsi="Arial" w:cs="Arial"/>
                <w:color w:val="000000"/>
              </w:rPr>
              <w:t xml:space="preserve"> </w:t>
            </w:r>
            <w:proofErr w:type="spellStart"/>
            <w:r w:rsidRPr="00E33781">
              <w:rPr>
                <w:rFonts w:ascii="Arial" w:hAnsi="Arial" w:cs="Arial"/>
                <w:color w:val="000000"/>
              </w:rPr>
              <w:t>сарадник</w:t>
            </w:r>
            <w:proofErr w:type="spellEnd"/>
            <w:r w:rsidRPr="00E33781">
              <w:rPr>
                <w:rFonts w:ascii="Arial" w:hAnsi="Arial" w:cs="Arial"/>
                <w:color w:val="000000"/>
              </w:rPr>
              <w:t xml:space="preserve"> </w:t>
            </w:r>
            <w:proofErr w:type="spellStart"/>
            <w:r w:rsidRPr="00E33781">
              <w:rPr>
                <w:rFonts w:ascii="Arial" w:hAnsi="Arial" w:cs="Arial"/>
                <w:color w:val="000000"/>
              </w:rPr>
              <w:t>може</w:t>
            </w:r>
            <w:proofErr w:type="spellEnd"/>
            <w:r w:rsidRPr="00E33781">
              <w:rPr>
                <w:rFonts w:ascii="Arial" w:hAnsi="Arial" w:cs="Arial"/>
                <w:color w:val="000000"/>
              </w:rPr>
              <w:t xml:space="preserve"> </w:t>
            </w:r>
            <w:proofErr w:type="spellStart"/>
            <w:r w:rsidRPr="00E33781">
              <w:rPr>
                <w:rFonts w:ascii="Arial" w:hAnsi="Arial" w:cs="Arial"/>
                <w:color w:val="000000"/>
              </w:rPr>
              <w:t>видети</w:t>
            </w:r>
            <w:proofErr w:type="spellEnd"/>
            <w:r w:rsidRPr="00E33781">
              <w:rPr>
                <w:rFonts w:ascii="Arial" w:hAnsi="Arial" w:cs="Arial"/>
                <w:color w:val="000000"/>
              </w:rPr>
              <w:t xml:space="preserve"> </w:t>
            </w:r>
            <w:proofErr w:type="spellStart"/>
            <w:r w:rsidRPr="00E33781">
              <w:rPr>
                <w:rFonts w:ascii="Arial" w:hAnsi="Arial" w:cs="Arial"/>
                <w:color w:val="000000"/>
              </w:rPr>
              <w:t>са</w:t>
            </w:r>
            <w:proofErr w:type="spellEnd"/>
            <w:r w:rsidRPr="00E33781">
              <w:rPr>
                <w:rFonts w:ascii="Arial" w:hAnsi="Arial" w:cs="Arial"/>
                <w:color w:val="000000"/>
              </w:rPr>
              <w:t xml:space="preserve"> </w:t>
            </w:r>
            <w:proofErr w:type="spellStart"/>
            <w:r w:rsidRPr="00E33781">
              <w:rPr>
                <w:rFonts w:ascii="Arial" w:hAnsi="Arial" w:cs="Arial"/>
                <w:color w:val="000000"/>
              </w:rPr>
              <w:t>сопственог</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налога</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наставничким</w:t>
            </w:r>
            <w:proofErr w:type="spellEnd"/>
            <w:r w:rsidRPr="00E33781">
              <w:rPr>
                <w:rFonts w:ascii="Arial" w:hAnsi="Arial" w:cs="Arial"/>
                <w:color w:val="000000"/>
              </w:rPr>
              <w:t xml:space="preserve"> </w:t>
            </w:r>
            <w:proofErr w:type="spellStart"/>
            <w:r w:rsidRPr="00E33781">
              <w:rPr>
                <w:rFonts w:ascii="Arial" w:hAnsi="Arial" w:cs="Arial"/>
                <w:color w:val="000000"/>
              </w:rPr>
              <w:t>сервисима</w:t>
            </w:r>
            <w:proofErr w:type="spellEnd"/>
            <w:r w:rsidRPr="00E33781">
              <w:rPr>
                <w:rFonts w:ascii="Arial" w:hAnsi="Arial" w:cs="Arial"/>
                <w:color w:val="000000"/>
              </w:rPr>
              <w:t>.</w:t>
            </w:r>
          </w:p>
          <w:p w14:paraId="09D37356" w14:textId="31D3E3CE" w:rsidR="00E33781" w:rsidRPr="00E33781" w:rsidRDefault="00E33781" w:rsidP="00E33781">
            <w:pPr>
              <w:autoSpaceDE w:val="0"/>
              <w:autoSpaceDN w:val="0"/>
              <w:adjustRightInd w:val="0"/>
              <w:spacing w:after="0" w:line="240" w:lineRule="auto"/>
              <w:ind w:firstLine="720"/>
              <w:jc w:val="both"/>
              <w:rPr>
                <w:rFonts w:ascii="Arial" w:hAnsi="Arial" w:cs="Arial"/>
                <w:color w:val="000000"/>
              </w:rPr>
            </w:pPr>
            <w:proofErr w:type="spellStart"/>
            <w:r w:rsidRPr="00E33781">
              <w:rPr>
                <w:rFonts w:ascii="Arial" w:hAnsi="Arial" w:cs="Arial"/>
                <w:color w:val="000000"/>
              </w:rPr>
              <w:t>Факултет</w:t>
            </w:r>
            <w:proofErr w:type="spellEnd"/>
            <w:r w:rsidRPr="00E33781">
              <w:rPr>
                <w:rFonts w:ascii="Arial" w:hAnsi="Arial" w:cs="Arial"/>
                <w:color w:val="000000"/>
              </w:rPr>
              <w:t xml:space="preserve"> </w:t>
            </w:r>
            <w:proofErr w:type="spellStart"/>
            <w:r w:rsidRPr="00E33781">
              <w:rPr>
                <w:rFonts w:ascii="Arial" w:hAnsi="Arial" w:cs="Arial"/>
                <w:color w:val="000000"/>
              </w:rPr>
              <w:t>спроводи</w:t>
            </w:r>
            <w:proofErr w:type="spellEnd"/>
            <w:r w:rsidRPr="00E33781">
              <w:rPr>
                <w:rFonts w:ascii="Arial" w:hAnsi="Arial" w:cs="Arial"/>
                <w:color w:val="000000"/>
              </w:rPr>
              <w:t xml:space="preserve"> </w:t>
            </w:r>
            <w:proofErr w:type="spellStart"/>
            <w:r w:rsidRPr="00E33781">
              <w:rPr>
                <w:rFonts w:ascii="Arial" w:hAnsi="Arial" w:cs="Arial"/>
                <w:color w:val="000000"/>
              </w:rPr>
              <w:t>политику</w:t>
            </w:r>
            <w:proofErr w:type="spellEnd"/>
            <w:r w:rsidRPr="00E33781">
              <w:rPr>
                <w:rFonts w:ascii="Arial" w:hAnsi="Arial" w:cs="Arial"/>
                <w:color w:val="000000"/>
              </w:rPr>
              <w:t xml:space="preserve"> </w:t>
            </w:r>
            <w:proofErr w:type="spellStart"/>
            <w:r w:rsidRPr="00E33781">
              <w:rPr>
                <w:rFonts w:ascii="Arial" w:hAnsi="Arial" w:cs="Arial"/>
                <w:color w:val="000000"/>
              </w:rPr>
              <w:t>квалитетне</w:t>
            </w:r>
            <w:proofErr w:type="spellEnd"/>
            <w:r w:rsidRPr="00E33781">
              <w:rPr>
                <w:rFonts w:ascii="Arial" w:hAnsi="Arial" w:cs="Arial"/>
                <w:color w:val="000000"/>
              </w:rPr>
              <w:t xml:space="preserve"> </w:t>
            </w:r>
            <w:proofErr w:type="spellStart"/>
            <w:r w:rsidRPr="00E33781">
              <w:rPr>
                <w:rFonts w:ascii="Arial" w:hAnsi="Arial" w:cs="Arial"/>
                <w:color w:val="000000"/>
              </w:rPr>
              <w:t>селекције</w:t>
            </w:r>
            <w:proofErr w:type="spellEnd"/>
            <w:r w:rsidRPr="00E33781">
              <w:rPr>
                <w:rFonts w:ascii="Arial" w:hAnsi="Arial" w:cs="Arial"/>
                <w:color w:val="000000"/>
              </w:rPr>
              <w:t xml:space="preserve"> </w:t>
            </w:r>
            <w:proofErr w:type="spellStart"/>
            <w:r w:rsidRPr="00E33781">
              <w:rPr>
                <w:rFonts w:ascii="Arial" w:hAnsi="Arial" w:cs="Arial"/>
                <w:color w:val="000000"/>
              </w:rPr>
              <w:t>младих</w:t>
            </w:r>
            <w:proofErr w:type="spellEnd"/>
            <w:r w:rsidRPr="00E33781">
              <w:rPr>
                <w:rFonts w:ascii="Arial" w:hAnsi="Arial" w:cs="Arial"/>
                <w:color w:val="000000"/>
              </w:rPr>
              <w:t xml:space="preserve"> </w:t>
            </w:r>
            <w:proofErr w:type="spellStart"/>
            <w:r w:rsidRPr="00E33781">
              <w:rPr>
                <w:rFonts w:ascii="Arial" w:hAnsi="Arial" w:cs="Arial"/>
                <w:color w:val="000000"/>
              </w:rPr>
              <w:t>кадрова</w:t>
            </w:r>
            <w:proofErr w:type="spellEnd"/>
            <w:r w:rsidRPr="00E33781">
              <w:rPr>
                <w:rFonts w:ascii="Arial" w:hAnsi="Arial" w:cs="Arial"/>
                <w:color w:val="000000"/>
              </w:rPr>
              <w:t xml:space="preserve"> и </w:t>
            </w:r>
            <w:proofErr w:type="spellStart"/>
            <w:r w:rsidRPr="00E33781">
              <w:rPr>
                <w:rFonts w:ascii="Arial" w:hAnsi="Arial" w:cs="Arial"/>
                <w:color w:val="000000"/>
              </w:rPr>
              <w:t>њиховог</w:t>
            </w:r>
            <w:proofErr w:type="spellEnd"/>
            <w:r w:rsidRPr="00E33781">
              <w:rPr>
                <w:rFonts w:ascii="Arial" w:hAnsi="Arial" w:cs="Arial"/>
                <w:color w:val="000000"/>
              </w:rPr>
              <w:t xml:space="preserve"> </w:t>
            </w:r>
            <w:proofErr w:type="spellStart"/>
            <w:r w:rsidRPr="00E33781">
              <w:rPr>
                <w:rFonts w:ascii="Arial" w:hAnsi="Arial" w:cs="Arial"/>
                <w:color w:val="000000"/>
              </w:rPr>
              <w:lastRenderedPageBreak/>
              <w:t>даљег</w:t>
            </w:r>
            <w:proofErr w:type="spellEnd"/>
            <w:r w:rsidRPr="00E33781">
              <w:rPr>
                <w:rFonts w:ascii="Arial" w:hAnsi="Arial" w:cs="Arial"/>
                <w:color w:val="000000"/>
              </w:rPr>
              <w:t xml:space="preserve"> </w:t>
            </w:r>
            <w:r w:rsidRPr="00E33781">
              <w:rPr>
                <w:rFonts w:ascii="Arial" w:hAnsi="Arial" w:cs="Arial"/>
                <w:color w:val="000000"/>
                <w:lang w:val="sr-Cyrl-RS"/>
              </w:rPr>
              <w:t>усавршавања</w:t>
            </w:r>
            <w:r w:rsidRPr="00E33781">
              <w:rPr>
                <w:rFonts w:ascii="Arial" w:hAnsi="Arial" w:cs="Arial"/>
                <w:color w:val="000000"/>
              </w:rPr>
              <w:t xml:space="preserve">, </w:t>
            </w:r>
            <w:proofErr w:type="spellStart"/>
            <w:r w:rsidRPr="00E33781">
              <w:rPr>
                <w:rFonts w:ascii="Arial" w:hAnsi="Arial" w:cs="Arial"/>
                <w:color w:val="000000"/>
              </w:rPr>
              <w:t>кроз</w:t>
            </w:r>
            <w:proofErr w:type="spellEnd"/>
            <w:r w:rsidRPr="00E33781">
              <w:rPr>
                <w:rFonts w:ascii="Arial" w:hAnsi="Arial" w:cs="Arial"/>
                <w:color w:val="000000"/>
              </w:rPr>
              <w:t xml:space="preserve"> </w:t>
            </w:r>
            <w:proofErr w:type="spellStart"/>
            <w:r w:rsidRPr="00E33781">
              <w:rPr>
                <w:rFonts w:ascii="Arial" w:hAnsi="Arial" w:cs="Arial"/>
                <w:color w:val="000000"/>
              </w:rPr>
              <w:t>подстицање</w:t>
            </w:r>
            <w:proofErr w:type="spellEnd"/>
            <w:r w:rsidRPr="00E33781">
              <w:rPr>
                <w:rFonts w:ascii="Arial" w:hAnsi="Arial" w:cs="Arial"/>
                <w:color w:val="000000"/>
              </w:rPr>
              <w:t xml:space="preserve"> </w:t>
            </w:r>
            <w:proofErr w:type="spellStart"/>
            <w:r w:rsidRPr="00E33781">
              <w:rPr>
                <w:rFonts w:ascii="Arial" w:hAnsi="Arial" w:cs="Arial"/>
                <w:color w:val="000000"/>
              </w:rPr>
              <w:t>најбољих</w:t>
            </w:r>
            <w:proofErr w:type="spellEnd"/>
            <w:r w:rsidRPr="00E33781">
              <w:rPr>
                <w:rFonts w:ascii="Arial" w:hAnsi="Arial" w:cs="Arial"/>
                <w:color w:val="000000"/>
              </w:rPr>
              <w:t xml:space="preserve"> </w:t>
            </w:r>
            <w:proofErr w:type="spellStart"/>
            <w:r w:rsidRPr="00E33781">
              <w:rPr>
                <w:rFonts w:ascii="Arial" w:hAnsi="Arial" w:cs="Arial"/>
                <w:color w:val="000000"/>
              </w:rPr>
              <w:t>студената</w:t>
            </w:r>
            <w:proofErr w:type="spellEnd"/>
            <w:r w:rsidRPr="00E33781">
              <w:rPr>
                <w:rFonts w:ascii="Arial" w:hAnsi="Arial" w:cs="Arial"/>
                <w:color w:val="000000"/>
              </w:rPr>
              <w:t xml:space="preserve"> </w:t>
            </w:r>
            <w:proofErr w:type="spellStart"/>
            <w:r w:rsidRPr="00E33781">
              <w:rPr>
                <w:rFonts w:ascii="Arial" w:hAnsi="Arial" w:cs="Arial"/>
                <w:color w:val="000000"/>
              </w:rPr>
              <w:t>да</w:t>
            </w:r>
            <w:proofErr w:type="spellEnd"/>
            <w:r w:rsidRPr="00E33781">
              <w:rPr>
                <w:rFonts w:ascii="Arial" w:hAnsi="Arial" w:cs="Arial"/>
                <w:color w:val="000000"/>
              </w:rPr>
              <w:t xml:space="preserve"> </w:t>
            </w:r>
            <w:proofErr w:type="spellStart"/>
            <w:r w:rsidRPr="00E33781">
              <w:rPr>
                <w:rFonts w:ascii="Arial" w:hAnsi="Arial" w:cs="Arial"/>
                <w:color w:val="000000"/>
              </w:rPr>
              <w:t>остану</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факултету</w:t>
            </w:r>
            <w:proofErr w:type="spellEnd"/>
            <w:r w:rsidRPr="00E33781">
              <w:rPr>
                <w:rFonts w:ascii="Arial" w:hAnsi="Arial" w:cs="Arial"/>
                <w:color w:val="000000"/>
              </w:rPr>
              <w:t xml:space="preserve">, </w:t>
            </w:r>
            <w:proofErr w:type="spellStart"/>
            <w:r w:rsidRPr="00E33781">
              <w:rPr>
                <w:rFonts w:ascii="Arial" w:hAnsi="Arial" w:cs="Arial"/>
                <w:color w:val="000000"/>
              </w:rPr>
              <w:t>путем</w:t>
            </w:r>
            <w:proofErr w:type="spellEnd"/>
            <w:r w:rsidRPr="00E33781">
              <w:rPr>
                <w:rFonts w:ascii="Arial" w:hAnsi="Arial" w:cs="Arial"/>
                <w:color w:val="000000"/>
              </w:rPr>
              <w:t xml:space="preserve"> </w:t>
            </w:r>
            <w:proofErr w:type="spellStart"/>
            <w:r w:rsidRPr="00E33781">
              <w:rPr>
                <w:rFonts w:ascii="Arial" w:hAnsi="Arial" w:cs="Arial"/>
                <w:color w:val="000000"/>
              </w:rPr>
              <w:t>обезбеђења</w:t>
            </w:r>
            <w:proofErr w:type="spellEnd"/>
            <w:r w:rsidRPr="00E33781">
              <w:rPr>
                <w:rFonts w:ascii="Arial" w:hAnsi="Arial" w:cs="Arial"/>
                <w:color w:val="000000"/>
              </w:rPr>
              <w:t xml:space="preserve"> </w:t>
            </w:r>
            <w:proofErr w:type="spellStart"/>
            <w:r w:rsidRPr="00E33781">
              <w:rPr>
                <w:rFonts w:ascii="Arial" w:hAnsi="Arial" w:cs="Arial"/>
                <w:color w:val="000000"/>
              </w:rPr>
              <w:t>позиција</w:t>
            </w:r>
            <w:proofErr w:type="spellEnd"/>
            <w:r w:rsidRPr="00E33781">
              <w:rPr>
                <w:rFonts w:ascii="Arial" w:hAnsi="Arial" w:cs="Arial"/>
                <w:color w:val="000000"/>
              </w:rPr>
              <w:t xml:space="preserve"> </w:t>
            </w:r>
            <w:proofErr w:type="spellStart"/>
            <w:r w:rsidRPr="00E33781">
              <w:rPr>
                <w:rFonts w:ascii="Arial" w:hAnsi="Arial" w:cs="Arial"/>
                <w:color w:val="000000"/>
              </w:rPr>
              <w:t>студената-демонстратора</w:t>
            </w:r>
            <w:proofErr w:type="spellEnd"/>
            <w:r w:rsidRPr="00E33781">
              <w:rPr>
                <w:rFonts w:ascii="Arial" w:hAnsi="Arial" w:cs="Arial"/>
                <w:color w:val="000000"/>
              </w:rPr>
              <w:t xml:space="preserve">, </w:t>
            </w:r>
            <w:proofErr w:type="spellStart"/>
            <w:r w:rsidRPr="00E33781">
              <w:rPr>
                <w:rFonts w:ascii="Arial" w:hAnsi="Arial" w:cs="Arial"/>
                <w:color w:val="000000"/>
              </w:rPr>
              <w:t>подстицања</w:t>
            </w:r>
            <w:proofErr w:type="spellEnd"/>
            <w:r w:rsidRPr="00E33781">
              <w:rPr>
                <w:rFonts w:ascii="Arial" w:hAnsi="Arial" w:cs="Arial"/>
                <w:color w:val="000000"/>
              </w:rPr>
              <w:t xml:space="preserve"> у </w:t>
            </w:r>
            <w:proofErr w:type="spellStart"/>
            <w:r w:rsidRPr="00E33781">
              <w:rPr>
                <w:rFonts w:ascii="Arial" w:hAnsi="Arial" w:cs="Arial"/>
                <w:color w:val="000000"/>
              </w:rPr>
              <w:t>изради</w:t>
            </w:r>
            <w:proofErr w:type="spellEnd"/>
            <w:r w:rsidRPr="00E33781">
              <w:rPr>
                <w:rFonts w:ascii="Arial" w:hAnsi="Arial" w:cs="Arial"/>
                <w:color w:val="000000"/>
              </w:rPr>
              <w:t xml:space="preserve"> </w:t>
            </w:r>
            <w:r w:rsidR="00214187">
              <w:rPr>
                <w:rFonts w:ascii="Arial" w:hAnsi="Arial" w:cs="Arial"/>
                <w:color w:val="000000"/>
                <w:lang w:val="sr-Cyrl-RS"/>
              </w:rPr>
              <w:t>завршних</w:t>
            </w:r>
            <w:r w:rsidRPr="00E33781">
              <w:rPr>
                <w:rFonts w:ascii="Arial" w:hAnsi="Arial" w:cs="Arial"/>
                <w:color w:val="000000"/>
              </w:rPr>
              <w:t xml:space="preserve"> </w:t>
            </w:r>
            <w:proofErr w:type="spellStart"/>
            <w:r w:rsidRPr="00E33781">
              <w:rPr>
                <w:rFonts w:ascii="Arial" w:hAnsi="Arial" w:cs="Arial"/>
                <w:color w:val="000000"/>
              </w:rPr>
              <w:t>радова</w:t>
            </w:r>
            <w:proofErr w:type="spellEnd"/>
            <w:r w:rsidRPr="00E33781">
              <w:rPr>
                <w:rFonts w:ascii="Arial" w:hAnsi="Arial" w:cs="Arial"/>
                <w:color w:val="000000"/>
              </w:rPr>
              <w:t xml:space="preserve"> </w:t>
            </w:r>
            <w:proofErr w:type="spellStart"/>
            <w:r w:rsidRPr="00E33781">
              <w:rPr>
                <w:rFonts w:ascii="Arial" w:hAnsi="Arial" w:cs="Arial"/>
                <w:color w:val="000000"/>
              </w:rPr>
              <w:t>који</w:t>
            </w:r>
            <w:proofErr w:type="spellEnd"/>
            <w:r w:rsidRPr="00E33781">
              <w:rPr>
                <w:rFonts w:ascii="Arial" w:hAnsi="Arial" w:cs="Arial"/>
                <w:color w:val="000000"/>
              </w:rPr>
              <w:t xml:space="preserve"> </w:t>
            </w:r>
            <w:proofErr w:type="spellStart"/>
            <w:r w:rsidRPr="00E33781">
              <w:rPr>
                <w:rFonts w:ascii="Arial" w:hAnsi="Arial" w:cs="Arial"/>
                <w:color w:val="000000"/>
              </w:rPr>
              <w:t>имају</w:t>
            </w:r>
            <w:proofErr w:type="spellEnd"/>
            <w:r w:rsidRPr="00E33781">
              <w:rPr>
                <w:rFonts w:ascii="Arial" w:hAnsi="Arial" w:cs="Arial"/>
                <w:color w:val="000000"/>
              </w:rPr>
              <w:t xml:space="preserve"> </w:t>
            </w:r>
            <w:proofErr w:type="spellStart"/>
            <w:r w:rsidRPr="00E33781">
              <w:rPr>
                <w:rFonts w:ascii="Arial" w:hAnsi="Arial" w:cs="Arial"/>
                <w:color w:val="000000"/>
              </w:rPr>
              <w:t>истраживачку</w:t>
            </w:r>
            <w:proofErr w:type="spellEnd"/>
            <w:r w:rsidRPr="00E33781">
              <w:rPr>
                <w:rFonts w:ascii="Arial" w:hAnsi="Arial" w:cs="Arial"/>
                <w:color w:val="000000"/>
              </w:rPr>
              <w:t xml:space="preserve"> </w:t>
            </w:r>
            <w:proofErr w:type="spellStart"/>
            <w:r w:rsidRPr="00E33781">
              <w:rPr>
                <w:rFonts w:ascii="Arial" w:hAnsi="Arial" w:cs="Arial"/>
                <w:color w:val="000000"/>
              </w:rPr>
              <w:t>компоненту</w:t>
            </w:r>
            <w:proofErr w:type="spellEnd"/>
            <w:r w:rsidRPr="00E33781">
              <w:rPr>
                <w:rFonts w:ascii="Arial" w:hAnsi="Arial" w:cs="Arial"/>
                <w:color w:val="000000"/>
              </w:rPr>
              <w:t xml:space="preserve">, </w:t>
            </w:r>
            <w:proofErr w:type="spellStart"/>
            <w:r w:rsidRPr="00E33781">
              <w:rPr>
                <w:rFonts w:ascii="Arial" w:hAnsi="Arial" w:cs="Arial"/>
                <w:color w:val="000000"/>
              </w:rPr>
              <w:t>студентске</w:t>
            </w:r>
            <w:proofErr w:type="spellEnd"/>
            <w:r w:rsidRPr="00E33781">
              <w:rPr>
                <w:rFonts w:ascii="Arial" w:hAnsi="Arial" w:cs="Arial"/>
                <w:color w:val="000000"/>
              </w:rPr>
              <w:t xml:space="preserve"> </w:t>
            </w:r>
            <w:proofErr w:type="spellStart"/>
            <w:r w:rsidRPr="00E33781">
              <w:rPr>
                <w:rFonts w:ascii="Arial" w:hAnsi="Arial" w:cs="Arial"/>
                <w:color w:val="000000"/>
              </w:rPr>
              <w:t>размене</w:t>
            </w:r>
            <w:proofErr w:type="spellEnd"/>
            <w:r w:rsidRPr="00E33781">
              <w:rPr>
                <w:rFonts w:ascii="Arial" w:hAnsi="Arial" w:cs="Arial"/>
                <w:color w:val="000000"/>
              </w:rPr>
              <w:t xml:space="preserve">, </w:t>
            </w:r>
            <w:proofErr w:type="spellStart"/>
            <w:r w:rsidRPr="00E33781">
              <w:rPr>
                <w:rFonts w:ascii="Arial" w:hAnsi="Arial" w:cs="Arial"/>
                <w:color w:val="000000"/>
              </w:rPr>
              <w:t>радионице</w:t>
            </w:r>
            <w:proofErr w:type="spellEnd"/>
            <w:r w:rsidRPr="00E33781">
              <w:rPr>
                <w:rFonts w:ascii="Arial" w:hAnsi="Arial" w:cs="Arial"/>
                <w:color w:val="000000"/>
              </w:rPr>
              <w:t xml:space="preserve">, </w:t>
            </w:r>
            <w:proofErr w:type="spellStart"/>
            <w:r w:rsidRPr="00E33781">
              <w:rPr>
                <w:rFonts w:ascii="Arial" w:hAnsi="Arial" w:cs="Arial"/>
                <w:color w:val="000000"/>
              </w:rPr>
              <w:t>праксе</w:t>
            </w:r>
            <w:proofErr w:type="spellEnd"/>
            <w:r w:rsidRPr="00E33781">
              <w:rPr>
                <w:rFonts w:ascii="Arial" w:hAnsi="Arial" w:cs="Arial"/>
                <w:color w:val="000000"/>
              </w:rPr>
              <w:t xml:space="preserve"> у </w:t>
            </w:r>
            <w:proofErr w:type="spellStart"/>
            <w:r w:rsidRPr="00E33781">
              <w:rPr>
                <w:rFonts w:ascii="Arial" w:hAnsi="Arial" w:cs="Arial"/>
                <w:color w:val="000000"/>
              </w:rPr>
              <w:t>институтима</w:t>
            </w:r>
            <w:proofErr w:type="spellEnd"/>
            <w:r w:rsidRPr="00E33781">
              <w:rPr>
                <w:rFonts w:ascii="Arial" w:hAnsi="Arial" w:cs="Arial"/>
                <w:color w:val="000000"/>
              </w:rPr>
              <w:t>.</w:t>
            </w:r>
          </w:p>
          <w:p w14:paraId="0FFC582D"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proofErr w:type="spellStart"/>
            <w:r w:rsidRPr="00E33781">
              <w:rPr>
                <w:rFonts w:ascii="Arial" w:hAnsi="Arial" w:cs="Arial"/>
                <w:color w:val="000000"/>
              </w:rPr>
              <w:t>Факултет</w:t>
            </w:r>
            <w:proofErr w:type="spellEnd"/>
            <w:r w:rsidRPr="00E33781">
              <w:rPr>
                <w:rFonts w:ascii="Arial" w:hAnsi="Arial" w:cs="Arial"/>
                <w:color w:val="000000"/>
              </w:rPr>
              <w:t xml:space="preserve"> </w:t>
            </w:r>
            <w:proofErr w:type="spellStart"/>
            <w:r w:rsidRPr="00E33781">
              <w:rPr>
                <w:rFonts w:ascii="Arial" w:hAnsi="Arial" w:cs="Arial"/>
                <w:color w:val="000000"/>
              </w:rPr>
              <w:t>такође</w:t>
            </w:r>
            <w:proofErr w:type="spellEnd"/>
            <w:r w:rsidRPr="00E33781">
              <w:rPr>
                <w:rFonts w:ascii="Arial" w:hAnsi="Arial" w:cs="Arial"/>
                <w:color w:val="000000"/>
              </w:rPr>
              <w:t xml:space="preserve"> </w:t>
            </w:r>
            <w:proofErr w:type="spellStart"/>
            <w:r w:rsidRPr="00E33781">
              <w:rPr>
                <w:rFonts w:ascii="Arial" w:hAnsi="Arial" w:cs="Arial"/>
                <w:color w:val="000000"/>
              </w:rPr>
              <w:t>подстиче</w:t>
            </w:r>
            <w:proofErr w:type="spellEnd"/>
            <w:r w:rsidRPr="00E33781">
              <w:rPr>
                <w:rFonts w:ascii="Arial" w:hAnsi="Arial" w:cs="Arial"/>
                <w:color w:val="000000"/>
              </w:rPr>
              <w:t xml:space="preserve"> </w:t>
            </w:r>
            <w:proofErr w:type="spellStart"/>
            <w:r w:rsidRPr="00E33781">
              <w:rPr>
                <w:rFonts w:ascii="Arial" w:hAnsi="Arial" w:cs="Arial"/>
                <w:color w:val="000000"/>
              </w:rPr>
              <w:t>студијски</w:t>
            </w:r>
            <w:proofErr w:type="spellEnd"/>
            <w:r w:rsidRPr="00E33781">
              <w:rPr>
                <w:rFonts w:ascii="Arial" w:hAnsi="Arial" w:cs="Arial"/>
                <w:color w:val="000000"/>
              </w:rPr>
              <w:t xml:space="preserve"> </w:t>
            </w:r>
            <w:proofErr w:type="spellStart"/>
            <w:r w:rsidRPr="00E33781">
              <w:rPr>
                <w:rFonts w:ascii="Arial" w:hAnsi="Arial" w:cs="Arial"/>
                <w:color w:val="000000"/>
              </w:rPr>
              <w:t>боравак</w:t>
            </w:r>
            <w:proofErr w:type="spellEnd"/>
            <w:r w:rsidRPr="00E33781">
              <w:rPr>
                <w:rFonts w:ascii="Arial" w:hAnsi="Arial" w:cs="Arial"/>
                <w:color w:val="000000"/>
              </w:rPr>
              <w:t xml:space="preserve">, </w:t>
            </w:r>
            <w:proofErr w:type="spellStart"/>
            <w:r w:rsidRPr="00E33781">
              <w:rPr>
                <w:rFonts w:ascii="Arial" w:hAnsi="Arial" w:cs="Arial"/>
                <w:color w:val="000000"/>
              </w:rPr>
              <w:t>постдокторска</w:t>
            </w:r>
            <w:proofErr w:type="spellEnd"/>
            <w:r w:rsidRPr="00E33781">
              <w:rPr>
                <w:rFonts w:ascii="Arial" w:hAnsi="Arial" w:cs="Arial"/>
                <w:color w:val="000000"/>
              </w:rPr>
              <w:t xml:space="preserve"> </w:t>
            </w:r>
            <w:proofErr w:type="spellStart"/>
            <w:r w:rsidRPr="00E33781">
              <w:rPr>
                <w:rFonts w:ascii="Arial" w:hAnsi="Arial" w:cs="Arial"/>
                <w:color w:val="000000"/>
              </w:rPr>
              <w:t>усавршавања</w:t>
            </w:r>
            <w:proofErr w:type="spellEnd"/>
            <w:r w:rsidRPr="00E33781">
              <w:rPr>
                <w:rFonts w:ascii="Arial" w:hAnsi="Arial" w:cs="Arial"/>
                <w:color w:val="000000"/>
              </w:rPr>
              <w:t xml:space="preserve">, </w:t>
            </w:r>
            <w:proofErr w:type="spellStart"/>
            <w:r w:rsidRPr="00E33781">
              <w:rPr>
                <w:rFonts w:ascii="Arial" w:hAnsi="Arial" w:cs="Arial"/>
                <w:color w:val="000000"/>
              </w:rPr>
              <w:t>као</w:t>
            </w:r>
            <w:proofErr w:type="spellEnd"/>
            <w:r w:rsidRPr="00E33781">
              <w:rPr>
                <w:rFonts w:ascii="Arial" w:hAnsi="Arial" w:cs="Arial"/>
                <w:color w:val="000000"/>
              </w:rPr>
              <w:t xml:space="preserve"> и </w:t>
            </w:r>
            <w:proofErr w:type="spellStart"/>
            <w:r w:rsidRPr="00E33781">
              <w:rPr>
                <w:rFonts w:ascii="Arial" w:hAnsi="Arial" w:cs="Arial"/>
                <w:color w:val="000000"/>
              </w:rPr>
              <w:t>учешћа</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научним</w:t>
            </w:r>
            <w:proofErr w:type="spellEnd"/>
            <w:r w:rsidRPr="00E33781">
              <w:rPr>
                <w:rFonts w:ascii="Arial" w:hAnsi="Arial" w:cs="Arial"/>
                <w:color w:val="000000"/>
              </w:rPr>
              <w:t xml:space="preserve"> и </w:t>
            </w:r>
            <w:proofErr w:type="spellStart"/>
            <w:r w:rsidRPr="00E33781">
              <w:rPr>
                <w:rFonts w:ascii="Arial" w:hAnsi="Arial" w:cs="Arial"/>
                <w:color w:val="000000"/>
              </w:rPr>
              <w:t>стручним</w:t>
            </w:r>
            <w:proofErr w:type="spellEnd"/>
            <w:r w:rsidRPr="00E33781">
              <w:rPr>
                <w:rFonts w:ascii="Arial" w:hAnsi="Arial" w:cs="Arial"/>
                <w:color w:val="000000"/>
              </w:rPr>
              <w:t xml:space="preserve"> </w:t>
            </w:r>
            <w:proofErr w:type="spellStart"/>
            <w:r w:rsidRPr="00E33781">
              <w:rPr>
                <w:rFonts w:ascii="Arial" w:hAnsi="Arial" w:cs="Arial"/>
                <w:color w:val="000000"/>
              </w:rPr>
              <w:t>скуповима</w:t>
            </w:r>
            <w:proofErr w:type="spellEnd"/>
            <w:r w:rsidRPr="00E33781">
              <w:rPr>
                <w:rFonts w:ascii="Arial" w:hAnsi="Arial" w:cs="Arial"/>
                <w:color w:val="000000"/>
              </w:rPr>
              <w:t xml:space="preserve"> у </w:t>
            </w:r>
            <w:proofErr w:type="spellStart"/>
            <w:r w:rsidRPr="00E33781">
              <w:rPr>
                <w:rFonts w:ascii="Arial" w:hAnsi="Arial" w:cs="Arial"/>
                <w:color w:val="000000"/>
              </w:rPr>
              <w:t>земљи</w:t>
            </w:r>
            <w:proofErr w:type="spellEnd"/>
            <w:r w:rsidRPr="00E33781">
              <w:rPr>
                <w:rFonts w:ascii="Arial" w:hAnsi="Arial" w:cs="Arial"/>
                <w:color w:val="000000"/>
              </w:rPr>
              <w:t xml:space="preserve"> и </w:t>
            </w:r>
            <w:proofErr w:type="spellStart"/>
            <w:r w:rsidRPr="00E33781">
              <w:rPr>
                <w:rFonts w:ascii="Arial" w:hAnsi="Arial" w:cs="Arial"/>
                <w:color w:val="000000"/>
              </w:rPr>
              <w:t>иностранству</w:t>
            </w:r>
            <w:proofErr w:type="spellEnd"/>
            <w:r w:rsidRPr="00E33781">
              <w:rPr>
                <w:rFonts w:ascii="Arial" w:hAnsi="Arial" w:cs="Arial"/>
                <w:color w:val="000000"/>
              </w:rPr>
              <w:t xml:space="preserve">. </w:t>
            </w:r>
            <w:proofErr w:type="spellStart"/>
            <w:r w:rsidRPr="00E33781">
              <w:rPr>
                <w:rFonts w:ascii="Arial" w:hAnsi="Arial" w:cs="Arial"/>
                <w:color w:val="000000"/>
              </w:rPr>
              <w:t>Кроз</w:t>
            </w:r>
            <w:proofErr w:type="spellEnd"/>
            <w:r w:rsidRPr="00E33781">
              <w:rPr>
                <w:rFonts w:ascii="Arial" w:hAnsi="Arial" w:cs="Arial"/>
                <w:color w:val="000000"/>
              </w:rPr>
              <w:t xml:space="preserve"> </w:t>
            </w:r>
            <w:proofErr w:type="spellStart"/>
            <w:r w:rsidRPr="00E33781">
              <w:rPr>
                <w:rFonts w:ascii="Arial" w:hAnsi="Arial" w:cs="Arial"/>
                <w:color w:val="000000"/>
              </w:rPr>
              <w:t>пројекте</w:t>
            </w:r>
            <w:proofErr w:type="spellEnd"/>
            <w:r w:rsidRPr="00E33781">
              <w:rPr>
                <w:rFonts w:ascii="Arial" w:hAnsi="Arial" w:cs="Arial"/>
                <w:color w:val="000000"/>
              </w:rPr>
              <w:t xml:space="preserve"> </w:t>
            </w:r>
            <w:proofErr w:type="spellStart"/>
            <w:r w:rsidRPr="00E33781">
              <w:rPr>
                <w:rFonts w:ascii="Arial" w:hAnsi="Arial" w:cs="Arial"/>
                <w:color w:val="000000"/>
                <w:lang w:val="sr-Cyrl-RS"/>
              </w:rPr>
              <w:t>Ерасмус</w:t>
            </w:r>
            <w:proofErr w:type="spellEnd"/>
            <w:r w:rsidRPr="00E33781">
              <w:rPr>
                <w:rFonts w:ascii="Arial" w:hAnsi="Arial" w:cs="Arial"/>
                <w:color w:val="000000"/>
                <w:lang w:val="sr-Cyrl-RS"/>
              </w:rPr>
              <w:t>+</w:t>
            </w:r>
            <w:r w:rsidRPr="00E33781">
              <w:rPr>
                <w:rFonts w:ascii="Arial" w:hAnsi="Arial" w:cs="Arial"/>
                <w:color w:val="000000"/>
              </w:rPr>
              <w:t xml:space="preserve">  </w:t>
            </w:r>
            <w:proofErr w:type="spellStart"/>
            <w:r w:rsidRPr="00E33781">
              <w:rPr>
                <w:rFonts w:ascii="Arial" w:hAnsi="Arial" w:cs="Arial"/>
                <w:color w:val="000000"/>
              </w:rPr>
              <w:t>програма</w:t>
            </w:r>
            <w:proofErr w:type="spellEnd"/>
            <w:r w:rsidRPr="00E33781">
              <w:rPr>
                <w:rFonts w:ascii="Arial" w:hAnsi="Arial" w:cs="Arial"/>
                <w:color w:val="000000"/>
              </w:rPr>
              <w:t xml:space="preserve"> и </w:t>
            </w:r>
            <w:proofErr w:type="spellStart"/>
            <w:r w:rsidRPr="00E33781">
              <w:rPr>
                <w:rFonts w:ascii="Arial" w:hAnsi="Arial" w:cs="Arial"/>
                <w:color w:val="000000"/>
              </w:rPr>
              <w:t>сарадњу</w:t>
            </w:r>
            <w:proofErr w:type="spellEnd"/>
            <w:r w:rsidRPr="00E33781">
              <w:rPr>
                <w:rFonts w:ascii="Arial" w:hAnsi="Arial" w:cs="Arial"/>
                <w:color w:val="000000"/>
              </w:rPr>
              <w:t xml:space="preserve"> </w:t>
            </w:r>
            <w:proofErr w:type="spellStart"/>
            <w:r w:rsidRPr="00E33781">
              <w:rPr>
                <w:rFonts w:ascii="Arial" w:hAnsi="Arial" w:cs="Arial"/>
                <w:color w:val="000000"/>
              </w:rPr>
              <w:t>са</w:t>
            </w:r>
            <w:proofErr w:type="spellEnd"/>
            <w:r w:rsidRPr="00E33781">
              <w:rPr>
                <w:rFonts w:ascii="Arial" w:hAnsi="Arial" w:cs="Arial"/>
                <w:color w:val="000000"/>
              </w:rPr>
              <w:t xml:space="preserve"> </w:t>
            </w:r>
            <w:proofErr w:type="spellStart"/>
            <w:r w:rsidRPr="00E33781">
              <w:rPr>
                <w:rFonts w:ascii="Arial" w:hAnsi="Arial" w:cs="Arial"/>
                <w:color w:val="000000"/>
              </w:rPr>
              <w:t>ресорним</w:t>
            </w:r>
            <w:proofErr w:type="spellEnd"/>
            <w:r w:rsidRPr="00E33781">
              <w:rPr>
                <w:rFonts w:ascii="Arial" w:hAnsi="Arial" w:cs="Arial"/>
                <w:color w:val="000000"/>
              </w:rPr>
              <w:t xml:space="preserve"> </w:t>
            </w:r>
            <w:proofErr w:type="spellStart"/>
            <w:r w:rsidRPr="00E33781">
              <w:rPr>
                <w:rFonts w:ascii="Arial" w:hAnsi="Arial" w:cs="Arial"/>
                <w:color w:val="000000"/>
              </w:rPr>
              <w:t>Министарством</w:t>
            </w:r>
            <w:proofErr w:type="spellEnd"/>
            <w:r w:rsidRPr="00E33781">
              <w:rPr>
                <w:rFonts w:ascii="Arial" w:hAnsi="Arial" w:cs="Arial"/>
                <w:color w:val="000000"/>
              </w:rPr>
              <w:t xml:space="preserve">, </w:t>
            </w:r>
            <w:proofErr w:type="spellStart"/>
            <w:r w:rsidRPr="00E33781">
              <w:rPr>
                <w:rFonts w:ascii="Arial" w:hAnsi="Arial" w:cs="Arial"/>
                <w:color w:val="000000"/>
              </w:rPr>
              <w:t>наставници</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информишу</w:t>
            </w:r>
            <w:proofErr w:type="spellEnd"/>
            <w:r w:rsidRPr="00E33781">
              <w:rPr>
                <w:rFonts w:ascii="Arial" w:hAnsi="Arial" w:cs="Arial"/>
                <w:color w:val="000000"/>
              </w:rPr>
              <w:t xml:space="preserve"> и </w:t>
            </w:r>
            <w:proofErr w:type="spellStart"/>
            <w:r w:rsidRPr="00E33781">
              <w:rPr>
                <w:rFonts w:ascii="Arial" w:hAnsi="Arial" w:cs="Arial"/>
                <w:color w:val="000000"/>
              </w:rPr>
              <w:t>подстичу</w:t>
            </w:r>
            <w:proofErr w:type="spellEnd"/>
            <w:r w:rsidRPr="00E33781">
              <w:rPr>
                <w:rFonts w:ascii="Arial" w:hAnsi="Arial" w:cs="Arial"/>
                <w:color w:val="000000"/>
              </w:rPr>
              <w:t xml:space="preserve"> </w:t>
            </w:r>
            <w:proofErr w:type="spellStart"/>
            <w:r w:rsidRPr="00E33781">
              <w:rPr>
                <w:rFonts w:ascii="Arial" w:hAnsi="Arial" w:cs="Arial"/>
                <w:color w:val="000000"/>
              </w:rPr>
              <w:t>да</w:t>
            </w:r>
            <w:proofErr w:type="spellEnd"/>
            <w:r w:rsidRPr="00E33781">
              <w:rPr>
                <w:rFonts w:ascii="Arial" w:hAnsi="Arial" w:cs="Arial"/>
                <w:color w:val="000000"/>
              </w:rPr>
              <w:t xml:space="preserve"> </w:t>
            </w:r>
            <w:proofErr w:type="spellStart"/>
            <w:r w:rsidRPr="00E33781">
              <w:rPr>
                <w:rFonts w:ascii="Arial" w:hAnsi="Arial" w:cs="Arial"/>
                <w:color w:val="000000"/>
              </w:rPr>
              <w:t>учествују</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семинарима</w:t>
            </w:r>
            <w:proofErr w:type="spellEnd"/>
            <w:r w:rsidRPr="00E33781">
              <w:rPr>
                <w:rFonts w:ascii="Arial" w:hAnsi="Arial" w:cs="Arial"/>
                <w:color w:val="000000"/>
              </w:rPr>
              <w:t xml:space="preserve">, </w:t>
            </w:r>
            <w:proofErr w:type="spellStart"/>
            <w:r w:rsidRPr="00E33781">
              <w:rPr>
                <w:rFonts w:ascii="Arial" w:hAnsi="Arial" w:cs="Arial"/>
                <w:color w:val="000000"/>
              </w:rPr>
              <w:t>радионицама</w:t>
            </w:r>
            <w:proofErr w:type="spellEnd"/>
            <w:r w:rsidRPr="00E33781">
              <w:rPr>
                <w:rFonts w:ascii="Arial" w:hAnsi="Arial" w:cs="Arial"/>
                <w:color w:val="000000"/>
              </w:rPr>
              <w:t xml:space="preserve"> и </w:t>
            </w:r>
            <w:proofErr w:type="spellStart"/>
            <w:r w:rsidRPr="00E33781">
              <w:rPr>
                <w:rFonts w:ascii="Arial" w:hAnsi="Arial" w:cs="Arial"/>
                <w:color w:val="000000"/>
              </w:rPr>
              <w:t>другим</w:t>
            </w:r>
            <w:proofErr w:type="spellEnd"/>
            <w:r w:rsidRPr="00E33781">
              <w:rPr>
                <w:rFonts w:ascii="Arial" w:hAnsi="Arial" w:cs="Arial"/>
                <w:color w:val="000000"/>
              </w:rPr>
              <w:t xml:space="preserve"> </w:t>
            </w:r>
            <w:proofErr w:type="spellStart"/>
            <w:r w:rsidRPr="00E33781">
              <w:rPr>
                <w:rFonts w:ascii="Arial" w:hAnsi="Arial" w:cs="Arial"/>
                <w:color w:val="000000"/>
              </w:rPr>
              <w:t>облицима</w:t>
            </w:r>
            <w:proofErr w:type="spellEnd"/>
            <w:r w:rsidRPr="00E33781">
              <w:rPr>
                <w:rFonts w:ascii="Arial" w:hAnsi="Arial" w:cs="Arial"/>
                <w:color w:val="000000"/>
              </w:rPr>
              <w:t xml:space="preserve"> </w:t>
            </w:r>
            <w:proofErr w:type="spellStart"/>
            <w:r w:rsidRPr="00E33781">
              <w:rPr>
                <w:rFonts w:ascii="Arial" w:hAnsi="Arial" w:cs="Arial"/>
                <w:color w:val="000000"/>
              </w:rPr>
              <w:t>активности</w:t>
            </w:r>
            <w:proofErr w:type="spellEnd"/>
            <w:r w:rsidRPr="00E33781">
              <w:rPr>
                <w:rFonts w:ascii="Arial" w:hAnsi="Arial" w:cs="Arial"/>
                <w:color w:val="000000"/>
              </w:rPr>
              <w:t xml:space="preserve"> </w:t>
            </w:r>
            <w:proofErr w:type="spellStart"/>
            <w:r w:rsidRPr="00E33781">
              <w:rPr>
                <w:rFonts w:ascii="Arial" w:hAnsi="Arial" w:cs="Arial"/>
                <w:color w:val="000000"/>
              </w:rPr>
              <w:t>које</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организују</w:t>
            </w:r>
            <w:proofErr w:type="spellEnd"/>
            <w:r w:rsidRPr="00E33781">
              <w:rPr>
                <w:rFonts w:ascii="Arial" w:hAnsi="Arial" w:cs="Arial"/>
                <w:color w:val="000000"/>
              </w:rPr>
              <w:t xml:space="preserve"> у </w:t>
            </w:r>
            <w:proofErr w:type="spellStart"/>
            <w:r w:rsidRPr="00E33781">
              <w:rPr>
                <w:rFonts w:ascii="Arial" w:hAnsi="Arial" w:cs="Arial"/>
                <w:color w:val="000000"/>
              </w:rPr>
              <w:t>циљу</w:t>
            </w:r>
            <w:proofErr w:type="spellEnd"/>
            <w:r w:rsidRPr="00E33781">
              <w:rPr>
                <w:rFonts w:ascii="Arial" w:hAnsi="Arial" w:cs="Arial"/>
                <w:color w:val="000000"/>
              </w:rPr>
              <w:t xml:space="preserve"> </w:t>
            </w:r>
            <w:proofErr w:type="spellStart"/>
            <w:r w:rsidRPr="00E33781">
              <w:rPr>
                <w:rFonts w:ascii="Arial" w:hAnsi="Arial" w:cs="Arial"/>
                <w:color w:val="000000"/>
              </w:rPr>
              <w:t>формирања</w:t>
            </w:r>
            <w:proofErr w:type="spellEnd"/>
            <w:r w:rsidRPr="00E33781">
              <w:rPr>
                <w:rFonts w:ascii="Arial" w:hAnsi="Arial" w:cs="Arial"/>
                <w:color w:val="000000"/>
              </w:rPr>
              <w:t xml:space="preserve"> </w:t>
            </w:r>
            <w:proofErr w:type="spellStart"/>
            <w:r w:rsidRPr="00E33781">
              <w:rPr>
                <w:rFonts w:ascii="Arial" w:hAnsi="Arial" w:cs="Arial"/>
                <w:color w:val="000000"/>
              </w:rPr>
              <w:t>нових</w:t>
            </w:r>
            <w:proofErr w:type="spellEnd"/>
            <w:r w:rsidRPr="00E33781">
              <w:rPr>
                <w:rFonts w:ascii="Arial" w:hAnsi="Arial" w:cs="Arial"/>
                <w:color w:val="000000"/>
              </w:rPr>
              <w:t xml:space="preserve"> </w:t>
            </w:r>
            <w:proofErr w:type="spellStart"/>
            <w:r w:rsidRPr="00E33781">
              <w:rPr>
                <w:rFonts w:ascii="Arial" w:hAnsi="Arial" w:cs="Arial"/>
                <w:color w:val="000000"/>
              </w:rPr>
              <w:t>курикулума</w:t>
            </w:r>
            <w:proofErr w:type="spellEnd"/>
            <w:r w:rsidRPr="00E33781">
              <w:rPr>
                <w:rFonts w:ascii="Arial" w:hAnsi="Arial" w:cs="Arial"/>
                <w:color w:val="000000"/>
              </w:rPr>
              <w:t xml:space="preserve">, </w:t>
            </w:r>
            <w:proofErr w:type="spellStart"/>
            <w:r w:rsidRPr="00E33781">
              <w:rPr>
                <w:rFonts w:ascii="Arial" w:hAnsi="Arial" w:cs="Arial"/>
                <w:color w:val="000000"/>
              </w:rPr>
              <w:t>унапређења</w:t>
            </w:r>
            <w:proofErr w:type="spellEnd"/>
            <w:r w:rsidRPr="00E33781">
              <w:rPr>
                <w:rFonts w:ascii="Arial" w:hAnsi="Arial" w:cs="Arial"/>
                <w:color w:val="000000"/>
              </w:rPr>
              <w:t xml:space="preserve"> </w:t>
            </w:r>
            <w:proofErr w:type="spellStart"/>
            <w:r w:rsidRPr="00E33781">
              <w:rPr>
                <w:rFonts w:ascii="Arial" w:hAnsi="Arial" w:cs="Arial"/>
                <w:color w:val="000000"/>
              </w:rPr>
              <w:t>наставничких</w:t>
            </w:r>
            <w:proofErr w:type="spellEnd"/>
            <w:r w:rsidRPr="00E33781">
              <w:rPr>
                <w:rFonts w:ascii="Arial" w:hAnsi="Arial" w:cs="Arial"/>
                <w:color w:val="000000"/>
              </w:rPr>
              <w:t xml:space="preserve"> </w:t>
            </w:r>
            <w:proofErr w:type="spellStart"/>
            <w:r w:rsidRPr="00E33781">
              <w:rPr>
                <w:rFonts w:ascii="Arial" w:hAnsi="Arial" w:cs="Arial"/>
                <w:color w:val="000000"/>
              </w:rPr>
              <w:t>компетенција</w:t>
            </w:r>
            <w:proofErr w:type="spellEnd"/>
            <w:r w:rsidRPr="00E33781">
              <w:rPr>
                <w:rFonts w:ascii="Arial" w:hAnsi="Arial" w:cs="Arial"/>
                <w:color w:val="000000"/>
              </w:rPr>
              <w:t xml:space="preserve">, </w:t>
            </w:r>
            <w:proofErr w:type="spellStart"/>
            <w:r w:rsidRPr="00E33781">
              <w:rPr>
                <w:rFonts w:ascii="Arial" w:hAnsi="Arial" w:cs="Arial"/>
                <w:color w:val="000000"/>
              </w:rPr>
              <w:t>компетенција</w:t>
            </w:r>
            <w:proofErr w:type="spellEnd"/>
            <w:r w:rsidRPr="00E33781">
              <w:rPr>
                <w:rFonts w:ascii="Arial" w:hAnsi="Arial" w:cs="Arial"/>
                <w:color w:val="000000"/>
              </w:rPr>
              <w:t xml:space="preserve"> у </w:t>
            </w:r>
            <w:proofErr w:type="spellStart"/>
            <w:r w:rsidRPr="00E33781">
              <w:rPr>
                <w:rFonts w:ascii="Arial" w:hAnsi="Arial" w:cs="Arial"/>
                <w:color w:val="000000"/>
              </w:rPr>
              <w:t>домену</w:t>
            </w:r>
            <w:proofErr w:type="spellEnd"/>
            <w:r w:rsidRPr="00E33781">
              <w:rPr>
                <w:rFonts w:ascii="Arial" w:hAnsi="Arial" w:cs="Arial"/>
                <w:color w:val="000000"/>
              </w:rPr>
              <w:t xml:space="preserve"> </w:t>
            </w:r>
            <w:proofErr w:type="spellStart"/>
            <w:r w:rsidRPr="00E33781">
              <w:rPr>
                <w:rFonts w:ascii="Arial" w:hAnsi="Arial" w:cs="Arial"/>
                <w:color w:val="000000"/>
              </w:rPr>
              <w:t>управљања</w:t>
            </w:r>
            <w:proofErr w:type="spellEnd"/>
            <w:r w:rsidRPr="00E33781">
              <w:rPr>
                <w:rFonts w:ascii="Arial" w:hAnsi="Arial" w:cs="Arial"/>
                <w:color w:val="000000"/>
              </w:rPr>
              <w:t xml:space="preserve"> и </w:t>
            </w:r>
            <w:proofErr w:type="spellStart"/>
            <w:r w:rsidRPr="00E33781">
              <w:rPr>
                <w:rFonts w:ascii="Arial" w:hAnsi="Arial" w:cs="Arial"/>
                <w:color w:val="000000"/>
              </w:rPr>
              <w:t>организације</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високошколској</w:t>
            </w:r>
            <w:proofErr w:type="spellEnd"/>
            <w:r w:rsidRPr="00E33781">
              <w:rPr>
                <w:rFonts w:ascii="Arial" w:hAnsi="Arial" w:cs="Arial"/>
                <w:color w:val="000000"/>
              </w:rPr>
              <w:t xml:space="preserve"> </w:t>
            </w:r>
            <w:proofErr w:type="spellStart"/>
            <w:r w:rsidRPr="00E33781">
              <w:rPr>
                <w:rFonts w:ascii="Arial" w:hAnsi="Arial" w:cs="Arial"/>
                <w:color w:val="000000"/>
              </w:rPr>
              <w:t>установи</w:t>
            </w:r>
            <w:proofErr w:type="spellEnd"/>
            <w:r w:rsidRPr="00E33781">
              <w:rPr>
                <w:rFonts w:ascii="Arial" w:hAnsi="Arial" w:cs="Arial"/>
                <w:color w:val="000000"/>
              </w:rPr>
              <w:t xml:space="preserve">, </w:t>
            </w:r>
            <w:proofErr w:type="spellStart"/>
            <w:r w:rsidRPr="00E33781">
              <w:rPr>
                <w:rFonts w:ascii="Arial" w:hAnsi="Arial" w:cs="Arial"/>
                <w:color w:val="000000"/>
              </w:rPr>
              <w:t>припреме</w:t>
            </w:r>
            <w:proofErr w:type="spellEnd"/>
            <w:r w:rsidRPr="00E33781">
              <w:rPr>
                <w:rFonts w:ascii="Arial" w:hAnsi="Arial" w:cs="Arial"/>
                <w:color w:val="000000"/>
              </w:rPr>
              <w:t xml:space="preserve"> и </w:t>
            </w:r>
            <w:proofErr w:type="spellStart"/>
            <w:r w:rsidRPr="00E33781">
              <w:rPr>
                <w:rFonts w:ascii="Arial" w:hAnsi="Arial" w:cs="Arial"/>
                <w:color w:val="000000"/>
              </w:rPr>
              <w:t>анализе</w:t>
            </w:r>
            <w:proofErr w:type="spellEnd"/>
            <w:r w:rsidRPr="00E33781">
              <w:rPr>
                <w:rFonts w:ascii="Arial" w:hAnsi="Arial" w:cs="Arial"/>
                <w:color w:val="000000"/>
              </w:rPr>
              <w:t xml:space="preserve"> </w:t>
            </w:r>
            <w:proofErr w:type="spellStart"/>
            <w:r w:rsidRPr="00E33781">
              <w:rPr>
                <w:rFonts w:ascii="Arial" w:hAnsi="Arial" w:cs="Arial"/>
                <w:color w:val="000000"/>
              </w:rPr>
              <w:t>програма</w:t>
            </w:r>
            <w:proofErr w:type="spellEnd"/>
            <w:r w:rsidRPr="00E33781">
              <w:rPr>
                <w:rFonts w:ascii="Arial" w:hAnsi="Arial" w:cs="Arial"/>
                <w:color w:val="000000"/>
              </w:rPr>
              <w:t xml:space="preserve"> </w:t>
            </w:r>
            <w:proofErr w:type="spellStart"/>
            <w:r w:rsidRPr="00E33781">
              <w:rPr>
                <w:rFonts w:ascii="Arial" w:hAnsi="Arial" w:cs="Arial"/>
                <w:color w:val="000000"/>
              </w:rPr>
              <w:t>предмета</w:t>
            </w:r>
            <w:proofErr w:type="spellEnd"/>
            <w:r w:rsidRPr="00E33781">
              <w:rPr>
                <w:rFonts w:ascii="Arial" w:hAnsi="Arial" w:cs="Arial"/>
                <w:color w:val="000000"/>
              </w:rPr>
              <w:t xml:space="preserve">, </w:t>
            </w:r>
            <w:proofErr w:type="spellStart"/>
            <w:r w:rsidRPr="00E33781">
              <w:rPr>
                <w:rFonts w:ascii="Arial" w:hAnsi="Arial" w:cs="Arial"/>
                <w:color w:val="000000"/>
              </w:rPr>
              <w:t>циљева</w:t>
            </w:r>
            <w:proofErr w:type="spellEnd"/>
            <w:r w:rsidRPr="00E33781">
              <w:rPr>
                <w:rFonts w:ascii="Arial" w:hAnsi="Arial" w:cs="Arial"/>
                <w:color w:val="000000"/>
              </w:rPr>
              <w:t xml:space="preserve"> и </w:t>
            </w:r>
            <w:proofErr w:type="spellStart"/>
            <w:r w:rsidRPr="00E33781">
              <w:rPr>
                <w:rFonts w:ascii="Arial" w:hAnsi="Arial" w:cs="Arial"/>
                <w:color w:val="000000"/>
              </w:rPr>
              <w:t>исхода</w:t>
            </w:r>
            <w:proofErr w:type="spellEnd"/>
            <w:r w:rsidRPr="00E33781">
              <w:rPr>
                <w:rFonts w:ascii="Arial" w:hAnsi="Arial" w:cs="Arial"/>
                <w:color w:val="000000"/>
              </w:rPr>
              <w:t xml:space="preserve"> </w:t>
            </w:r>
            <w:proofErr w:type="spellStart"/>
            <w:r w:rsidRPr="00E33781">
              <w:rPr>
                <w:rFonts w:ascii="Arial" w:hAnsi="Arial" w:cs="Arial"/>
                <w:color w:val="000000"/>
              </w:rPr>
              <w:t>учења</w:t>
            </w:r>
            <w:proofErr w:type="spellEnd"/>
            <w:r w:rsidRPr="00E33781">
              <w:rPr>
                <w:rFonts w:ascii="Arial" w:hAnsi="Arial" w:cs="Arial"/>
                <w:color w:val="000000"/>
              </w:rPr>
              <w:t xml:space="preserve"> </w:t>
            </w:r>
            <w:proofErr w:type="spellStart"/>
            <w:r w:rsidRPr="00E33781">
              <w:rPr>
                <w:rFonts w:ascii="Arial" w:hAnsi="Arial" w:cs="Arial"/>
                <w:color w:val="000000"/>
              </w:rPr>
              <w:t>итд</w:t>
            </w:r>
            <w:proofErr w:type="spellEnd"/>
            <w:r w:rsidRPr="00E33781">
              <w:rPr>
                <w:rFonts w:ascii="Arial" w:hAnsi="Arial" w:cs="Arial"/>
                <w:color w:val="000000"/>
              </w:rPr>
              <w:t xml:space="preserve">. </w:t>
            </w:r>
            <w:proofErr w:type="spellStart"/>
            <w:r w:rsidRPr="00E33781">
              <w:rPr>
                <w:rFonts w:ascii="Arial" w:hAnsi="Arial" w:cs="Arial"/>
                <w:color w:val="000000"/>
              </w:rPr>
              <w:t>Наставници</w:t>
            </w:r>
            <w:proofErr w:type="spellEnd"/>
            <w:r w:rsidRPr="00E33781">
              <w:rPr>
                <w:rFonts w:ascii="Arial" w:hAnsi="Arial" w:cs="Arial"/>
                <w:color w:val="000000"/>
              </w:rPr>
              <w:t xml:space="preserve"> </w:t>
            </w:r>
            <w:proofErr w:type="spellStart"/>
            <w:r w:rsidRPr="00E33781">
              <w:rPr>
                <w:rFonts w:ascii="Arial" w:hAnsi="Arial" w:cs="Arial"/>
                <w:color w:val="000000"/>
              </w:rPr>
              <w:t>такође</w:t>
            </w:r>
            <w:proofErr w:type="spellEnd"/>
            <w:r w:rsidRPr="00E33781">
              <w:rPr>
                <w:rFonts w:ascii="Arial" w:hAnsi="Arial" w:cs="Arial"/>
                <w:color w:val="000000"/>
              </w:rPr>
              <w:t xml:space="preserve"> </w:t>
            </w:r>
            <w:proofErr w:type="spellStart"/>
            <w:r w:rsidRPr="00E33781">
              <w:rPr>
                <w:rFonts w:ascii="Arial" w:hAnsi="Arial" w:cs="Arial"/>
                <w:color w:val="000000"/>
              </w:rPr>
              <w:t>унапређују</w:t>
            </w:r>
            <w:proofErr w:type="spellEnd"/>
            <w:r w:rsidRPr="00E33781">
              <w:rPr>
                <w:rFonts w:ascii="Arial" w:hAnsi="Arial" w:cs="Arial"/>
                <w:color w:val="000000"/>
              </w:rPr>
              <w:t xml:space="preserve"> </w:t>
            </w:r>
            <w:proofErr w:type="spellStart"/>
            <w:r w:rsidRPr="00E33781">
              <w:rPr>
                <w:rFonts w:ascii="Arial" w:hAnsi="Arial" w:cs="Arial"/>
                <w:color w:val="000000"/>
              </w:rPr>
              <w:t>своје</w:t>
            </w:r>
            <w:proofErr w:type="spellEnd"/>
            <w:r w:rsidRPr="00E33781">
              <w:rPr>
                <w:rFonts w:ascii="Arial" w:hAnsi="Arial" w:cs="Arial"/>
                <w:color w:val="000000"/>
              </w:rPr>
              <w:t xml:space="preserve"> </w:t>
            </w:r>
            <w:proofErr w:type="spellStart"/>
            <w:r w:rsidRPr="00E33781">
              <w:rPr>
                <w:rFonts w:ascii="Arial" w:hAnsi="Arial" w:cs="Arial"/>
                <w:color w:val="000000"/>
              </w:rPr>
              <w:t>компетенције</w:t>
            </w:r>
            <w:proofErr w:type="spellEnd"/>
            <w:r w:rsidRPr="00E33781">
              <w:rPr>
                <w:rFonts w:ascii="Arial" w:hAnsi="Arial" w:cs="Arial"/>
                <w:color w:val="000000"/>
              </w:rPr>
              <w:t xml:space="preserve"> и </w:t>
            </w:r>
            <w:proofErr w:type="spellStart"/>
            <w:r w:rsidRPr="00E33781">
              <w:rPr>
                <w:rFonts w:ascii="Arial" w:hAnsi="Arial" w:cs="Arial"/>
                <w:color w:val="000000"/>
              </w:rPr>
              <w:t>стичу</w:t>
            </w:r>
            <w:proofErr w:type="spellEnd"/>
            <w:r w:rsidRPr="00E33781">
              <w:rPr>
                <w:rFonts w:ascii="Arial" w:hAnsi="Arial" w:cs="Arial"/>
                <w:color w:val="000000"/>
              </w:rPr>
              <w:t xml:space="preserve"> </w:t>
            </w:r>
            <w:proofErr w:type="spellStart"/>
            <w:r w:rsidRPr="00E33781">
              <w:rPr>
                <w:rFonts w:ascii="Arial" w:hAnsi="Arial" w:cs="Arial"/>
                <w:color w:val="000000"/>
              </w:rPr>
              <w:t>нова</w:t>
            </w:r>
            <w:proofErr w:type="spellEnd"/>
            <w:r w:rsidRPr="00E33781">
              <w:rPr>
                <w:rFonts w:ascii="Arial" w:hAnsi="Arial" w:cs="Arial"/>
                <w:color w:val="000000"/>
              </w:rPr>
              <w:t xml:space="preserve"> </w:t>
            </w:r>
            <w:proofErr w:type="spellStart"/>
            <w:r w:rsidRPr="00E33781">
              <w:rPr>
                <w:rFonts w:ascii="Arial" w:hAnsi="Arial" w:cs="Arial"/>
                <w:color w:val="000000"/>
              </w:rPr>
              <w:t>сазнања</w:t>
            </w:r>
            <w:proofErr w:type="spellEnd"/>
            <w:r w:rsidRPr="00E33781">
              <w:rPr>
                <w:rFonts w:ascii="Arial" w:hAnsi="Arial" w:cs="Arial"/>
                <w:color w:val="000000"/>
              </w:rPr>
              <w:t xml:space="preserve"> </w:t>
            </w:r>
            <w:proofErr w:type="spellStart"/>
            <w:r w:rsidRPr="00E33781">
              <w:rPr>
                <w:rFonts w:ascii="Arial" w:hAnsi="Arial" w:cs="Arial"/>
                <w:color w:val="000000"/>
              </w:rPr>
              <w:t>кроз</w:t>
            </w:r>
            <w:proofErr w:type="spellEnd"/>
            <w:r w:rsidRPr="00E33781">
              <w:rPr>
                <w:rFonts w:ascii="Arial" w:hAnsi="Arial" w:cs="Arial"/>
                <w:color w:val="000000"/>
              </w:rPr>
              <w:t xml:space="preserve"> </w:t>
            </w:r>
            <w:proofErr w:type="spellStart"/>
            <w:r w:rsidRPr="00E33781">
              <w:rPr>
                <w:rFonts w:ascii="Arial" w:hAnsi="Arial" w:cs="Arial"/>
                <w:color w:val="000000"/>
              </w:rPr>
              <w:t>сарадњу</w:t>
            </w:r>
            <w:proofErr w:type="spellEnd"/>
            <w:r w:rsidRPr="00E33781">
              <w:rPr>
                <w:rFonts w:ascii="Arial" w:hAnsi="Arial" w:cs="Arial"/>
                <w:color w:val="000000"/>
              </w:rPr>
              <w:t xml:space="preserve"> и </w:t>
            </w:r>
            <w:proofErr w:type="spellStart"/>
            <w:r w:rsidRPr="00E33781">
              <w:rPr>
                <w:rFonts w:ascii="Arial" w:hAnsi="Arial" w:cs="Arial"/>
                <w:color w:val="000000"/>
              </w:rPr>
              <w:t>комуникацију</w:t>
            </w:r>
            <w:proofErr w:type="spellEnd"/>
            <w:r w:rsidRPr="00E33781">
              <w:rPr>
                <w:rFonts w:ascii="Arial" w:hAnsi="Arial" w:cs="Arial"/>
                <w:color w:val="000000"/>
              </w:rPr>
              <w:t xml:space="preserve"> </w:t>
            </w:r>
            <w:proofErr w:type="spellStart"/>
            <w:r w:rsidRPr="00E33781">
              <w:rPr>
                <w:rFonts w:ascii="Arial" w:hAnsi="Arial" w:cs="Arial"/>
                <w:color w:val="000000"/>
              </w:rPr>
              <w:t>са</w:t>
            </w:r>
            <w:proofErr w:type="spellEnd"/>
            <w:r w:rsidRPr="00E33781">
              <w:rPr>
                <w:rFonts w:ascii="Arial" w:hAnsi="Arial" w:cs="Arial"/>
                <w:color w:val="000000"/>
              </w:rPr>
              <w:t xml:space="preserve"> </w:t>
            </w:r>
            <w:proofErr w:type="spellStart"/>
            <w:r w:rsidRPr="00E33781">
              <w:rPr>
                <w:rFonts w:ascii="Arial" w:hAnsi="Arial" w:cs="Arial"/>
                <w:color w:val="000000"/>
              </w:rPr>
              <w:t>гостујућим</w:t>
            </w:r>
            <w:proofErr w:type="spellEnd"/>
            <w:r w:rsidRPr="00E33781">
              <w:rPr>
                <w:rFonts w:ascii="Arial" w:hAnsi="Arial" w:cs="Arial"/>
                <w:color w:val="000000"/>
              </w:rPr>
              <w:t xml:space="preserve"> </w:t>
            </w:r>
            <w:proofErr w:type="spellStart"/>
            <w:r w:rsidRPr="00E33781">
              <w:rPr>
                <w:rFonts w:ascii="Arial" w:hAnsi="Arial" w:cs="Arial"/>
                <w:color w:val="000000"/>
              </w:rPr>
              <w:t>професорима</w:t>
            </w:r>
            <w:proofErr w:type="spellEnd"/>
            <w:r w:rsidRPr="00E33781">
              <w:rPr>
                <w:rFonts w:ascii="Arial" w:hAnsi="Arial" w:cs="Arial"/>
                <w:color w:val="000000"/>
              </w:rPr>
              <w:t xml:space="preserve"> </w:t>
            </w:r>
            <w:proofErr w:type="spellStart"/>
            <w:r w:rsidRPr="00E33781">
              <w:rPr>
                <w:rFonts w:ascii="Arial" w:hAnsi="Arial" w:cs="Arial"/>
                <w:color w:val="000000"/>
              </w:rPr>
              <w:t>из</w:t>
            </w:r>
            <w:proofErr w:type="spellEnd"/>
            <w:r w:rsidRPr="00E33781">
              <w:rPr>
                <w:rFonts w:ascii="Arial" w:hAnsi="Arial" w:cs="Arial"/>
                <w:color w:val="000000"/>
              </w:rPr>
              <w:t xml:space="preserve"> </w:t>
            </w:r>
            <w:proofErr w:type="spellStart"/>
            <w:r w:rsidRPr="00E33781">
              <w:rPr>
                <w:rFonts w:ascii="Arial" w:hAnsi="Arial" w:cs="Arial"/>
                <w:color w:val="000000"/>
              </w:rPr>
              <w:t>иностранства</w:t>
            </w:r>
            <w:proofErr w:type="spellEnd"/>
            <w:r w:rsidRPr="00E33781">
              <w:rPr>
                <w:rFonts w:ascii="Arial" w:hAnsi="Arial" w:cs="Arial"/>
                <w:color w:val="000000"/>
              </w:rPr>
              <w:t>.</w:t>
            </w:r>
          </w:p>
          <w:p w14:paraId="5ECF7716"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b/>
                <w:color w:val="000000"/>
                <w:lang w:val="sr-Cyrl-RS"/>
              </w:rPr>
              <w:t>Заснивање радног односа и стицање звања наставника</w:t>
            </w:r>
            <w:r w:rsidRPr="00E33781">
              <w:rPr>
                <w:rFonts w:ascii="Arial" w:hAnsi="Arial" w:cs="Arial"/>
                <w:color w:val="000000"/>
                <w:lang w:val="sr-Cyrl-RS"/>
              </w:rPr>
              <w:t xml:space="preserve">, на Факултету се врши следећим </w:t>
            </w:r>
            <w:proofErr w:type="spellStart"/>
            <w:r w:rsidRPr="00E33781">
              <w:rPr>
                <w:rFonts w:ascii="Arial" w:hAnsi="Arial" w:cs="Arial"/>
                <w:color w:val="000000"/>
                <w:lang w:val="sr-Cyrl-RS"/>
              </w:rPr>
              <w:t>постпуком</w:t>
            </w:r>
            <w:proofErr w:type="spellEnd"/>
            <w:r w:rsidRPr="00E33781">
              <w:rPr>
                <w:rFonts w:ascii="Arial" w:hAnsi="Arial" w:cs="Arial"/>
                <w:color w:val="000000"/>
                <w:lang w:val="sr-Cyrl-RS"/>
              </w:rPr>
              <w:t xml:space="preserve">. Декан Факултета, полазећи од планиране политике запошљавања и ангажовања наставника Факултета, објављује конкурс за избор у звање и на радно место наставника за уже научне области утврђене Статутом. За радно место наставника за које постоји потреба, расписује се конкурс најкасније шест месеци пре истека избора у звање и на радно место. Конкурс, са роком пријављивања кандидата од 15 дана, објављује се у дневном листу или публикацији Националне службе за запошљавање. Информација о конкурсу објављује се на web сајту Факултета. </w:t>
            </w:r>
          </w:p>
          <w:p w14:paraId="58185E6F"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Факултет обавештава Универзитет о објављеном конкурсу за избор наставника и доставља копију објављеног конкурса, најкасније 5 дана по објављивању конкурса. Одговарајуће научно-стручно веће Универзитета, на предлог Изборног већа Факултета, именује комисију и председника комисије за писање извештаја о пријављеним кандидатима на конкурс и о томе обавештава Факултет, најкасније у року од 15 дана од дана пријема обавештења о објављеном конкурсу.</w:t>
            </w:r>
          </w:p>
          <w:p w14:paraId="39EBA131"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Комисија се састоји од најмање три наставника или истраживача у истом или вишем звању из научне области за коју се наставник бира, од којих је најмање један у радном односу у другој високошколској установи.</w:t>
            </w:r>
          </w:p>
          <w:p w14:paraId="1F93989D"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Факултет у року од пет дана од именовања комисије доставља председнику Комисије за писање извештаја пријаве учесника конкурса са приложеном документацијом.</w:t>
            </w:r>
          </w:p>
          <w:p w14:paraId="7C528145"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Комисија је дужна да сачини извештај о пријављеним кандидатима, са предлогом за избор одређеног кандидата у одговарајуће звање, у складу са условима утврђеним конкурсом. Комисија доставља извештај Факултету у року од 30 дана од дана када је председник Комисије примио од Факултета пријаве кандидата. Ако Комисија не сачини извештај у року из претходног става Факултет о томе обавештава одговарајуће научно-стручно веће Универзитета које именује нову комисију.</w:t>
            </w:r>
          </w:p>
          <w:p w14:paraId="043623CA"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Факултет у року од пет дана од пријема извештаја Комисије ставља извештај на увид јавности у трајању од 30 дана у библиотеку и на web сајт Факултета. Ако се на извештај који је на увиду јавности благовремено ставе примедбе, исте декан Факултета, у његовом одсуству продекан за науку, доставља председнику Комисије за писање извештаја са захтевом да се Комисија о њима изјасни у року од 15 дана од дана пријема.</w:t>
            </w:r>
          </w:p>
          <w:p w14:paraId="2C07A944"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 xml:space="preserve">Факултет у року од 15 дана од истека рока за пријављивање кандидата на конкурс подноси захтев Студентском парламенту Факултета, или ако он није конституисан, студентским организацијама на Факултету, да у року од 15 дана дају мишљење о педагошком раду кандидата. Ако Студентски парламент, односно студентске организације не доставе мишљење о педагошком раду кандидата, сматраће се да немају примедбе. Изборно веће Факултета упознаје се са мишљењем </w:t>
            </w:r>
            <w:r w:rsidRPr="00E33781">
              <w:rPr>
                <w:rFonts w:ascii="Arial" w:hAnsi="Arial" w:cs="Arial"/>
                <w:color w:val="000000"/>
                <w:lang w:val="sr-Cyrl-RS"/>
              </w:rPr>
              <w:lastRenderedPageBreak/>
              <w:t>студената приликом давања оцене о педагошком раду кандидата.</w:t>
            </w:r>
          </w:p>
          <w:p w14:paraId="3CF567FA"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Декан Факултета, након затраженог предлога оцена од председника Комисије а у року од 15 дана до дана достављања реферата, обезбеђује да Изборно веће Факултета да напред наведене четири оцене.</w:t>
            </w:r>
          </w:p>
          <w:p w14:paraId="2DA2A63B"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 xml:space="preserve">Изборно веће Факултета утврђује предлог за избор кандидата у одговарајуће звање већином од укупног броја наставника који су у истом или вишем звању од звања у које се кандидат предлаже. Декан образује комисију са мандатом од годину дана која категорише научне радове пријављених </w:t>
            </w:r>
            <w:proofErr w:type="spellStart"/>
            <w:r w:rsidRPr="00E33781">
              <w:rPr>
                <w:rFonts w:ascii="Arial" w:hAnsi="Arial" w:cs="Arial"/>
                <w:color w:val="000000"/>
                <w:lang w:val="sr-Cyrl-RS"/>
              </w:rPr>
              <w:t>канидата</w:t>
            </w:r>
            <w:proofErr w:type="spellEnd"/>
            <w:r w:rsidRPr="00E33781">
              <w:rPr>
                <w:rFonts w:ascii="Arial" w:hAnsi="Arial" w:cs="Arial"/>
                <w:color w:val="000000"/>
                <w:lang w:val="sr-Cyrl-RS"/>
              </w:rPr>
              <w:t xml:space="preserve"> на конкурс за избор наставника. Ова комисија категорише радове М21, М22, М23, М24 и М51. Извештај ове комисије се доставља, у року од 5 дана од дана истека рока за пријављивање кандидата на конкурс, комисији за писање извештаја за избор кандидата као и Изборном већу.</w:t>
            </w:r>
          </w:p>
          <w:p w14:paraId="53CFF90D"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 xml:space="preserve">Факултет доставља одговарајућем научно-стручном већу Универзитета: предлог одлуке Изборног већа Факултета о избору кандидата у звање наставника, укључујући случај када се ни један од пријављених кандидата не предлаже за избор; извештај Комисије о пријављеним кандидатима на конкурс за избор наставника, а ако је у току увида јавности било </w:t>
            </w:r>
            <w:proofErr w:type="spellStart"/>
            <w:r w:rsidRPr="00E33781">
              <w:rPr>
                <w:rFonts w:ascii="Arial" w:hAnsi="Arial" w:cs="Arial"/>
                <w:color w:val="000000"/>
                <w:lang w:val="sr-Cyrl-RS"/>
              </w:rPr>
              <w:t>примедаба</w:t>
            </w:r>
            <w:proofErr w:type="spellEnd"/>
            <w:r w:rsidRPr="00E33781">
              <w:rPr>
                <w:rFonts w:ascii="Arial" w:hAnsi="Arial" w:cs="Arial"/>
                <w:color w:val="000000"/>
                <w:lang w:val="sr-Cyrl-RS"/>
              </w:rPr>
              <w:t>, достављају се и примедбе, и одговор Комисије на примедбе; напред наведене оцене рада наставника.</w:t>
            </w:r>
          </w:p>
          <w:p w14:paraId="6C925CD5"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Научно-стручно веће за природно-математичке науке Универзитета доноси одлуку о избору у звање доцента и ванредног професора и исту доставља Факултету и учесницима конкурса. Сенат Универзитета, након утврђеног предлога Научно-стручног већа за природно-математичке науке, доноси коначну одлуку за избор у звање редовног професора. Учесници конкурса имају право приговора Сенату Универзитета у року од 15 дана од дана достављања одлуке о избору, на начин и по поступку утврђеним актом Универзитета. Сенат одлучује по приговору и доноси одлуку која је коначна.</w:t>
            </w:r>
          </w:p>
          <w:p w14:paraId="460053E9"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Са лицем изабраним у звање наставника уговор о раду закључује декан Факултета. Наставнику који је у радном односу на Факултету и који је учествовао на конкурсу за избор у одређено звање, а не буде изабран, декан доноси решење о отказу уговора о раду.</w:t>
            </w:r>
          </w:p>
          <w:p w14:paraId="159FE74A"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b/>
                <w:color w:val="000000"/>
                <w:lang w:val="sr-Cyrl-RS"/>
              </w:rPr>
              <w:t>Заснивање радног односа и стицање звања сарадника</w:t>
            </w:r>
            <w:r w:rsidRPr="00E33781">
              <w:rPr>
                <w:rFonts w:ascii="Arial" w:hAnsi="Arial" w:cs="Arial"/>
                <w:color w:val="000000"/>
                <w:lang w:val="sr-Cyrl-RS"/>
              </w:rPr>
              <w:t xml:space="preserve"> врши се следећим поступком. Сарадник стиче звање и заснива радни однос на Факултету на основу објављеног конкурса који објављује декан Факултета.</w:t>
            </w:r>
          </w:p>
          <w:p w14:paraId="3278CCF6"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 xml:space="preserve">На предлог одговарајућег департмана Изборно веће Факултета образује Комисију за припрему извештаја у року од 15 дана од дана објављивања конкурса. Комисија се састоји од најмање три наставника из ужих области за које се сарадник бира, од којих најмање један није у радном односу на Факултету. </w:t>
            </w:r>
          </w:p>
          <w:p w14:paraId="5F5BD35B"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 xml:space="preserve">Извештај Комисије за припрему извештаја садржи: биографске податке, предлог и мишљење о досадашњем научном, стручном раду сваког пријављеног кандидата; податке о објављеним радовима; мишљење о испуњености других услова за рад утврђених законом и Статутом; и предлог за избор кандидата у одређено звање сарадника. Комисија је у обавези да достави извештај у року од 30 дана од дана истека рока за пријављивање кандидата на конкурс. Извештај се ставља на увид јавности у трајању од 30 дана у библиотеку и на web сајт Факултета. Ако се на извештај који је на увиду јавности благовремено ставе примедбе, исте декан Факултета, у његовом одсуству продекан за науку, доставља председнику Комисије за писање извештаја са захтевом да се Комисија о њима изјасни у року од 15 дана од дана пријема. Након </w:t>
            </w:r>
            <w:proofErr w:type="spellStart"/>
            <w:r w:rsidRPr="00E33781">
              <w:rPr>
                <w:rFonts w:ascii="Arial" w:hAnsi="Arial" w:cs="Arial"/>
                <w:color w:val="000000"/>
                <w:lang w:val="sr-Cyrl-RS"/>
              </w:rPr>
              <w:t>протека</w:t>
            </w:r>
            <w:proofErr w:type="spellEnd"/>
            <w:r w:rsidRPr="00E33781">
              <w:rPr>
                <w:rFonts w:ascii="Arial" w:hAnsi="Arial" w:cs="Arial"/>
                <w:color w:val="000000"/>
                <w:lang w:val="sr-Cyrl-RS"/>
              </w:rPr>
              <w:t xml:space="preserve"> рока из претходног става Изборно веће одлучује о приговору и доноси одлуку о избору сарадника на основу извештаја Комисије и уложеног приговора.</w:t>
            </w:r>
          </w:p>
          <w:p w14:paraId="60C829AA"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 xml:space="preserve">Учесници конкурса имају право приговора на одлуку Изборног већа Савету Факултета у року од 15 дана од дана достављања одлуке о избору. Приговор одлаже извршење одлуке. Савет Факултета одлучује по приговору у року од 30 дана од дана </w:t>
            </w:r>
            <w:r w:rsidRPr="00E33781">
              <w:rPr>
                <w:rFonts w:ascii="Arial" w:hAnsi="Arial" w:cs="Arial"/>
                <w:color w:val="000000"/>
                <w:lang w:val="sr-Cyrl-RS"/>
              </w:rPr>
              <w:lastRenderedPageBreak/>
              <w:t>подношења истог. Савет Факултета, кад одлучује по приговору на одлуку Изборног већа, може: укинути одлуку Изборног већа, ако Савет сматра да је повређен поступак избора сарадника и поступак вратити Изборном већу на поновно разматрање и одлучивање. Одлука Изборног већа је коначна. Са лицем изабраним у звање сарадника, по коначности одлуке, декан закључује уговор о раду. Сараднику који је у радном односу на Факултету и који је учествовао на конкурсу за избор, а не буде изабран, декан доноси решење о престанку радног односа – отказ уговора о раду.</w:t>
            </w:r>
          </w:p>
          <w:p w14:paraId="79F35644"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p>
        </w:tc>
      </w:tr>
      <w:tr w:rsidR="00E33781" w:rsidRPr="00E33781" w14:paraId="2851AEA1" w14:textId="77777777" w:rsidTr="00762031">
        <w:trPr>
          <w:trHeight w:val="283"/>
        </w:trPr>
        <w:tc>
          <w:tcPr>
            <w:tcW w:w="9606" w:type="dxa"/>
            <w:gridSpan w:val="2"/>
            <w:shd w:val="clear" w:color="auto" w:fill="D9E2F3"/>
            <w:vAlign w:val="center"/>
          </w:tcPr>
          <w:p w14:paraId="72A7BEDA" w14:textId="77777777" w:rsidR="00E33781" w:rsidRPr="00E33781" w:rsidRDefault="00E33781" w:rsidP="00E33781">
            <w:pPr>
              <w:autoSpaceDE w:val="0"/>
              <w:autoSpaceDN w:val="0"/>
              <w:adjustRightInd w:val="0"/>
              <w:spacing w:after="0" w:line="240" w:lineRule="auto"/>
              <w:rPr>
                <w:rFonts w:ascii="Arial" w:hAnsi="Arial" w:cs="Arial"/>
                <w:b/>
                <w:color w:val="000000"/>
              </w:rPr>
            </w:pPr>
            <w:r w:rsidRPr="00E33781">
              <w:rPr>
                <w:rFonts w:ascii="Arial" w:hAnsi="Arial" w:cs="Arial"/>
                <w:b/>
                <w:color w:val="000000"/>
              </w:rPr>
              <w:lastRenderedPageBreak/>
              <w:t xml:space="preserve">б) </w:t>
            </w:r>
            <w:proofErr w:type="spellStart"/>
            <w:r w:rsidRPr="00E33781">
              <w:rPr>
                <w:rFonts w:ascii="Arial" w:hAnsi="Arial" w:cs="Arial"/>
                <w:b/>
                <w:color w:val="000000"/>
              </w:rPr>
              <w:t>Процена</w:t>
            </w:r>
            <w:proofErr w:type="spellEnd"/>
            <w:r w:rsidRPr="00E33781">
              <w:rPr>
                <w:rFonts w:ascii="Arial" w:hAnsi="Arial" w:cs="Arial"/>
                <w:b/>
                <w:color w:val="000000"/>
              </w:rPr>
              <w:t xml:space="preserve"> </w:t>
            </w:r>
            <w:proofErr w:type="spellStart"/>
            <w:r w:rsidRPr="00E33781">
              <w:rPr>
                <w:rFonts w:ascii="Arial" w:hAnsi="Arial" w:cs="Arial"/>
                <w:b/>
                <w:color w:val="000000"/>
              </w:rPr>
              <w:t>испуњености</w:t>
            </w:r>
            <w:proofErr w:type="spellEnd"/>
            <w:r w:rsidRPr="00E33781">
              <w:rPr>
                <w:rFonts w:ascii="Arial" w:hAnsi="Arial" w:cs="Arial"/>
                <w:b/>
                <w:color w:val="000000"/>
              </w:rPr>
              <w:t xml:space="preserve"> </w:t>
            </w:r>
            <w:proofErr w:type="spellStart"/>
            <w:r w:rsidRPr="00E33781">
              <w:rPr>
                <w:rFonts w:ascii="Arial" w:hAnsi="Arial" w:cs="Arial"/>
                <w:b/>
                <w:color w:val="000000"/>
              </w:rPr>
              <w:t>стандарда</w:t>
            </w:r>
            <w:proofErr w:type="spellEnd"/>
            <w:r w:rsidRPr="00E33781">
              <w:rPr>
                <w:rFonts w:ascii="Arial" w:hAnsi="Arial" w:cs="Arial"/>
                <w:b/>
                <w:color w:val="000000"/>
              </w:rPr>
              <w:t xml:space="preserve"> 7 (SWOT </w:t>
            </w:r>
            <w:proofErr w:type="spellStart"/>
            <w:r w:rsidRPr="00E33781">
              <w:rPr>
                <w:rFonts w:ascii="Arial" w:hAnsi="Arial" w:cs="Arial"/>
                <w:b/>
                <w:color w:val="000000"/>
              </w:rPr>
              <w:t>анализа</w:t>
            </w:r>
            <w:proofErr w:type="spellEnd"/>
            <w:r w:rsidRPr="00E33781">
              <w:rPr>
                <w:rFonts w:ascii="Arial" w:hAnsi="Arial" w:cs="Arial"/>
                <w:b/>
                <w:color w:val="000000"/>
              </w:rPr>
              <w:t>)</w:t>
            </w:r>
          </w:p>
        </w:tc>
      </w:tr>
      <w:tr w:rsidR="00E33781" w:rsidRPr="00E33781" w14:paraId="45D3C0B5" w14:textId="77777777" w:rsidTr="00762031">
        <w:tc>
          <w:tcPr>
            <w:tcW w:w="9606" w:type="dxa"/>
            <w:gridSpan w:val="2"/>
            <w:shd w:val="clear" w:color="auto" w:fill="auto"/>
          </w:tcPr>
          <w:p w14:paraId="60A50CA9" w14:textId="77777777" w:rsidR="00E33781" w:rsidRPr="00E33781" w:rsidRDefault="00E33781" w:rsidP="00E33781">
            <w:pPr>
              <w:autoSpaceDE w:val="0"/>
              <w:autoSpaceDN w:val="0"/>
              <w:adjustRightInd w:val="0"/>
              <w:spacing w:after="120" w:line="240" w:lineRule="auto"/>
              <w:ind w:firstLine="720"/>
              <w:jc w:val="both"/>
              <w:rPr>
                <w:rFonts w:ascii="Arial" w:hAnsi="Arial" w:cs="Arial"/>
                <w:color w:val="000000"/>
                <w:lang w:val="sr-Cyrl-RS"/>
              </w:rPr>
            </w:pPr>
            <w:r w:rsidRPr="00E33781">
              <w:rPr>
                <w:rFonts w:ascii="Arial" w:hAnsi="Arial" w:cs="Arial"/>
                <w:color w:val="000000"/>
                <w:lang w:val="sr-Cyrl-RS"/>
              </w:rPr>
              <w:t>У оквиру стандарда 7, установа је анализирала и квантитативно оценила следеће елементе:</w:t>
            </w:r>
          </w:p>
          <w:p w14:paraId="36E395BF" w14:textId="77777777" w:rsidR="00E33781" w:rsidRPr="00E33781" w:rsidRDefault="00E33781" w:rsidP="00E33781">
            <w:pPr>
              <w:numPr>
                <w:ilvl w:val="0"/>
                <w:numId w:val="3"/>
              </w:numPr>
              <w:autoSpaceDE w:val="0"/>
              <w:autoSpaceDN w:val="0"/>
              <w:adjustRightInd w:val="0"/>
              <w:spacing w:after="120" w:line="240" w:lineRule="auto"/>
              <w:jc w:val="both"/>
              <w:rPr>
                <w:rFonts w:ascii="Arial" w:hAnsi="Arial" w:cs="Arial"/>
                <w:b/>
                <w:color w:val="000000"/>
                <w:lang w:val="sr-Cyrl-RS"/>
              </w:rPr>
            </w:pPr>
            <w:r w:rsidRPr="00E33781">
              <w:rPr>
                <w:rFonts w:ascii="Arial" w:hAnsi="Arial" w:cs="Arial"/>
                <w:b/>
                <w:color w:val="000000"/>
                <w:lang w:val="sr-Cyrl-RS"/>
              </w:rPr>
              <w:t>Јавност поступка и услова за избор наставника и сарадника +++</w:t>
            </w:r>
          </w:p>
          <w:p w14:paraId="53F49EDF" w14:textId="77777777" w:rsidR="00E33781" w:rsidRPr="00E33781" w:rsidRDefault="00E33781" w:rsidP="00E33781">
            <w:pPr>
              <w:autoSpaceDE w:val="0"/>
              <w:autoSpaceDN w:val="0"/>
              <w:adjustRightInd w:val="0"/>
              <w:spacing w:after="120" w:line="240" w:lineRule="auto"/>
              <w:ind w:left="720"/>
              <w:jc w:val="both"/>
              <w:rPr>
                <w:rFonts w:ascii="Arial" w:hAnsi="Arial" w:cs="Arial"/>
                <w:b/>
                <w:color w:val="000000"/>
                <w:lang w:val="sr-Cyrl-RS"/>
              </w:rPr>
            </w:pPr>
            <w:proofErr w:type="spellStart"/>
            <w:r w:rsidRPr="00E33781">
              <w:rPr>
                <w:rFonts w:ascii="Arial" w:hAnsi="Arial" w:cs="Arial"/>
                <w:color w:val="000000"/>
              </w:rPr>
              <w:t>Транспарентност</w:t>
            </w:r>
            <w:proofErr w:type="spellEnd"/>
            <w:r w:rsidRPr="00E33781">
              <w:rPr>
                <w:rFonts w:ascii="Arial" w:hAnsi="Arial" w:cs="Arial"/>
                <w:color w:val="000000"/>
              </w:rPr>
              <w:t xml:space="preserve"> </w:t>
            </w:r>
            <w:proofErr w:type="spellStart"/>
            <w:r w:rsidRPr="00E33781">
              <w:rPr>
                <w:rFonts w:ascii="Arial" w:hAnsi="Arial" w:cs="Arial"/>
                <w:color w:val="000000"/>
              </w:rPr>
              <w:t>поступка</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обезбеђена</w:t>
            </w:r>
            <w:proofErr w:type="spellEnd"/>
            <w:r w:rsidRPr="00E33781">
              <w:rPr>
                <w:rFonts w:ascii="Arial" w:hAnsi="Arial" w:cs="Arial"/>
                <w:color w:val="000000"/>
              </w:rPr>
              <w:t xml:space="preserve"> </w:t>
            </w:r>
            <w:proofErr w:type="spellStart"/>
            <w:r w:rsidRPr="00E33781">
              <w:rPr>
                <w:rFonts w:ascii="Arial" w:hAnsi="Arial" w:cs="Arial"/>
                <w:color w:val="000000"/>
              </w:rPr>
              <w:t>је</w:t>
            </w:r>
            <w:proofErr w:type="spellEnd"/>
            <w:r w:rsidRPr="00E33781">
              <w:rPr>
                <w:rFonts w:ascii="Arial" w:hAnsi="Arial" w:cs="Arial"/>
                <w:color w:val="000000"/>
              </w:rPr>
              <w:t xml:space="preserve"> </w:t>
            </w:r>
            <w:proofErr w:type="spellStart"/>
            <w:r w:rsidRPr="00E33781">
              <w:rPr>
                <w:rFonts w:ascii="Arial" w:hAnsi="Arial" w:cs="Arial"/>
                <w:color w:val="000000"/>
              </w:rPr>
              <w:t>кроз</w:t>
            </w:r>
            <w:proofErr w:type="spellEnd"/>
            <w:r w:rsidRPr="00E33781">
              <w:rPr>
                <w:rFonts w:ascii="Arial" w:hAnsi="Arial" w:cs="Arial"/>
                <w:color w:val="000000"/>
              </w:rPr>
              <w:t xml:space="preserve"> </w:t>
            </w:r>
            <w:proofErr w:type="spellStart"/>
            <w:r w:rsidRPr="00E33781">
              <w:rPr>
                <w:rFonts w:ascii="Arial" w:hAnsi="Arial" w:cs="Arial"/>
                <w:color w:val="000000"/>
              </w:rPr>
              <w:t>јавно</w:t>
            </w:r>
            <w:proofErr w:type="spellEnd"/>
            <w:r w:rsidRPr="00E33781">
              <w:rPr>
                <w:rFonts w:ascii="Arial" w:hAnsi="Arial" w:cs="Arial"/>
                <w:color w:val="000000"/>
              </w:rPr>
              <w:t xml:space="preserve"> </w:t>
            </w:r>
            <w:proofErr w:type="spellStart"/>
            <w:r w:rsidRPr="00E33781">
              <w:rPr>
                <w:rFonts w:ascii="Arial" w:hAnsi="Arial" w:cs="Arial"/>
                <w:color w:val="000000"/>
              </w:rPr>
              <w:t>доступну</w:t>
            </w:r>
            <w:proofErr w:type="spellEnd"/>
            <w:r w:rsidRPr="00E33781">
              <w:rPr>
                <w:rFonts w:ascii="Arial" w:hAnsi="Arial" w:cs="Arial"/>
                <w:color w:val="000000"/>
              </w:rPr>
              <w:t xml:space="preserve"> </w:t>
            </w:r>
            <w:proofErr w:type="spellStart"/>
            <w:r w:rsidRPr="00E33781">
              <w:rPr>
                <w:rFonts w:ascii="Arial" w:hAnsi="Arial" w:cs="Arial"/>
                <w:color w:val="000000"/>
              </w:rPr>
              <w:t>електронску</w:t>
            </w:r>
            <w:proofErr w:type="spellEnd"/>
            <w:r w:rsidRPr="00E33781">
              <w:rPr>
                <w:rFonts w:ascii="Arial" w:hAnsi="Arial" w:cs="Arial"/>
                <w:color w:val="000000"/>
              </w:rPr>
              <w:t xml:space="preserve"> </w:t>
            </w:r>
            <w:proofErr w:type="spellStart"/>
            <w:r w:rsidRPr="00E33781">
              <w:rPr>
                <w:rFonts w:ascii="Arial" w:hAnsi="Arial" w:cs="Arial"/>
                <w:color w:val="000000"/>
              </w:rPr>
              <w:t>документацију</w:t>
            </w:r>
            <w:proofErr w:type="spellEnd"/>
            <w:r w:rsidRPr="00E33781">
              <w:rPr>
                <w:rFonts w:ascii="Arial" w:hAnsi="Arial" w:cs="Arial"/>
                <w:color w:val="000000"/>
              </w:rPr>
              <w:t xml:space="preserve"> о</w:t>
            </w:r>
            <w:r w:rsidRPr="00E33781">
              <w:rPr>
                <w:rFonts w:ascii="Arial" w:hAnsi="Arial" w:cs="Arial"/>
                <w:color w:val="000000"/>
                <w:lang w:val="sr-Cyrl-RS"/>
              </w:rPr>
              <w:t xml:space="preserve"> </w:t>
            </w:r>
            <w:proofErr w:type="spellStart"/>
            <w:r w:rsidRPr="00E33781">
              <w:rPr>
                <w:rFonts w:ascii="Arial" w:hAnsi="Arial" w:cs="Arial"/>
                <w:color w:val="000000"/>
              </w:rPr>
              <w:t>сваком</w:t>
            </w:r>
            <w:proofErr w:type="spellEnd"/>
            <w:r w:rsidRPr="00E33781">
              <w:rPr>
                <w:rFonts w:ascii="Arial" w:hAnsi="Arial" w:cs="Arial"/>
                <w:color w:val="000000"/>
              </w:rPr>
              <w:t xml:space="preserve"> </w:t>
            </w:r>
            <w:proofErr w:type="spellStart"/>
            <w:r w:rsidRPr="00E33781">
              <w:rPr>
                <w:rFonts w:ascii="Arial" w:hAnsi="Arial" w:cs="Arial"/>
                <w:color w:val="000000"/>
              </w:rPr>
              <w:t>избору</w:t>
            </w:r>
            <w:proofErr w:type="spellEnd"/>
            <w:r w:rsidRPr="00E33781">
              <w:rPr>
                <w:rFonts w:ascii="Arial" w:hAnsi="Arial" w:cs="Arial"/>
                <w:color w:val="000000"/>
              </w:rPr>
              <w:t xml:space="preserve"> у </w:t>
            </w:r>
            <w:proofErr w:type="spellStart"/>
            <w:r w:rsidRPr="00E33781">
              <w:rPr>
                <w:rFonts w:ascii="Arial" w:hAnsi="Arial" w:cs="Arial"/>
                <w:color w:val="000000"/>
              </w:rPr>
              <w:t>звање</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сајту</w:t>
            </w:r>
            <w:proofErr w:type="spellEnd"/>
            <w:r w:rsidRPr="00E33781">
              <w:rPr>
                <w:rFonts w:ascii="Arial" w:hAnsi="Arial" w:cs="Arial"/>
                <w:color w:val="000000"/>
              </w:rPr>
              <w:t xml:space="preserve"> </w:t>
            </w:r>
            <w:r w:rsidRPr="00E33781">
              <w:rPr>
                <w:rFonts w:ascii="Arial" w:hAnsi="Arial" w:cs="Arial"/>
                <w:color w:val="000000"/>
                <w:lang w:val="sr-Cyrl-RS"/>
              </w:rPr>
              <w:t>Факултета</w:t>
            </w:r>
            <w:r w:rsidRPr="00E33781">
              <w:rPr>
                <w:rFonts w:ascii="Arial" w:hAnsi="Arial" w:cs="Arial"/>
                <w:color w:val="000000"/>
              </w:rPr>
              <w:t xml:space="preserve">, </w:t>
            </w:r>
            <w:proofErr w:type="spellStart"/>
            <w:r w:rsidRPr="00E33781">
              <w:rPr>
                <w:rFonts w:ascii="Arial" w:hAnsi="Arial" w:cs="Arial"/>
                <w:color w:val="000000"/>
              </w:rPr>
              <w:t>кој</w:t>
            </w:r>
            <w:proofErr w:type="spellEnd"/>
            <w:r w:rsidRPr="00E33781">
              <w:rPr>
                <w:rFonts w:ascii="Arial" w:hAnsi="Arial" w:cs="Arial"/>
                <w:color w:val="000000"/>
                <w:lang w:val="sr-Cyrl-RS"/>
              </w:rPr>
              <w:t>и</w:t>
            </w:r>
            <w:r w:rsidRPr="00E33781">
              <w:rPr>
                <w:rFonts w:ascii="Arial" w:hAnsi="Arial" w:cs="Arial"/>
                <w:color w:val="000000"/>
              </w:rPr>
              <w:t xml:space="preserve"> </w:t>
            </w:r>
            <w:proofErr w:type="spellStart"/>
            <w:r w:rsidRPr="00E33781">
              <w:rPr>
                <w:rFonts w:ascii="Arial" w:hAnsi="Arial" w:cs="Arial"/>
                <w:color w:val="000000"/>
              </w:rPr>
              <w:t>садржи</w:t>
            </w:r>
            <w:proofErr w:type="spellEnd"/>
            <w:r w:rsidRPr="00E33781">
              <w:rPr>
                <w:rFonts w:ascii="Arial" w:hAnsi="Arial" w:cs="Arial"/>
                <w:color w:val="000000"/>
              </w:rPr>
              <w:t xml:space="preserve"> </w:t>
            </w:r>
            <w:proofErr w:type="spellStart"/>
            <w:r w:rsidRPr="00E33781">
              <w:rPr>
                <w:rFonts w:ascii="Arial" w:hAnsi="Arial" w:cs="Arial"/>
                <w:color w:val="000000"/>
              </w:rPr>
              <w:t>архиву</w:t>
            </w:r>
            <w:proofErr w:type="spellEnd"/>
            <w:r w:rsidRPr="00E33781">
              <w:rPr>
                <w:rFonts w:ascii="Arial" w:hAnsi="Arial" w:cs="Arial"/>
                <w:color w:val="000000"/>
              </w:rPr>
              <w:t xml:space="preserve"> </w:t>
            </w:r>
            <w:proofErr w:type="spellStart"/>
            <w:r w:rsidRPr="00E33781">
              <w:rPr>
                <w:rFonts w:ascii="Arial" w:hAnsi="Arial" w:cs="Arial"/>
                <w:color w:val="000000"/>
              </w:rPr>
              <w:t>седница</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којима</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врши</w:t>
            </w:r>
            <w:proofErr w:type="spellEnd"/>
            <w:r w:rsidRPr="00E33781">
              <w:rPr>
                <w:rFonts w:ascii="Arial" w:hAnsi="Arial" w:cs="Arial"/>
                <w:color w:val="000000"/>
              </w:rPr>
              <w:t xml:space="preserve"> </w:t>
            </w:r>
            <w:proofErr w:type="spellStart"/>
            <w:r w:rsidRPr="00E33781">
              <w:rPr>
                <w:rFonts w:ascii="Arial" w:hAnsi="Arial" w:cs="Arial"/>
                <w:color w:val="000000"/>
              </w:rPr>
              <w:t>избор</w:t>
            </w:r>
            <w:proofErr w:type="spellEnd"/>
            <w:r w:rsidRPr="00E33781">
              <w:rPr>
                <w:rFonts w:ascii="Arial" w:hAnsi="Arial" w:cs="Arial"/>
                <w:color w:val="000000"/>
              </w:rPr>
              <w:t xml:space="preserve"> у </w:t>
            </w:r>
            <w:proofErr w:type="spellStart"/>
            <w:r w:rsidRPr="00E33781">
              <w:rPr>
                <w:rFonts w:ascii="Arial" w:hAnsi="Arial" w:cs="Arial"/>
                <w:color w:val="000000"/>
              </w:rPr>
              <w:t>звања</w:t>
            </w:r>
            <w:proofErr w:type="spellEnd"/>
            <w:r w:rsidRPr="00E33781">
              <w:rPr>
                <w:rFonts w:ascii="Arial" w:hAnsi="Arial" w:cs="Arial"/>
                <w:color w:val="000000"/>
                <w:lang w:val="sr-Cyrl-RS"/>
              </w:rPr>
              <w:t>.</w:t>
            </w:r>
          </w:p>
          <w:p w14:paraId="6A7FACB9" w14:textId="77777777" w:rsidR="00E33781" w:rsidRPr="00E33781" w:rsidRDefault="00E33781" w:rsidP="00E33781">
            <w:pPr>
              <w:autoSpaceDE w:val="0"/>
              <w:autoSpaceDN w:val="0"/>
              <w:adjustRightInd w:val="0"/>
              <w:spacing w:after="120" w:line="240" w:lineRule="auto"/>
              <w:ind w:left="720"/>
              <w:jc w:val="both"/>
              <w:rPr>
                <w:rFonts w:ascii="Arial" w:hAnsi="Arial" w:cs="Arial"/>
                <w:b/>
                <w:color w:val="000000"/>
                <w:lang w:val="sr-Cyrl-RS"/>
              </w:rPr>
            </w:pPr>
            <w:r w:rsidRPr="00E33781">
              <w:rPr>
                <w:rFonts w:ascii="Arial" w:hAnsi="Arial" w:cs="Arial"/>
                <w:b/>
                <w:color w:val="000000"/>
                <w:lang w:val="sr-Cyrl-RS"/>
              </w:rPr>
              <w:t xml:space="preserve"> Усаглашеност поступка избора са предлогом критеријума Националног савета за високо образовање ++</w:t>
            </w:r>
          </w:p>
          <w:p w14:paraId="3F121BA2" w14:textId="4485ADE4" w:rsidR="00E33781" w:rsidRPr="00E33781" w:rsidRDefault="00E33781" w:rsidP="00E33781">
            <w:pPr>
              <w:autoSpaceDE w:val="0"/>
              <w:autoSpaceDN w:val="0"/>
              <w:adjustRightInd w:val="0"/>
              <w:spacing w:after="120" w:line="240" w:lineRule="auto"/>
              <w:ind w:left="720"/>
              <w:jc w:val="both"/>
              <w:rPr>
                <w:rFonts w:ascii="Arial" w:hAnsi="Arial" w:cs="Arial"/>
                <w:color w:val="000000"/>
                <w:lang w:val="sr-Cyrl-RS"/>
              </w:rPr>
            </w:pPr>
            <w:proofErr w:type="spellStart"/>
            <w:r w:rsidRPr="00E33781">
              <w:rPr>
                <w:rFonts w:ascii="Arial" w:hAnsi="Arial" w:cs="Arial"/>
                <w:color w:val="000000"/>
              </w:rPr>
              <w:t>Поступ</w:t>
            </w:r>
            <w:r w:rsidR="001150B5">
              <w:rPr>
                <w:rFonts w:ascii="Arial" w:hAnsi="Arial" w:cs="Arial"/>
                <w:color w:val="000000"/>
                <w:lang w:val="sr-Cyrl-RS"/>
              </w:rPr>
              <w:t>ци</w:t>
            </w:r>
            <w:proofErr w:type="spellEnd"/>
            <w:r w:rsidRPr="00E33781">
              <w:rPr>
                <w:rFonts w:ascii="Arial" w:hAnsi="Arial" w:cs="Arial"/>
                <w:color w:val="000000"/>
              </w:rPr>
              <w:t xml:space="preserve"> </w:t>
            </w:r>
            <w:proofErr w:type="spellStart"/>
            <w:r w:rsidRPr="00E33781">
              <w:rPr>
                <w:rFonts w:ascii="Arial" w:hAnsi="Arial" w:cs="Arial"/>
                <w:color w:val="000000"/>
              </w:rPr>
              <w:t>избора</w:t>
            </w:r>
            <w:proofErr w:type="spellEnd"/>
            <w:r w:rsidRPr="00E33781">
              <w:rPr>
                <w:rFonts w:ascii="Arial" w:hAnsi="Arial" w:cs="Arial"/>
                <w:color w:val="000000"/>
              </w:rPr>
              <w:t xml:space="preserve"> у </w:t>
            </w:r>
            <w:proofErr w:type="spellStart"/>
            <w:r w:rsidRPr="00E33781">
              <w:rPr>
                <w:rFonts w:ascii="Arial" w:hAnsi="Arial" w:cs="Arial"/>
                <w:color w:val="000000"/>
              </w:rPr>
              <w:t>наставничка</w:t>
            </w:r>
            <w:proofErr w:type="spellEnd"/>
            <w:r w:rsidRPr="00E33781">
              <w:rPr>
                <w:rFonts w:ascii="Arial" w:hAnsi="Arial" w:cs="Arial"/>
                <w:color w:val="000000"/>
              </w:rPr>
              <w:t xml:space="preserve"> </w:t>
            </w:r>
            <w:proofErr w:type="spellStart"/>
            <w:r w:rsidRPr="00E33781">
              <w:rPr>
                <w:rFonts w:ascii="Arial" w:hAnsi="Arial" w:cs="Arial"/>
                <w:color w:val="000000"/>
              </w:rPr>
              <w:t>звања</w:t>
            </w:r>
            <w:proofErr w:type="spellEnd"/>
            <w:r w:rsidRPr="00E33781">
              <w:rPr>
                <w:rFonts w:ascii="Arial" w:hAnsi="Arial" w:cs="Arial"/>
                <w:color w:val="000000"/>
              </w:rPr>
              <w:t xml:space="preserve"> </w:t>
            </w:r>
            <w:proofErr w:type="spellStart"/>
            <w:r w:rsidRPr="00E33781">
              <w:rPr>
                <w:rFonts w:ascii="Arial" w:hAnsi="Arial" w:cs="Arial"/>
                <w:color w:val="000000"/>
              </w:rPr>
              <w:t>засновани</w:t>
            </w:r>
            <w:proofErr w:type="spellEnd"/>
            <w:r w:rsidRPr="00E33781">
              <w:rPr>
                <w:rFonts w:ascii="Arial" w:hAnsi="Arial" w:cs="Arial"/>
                <w:color w:val="000000"/>
              </w:rPr>
              <w:t xml:space="preserve"> </w:t>
            </w:r>
            <w:proofErr w:type="spellStart"/>
            <w:r w:rsidRPr="00E33781">
              <w:rPr>
                <w:rFonts w:ascii="Arial" w:hAnsi="Arial" w:cs="Arial"/>
                <w:color w:val="000000"/>
              </w:rPr>
              <w:t>су</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критеријумима</w:t>
            </w:r>
            <w:proofErr w:type="spellEnd"/>
            <w:r w:rsidRPr="00E33781">
              <w:rPr>
                <w:rFonts w:ascii="Arial" w:hAnsi="Arial" w:cs="Arial"/>
                <w:color w:val="000000"/>
              </w:rPr>
              <w:t xml:space="preserve"> </w:t>
            </w:r>
            <w:proofErr w:type="spellStart"/>
            <w:r w:rsidRPr="00E33781">
              <w:rPr>
                <w:rFonts w:ascii="Arial" w:hAnsi="Arial" w:cs="Arial"/>
                <w:color w:val="000000"/>
              </w:rPr>
              <w:t>Закона</w:t>
            </w:r>
            <w:proofErr w:type="spellEnd"/>
            <w:r w:rsidRPr="00E33781">
              <w:rPr>
                <w:rFonts w:ascii="Arial" w:hAnsi="Arial" w:cs="Arial"/>
                <w:color w:val="000000"/>
              </w:rPr>
              <w:t xml:space="preserve"> о </w:t>
            </w:r>
            <w:proofErr w:type="spellStart"/>
            <w:r w:rsidRPr="00E33781">
              <w:rPr>
                <w:rFonts w:ascii="Arial" w:hAnsi="Arial" w:cs="Arial"/>
                <w:color w:val="000000"/>
              </w:rPr>
              <w:t>високом</w:t>
            </w:r>
            <w:proofErr w:type="spellEnd"/>
            <w:r w:rsidRPr="00E33781">
              <w:rPr>
                <w:rFonts w:ascii="Arial" w:hAnsi="Arial" w:cs="Arial"/>
                <w:color w:val="000000"/>
              </w:rPr>
              <w:t xml:space="preserve"> </w:t>
            </w:r>
            <w:proofErr w:type="spellStart"/>
            <w:r w:rsidRPr="00E33781">
              <w:rPr>
                <w:rFonts w:ascii="Arial" w:hAnsi="Arial" w:cs="Arial"/>
                <w:color w:val="000000"/>
              </w:rPr>
              <w:t>образовању</w:t>
            </w:r>
            <w:proofErr w:type="spellEnd"/>
            <w:r w:rsidRPr="00E33781">
              <w:rPr>
                <w:rFonts w:ascii="Arial" w:hAnsi="Arial" w:cs="Arial"/>
                <w:color w:val="000000"/>
              </w:rPr>
              <w:t xml:space="preserve"> и </w:t>
            </w:r>
            <w:proofErr w:type="spellStart"/>
            <w:r w:rsidRPr="00E33781">
              <w:rPr>
                <w:rFonts w:ascii="Arial" w:hAnsi="Arial" w:cs="Arial"/>
                <w:color w:val="000000"/>
              </w:rPr>
              <w:t>критеријумима</w:t>
            </w:r>
            <w:proofErr w:type="spellEnd"/>
            <w:r w:rsidRPr="00E33781">
              <w:rPr>
                <w:rFonts w:ascii="Arial" w:hAnsi="Arial" w:cs="Arial"/>
                <w:color w:val="000000"/>
              </w:rPr>
              <w:t xml:space="preserve"> </w:t>
            </w:r>
            <w:proofErr w:type="spellStart"/>
            <w:r w:rsidRPr="00E33781">
              <w:rPr>
                <w:rFonts w:ascii="Arial" w:hAnsi="Arial" w:cs="Arial"/>
                <w:color w:val="000000"/>
              </w:rPr>
              <w:t>Националног</w:t>
            </w:r>
            <w:proofErr w:type="spellEnd"/>
            <w:r w:rsidRPr="00E33781">
              <w:rPr>
                <w:rFonts w:ascii="Arial" w:hAnsi="Arial" w:cs="Arial"/>
                <w:color w:val="000000"/>
              </w:rPr>
              <w:t xml:space="preserve"> </w:t>
            </w:r>
            <w:proofErr w:type="spellStart"/>
            <w:r w:rsidRPr="00E33781">
              <w:rPr>
                <w:rFonts w:ascii="Arial" w:hAnsi="Arial" w:cs="Arial"/>
                <w:color w:val="000000"/>
              </w:rPr>
              <w:t>савета</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високо</w:t>
            </w:r>
            <w:proofErr w:type="spellEnd"/>
            <w:r w:rsidRPr="00E33781">
              <w:rPr>
                <w:rFonts w:ascii="Arial" w:hAnsi="Arial" w:cs="Arial"/>
                <w:color w:val="000000"/>
              </w:rPr>
              <w:t xml:space="preserve"> </w:t>
            </w:r>
            <w:proofErr w:type="spellStart"/>
            <w:r w:rsidRPr="00E33781">
              <w:rPr>
                <w:rFonts w:ascii="Arial" w:hAnsi="Arial" w:cs="Arial"/>
                <w:color w:val="000000"/>
              </w:rPr>
              <w:t>образовање</w:t>
            </w:r>
            <w:proofErr w:type="spellEnd"/>
            <w:r w:rsidRPr="00E33781">
              <w:rPr>
                <w:rFonts w:ascii="Arial" w:hAnsi="Arial" w:cs="Arial"/>
                <w:color w:val="000000"/>
              </w:rPr>
              <w:t>.</w:t>
            </w:r>
          </w:p>
          <w:p w14:paraId="34BAFB4E" w14:textId="77777777" w:rsidR="00E33781" w:rsidRPr="00E33781" w:rsidRDefault="00E33781" w:rsidP="00E33781">
            <w:pPr>
              <w:numPr>
                <w:ilvl w:val="0"/>
                <w:numId w:val="3"/>
              </w:numPr>
              <w:autoSpaceDE w:val="0"/>
              <w:autoSpaceDN w:val="0"/>
              <w:adjustRightInd w:val="0"/>
              <w:spacing w:after="120" w:line="240" w:lineRule="auto"/>
              <w:jc w:val="both"/>
              <w:rPr>
                <w:rFonts w:ascii="Arial" w:hAnsi="Arial" w:cs="Arial"/>
                <w:b/>
                <w:color w:val="000000"/>
                <w:lang w:val="sr-Cyrl-RS"/>
              </w:rPr>
            </w:pPr>
            <w:r w:rsidRPr="00E33781">
              <w:rPr>
                <w:rFonts w:ascii="Arial" w:hAnsi="Arial" w:cs="Arial"/>
                <w:b/>
                <w:color w:val="000000"/>
                <w:lang w:val="sr-Cyrl-RS"/>
              </w:rPr>
              <w:t>Систематско праћење и подстицање педагошких, истраживачких и стручних активности наставника и сарадника ++</w:t>
            </w:r>
          </w:p>
          <w:p w14:paraId="0447B6EE" w14:textId="77777777" w:rsidR="00E33781" w:rsidRPr="00E33781" w:rsidRDefault="00E33781" w:rsidP="00E33781">
            <w:pPr>
              <w:autoSpaceDE w:val="0"/>
              <w:autoSpaceDN w:val="0"/>
              <w:adjustRightInd w:val="0"/>
              <w:spacing w:after="120" w:line="240" w:lineRule="auto"/>
              <w:ind w:left="720"/>
              <w:jc w:val="both"/>
              <w:rPr>
                <w:rFonts w:ascii="Arial" w:hAnsi="Arial" w:cs="Arial"/>
                <w:color w:val="000000"/>
                <w:lang w:val="sr-Cyrl-RS"/>
              </w:rPr>
            </w:pPr>
            <w:proofErr w:type="spellStart"/>
            <w:r w:rsidRPr="00E33781">
              <w:rPr>
                <w:rFonts w:ascii="Arial" w:hAnsi="Arial" w:cs="Arial"/>
                <w:color w:val="000000"/>
              </w:rPr>
              <w:t>Систематско</w:t>
            </w:r>
            <w:proofErr w:type="spellEnd"/>
            <w:r w:rsidRPr="00E33781">
              <w:rPr>
                <w:rFonts w:ascii="Arial" w:hAnsi="Arial" w:cs="Arial"/>
                <w:color w:val="000000"/>
              </w:rPr>
              <w:t xml:space="preserve"> </w:t>
            </w:r>
            <w:proofErr w:type="spellStart"/>
            <w:r w:rsidRPr="00E33781">
              <w:rPr>
                <w:rFonts w:ascii="Arial" w:hAnsi="Arial" w:cs="Arial"/>
                <w:color w:val="000000"/>
              </w:rPr>
              <w:t>праћење</w:t>
            </w:r>
            <w:proofErr w:type="spellEnd"/>
            <w:r w:rsidRPr="00E33781">
              <w:rPr>
                <w:rFonts w:ascii="Arial" w:hAnsi="Arial" w:cs="Arial"/>
                <w:color w:val="000000"/>
              </w:rPr>
              <w:t xml:space="preserve"> и </w:t>
            </w:r>
            <w:proofErr w:type="spellStart"/>
            <w:r w:rsidRPr="00E33781">
              <w:rPr>
                <w:rFonts w:ascii="Arial" w:hAnsi="Arial" w:cs="Arial"/>
                <w:color w:val="000000"/>
              </w:rPr>
              <w:t>оцењивање</w:t>
            </w:r>
            <w:proofErr w:type="spellEnd"/>
            <w:r w:rsidRPr="00E33781">
              <w:rPr>
                <w:rFonts w:ascii="Arial" w:hAnsi="Arial" w:cs="Arial"/>
                <w:color w:val="000000"/>
              </w:rPr>
              <w:t xml:space="preserve"> </w:t>
            </w:r>
            <w:proofErr w:type="spellStart"/>
            <w:r w:rsidRPr="00E33781">
              <w:rPr>
                <w:rFonts w:ascii="Arial" w:hAnsi="Arial" w:cs="Arial"/>
                <w:color w:val="000000"/>
              </w:rPr>
              <w:t>научно-истраживачке</w:t>
            </w:r>
            <w:proofErr w:type="spellEnd"/>
            <w:r w:rsidRPr="00E33781">
              <w:rPr>
                <w:rFonts w:ascii="Arial" w:hAnsi="Arial" w:cs="Arial"/>
                <w:color w:val="000000"/>
              </w:rPr>
              <w:t xml:space="preserve"> </w:t>
            </w:r>
            <w:proofErr w:type="spellStart"/>
            <w:r w:rsidRPr="00E33781">
              <w:rPr>
                <w:rFonts w:ascii="Arial" w:hAnsi="Arial" w:cs="Arial"/>
                <w:color w:val="000000"/>
              </w:rPr>
              <w:t>делатности</w:t>
            </w:r>
            <w:proofErr w:type="spellEnd"/>
            <w:r w:rsidRPr="00E33781">
              <w:rPr>
                <w:rFonts w:ascii="Arial" w:hAnsi="Arial" w:cs="Arial"/>
                <w:color w:val="000000"/>
              </w:rPr>
              <w:t xml:space="preserve">, </w:t>
            </w:r>
            <w:proofErr w:type="spellStart"/>
            <w:r w:rsidRPr="00E33781">
              <w:rPr>
                <w:rFonts w:ascii="Arial" w:hAnsi="Arial" w:cs="Arial"/>
                <w:color w:val="000000"/>
              </w:rPr>
              <w:t>врши</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од</w:t>
            </w:r>
            <w:proofErr w:type="spellEnd"/>
            <w:r w:rsidRPr="00E33781">
              <w:rPr>
                <w:rFonts w:ascii="Arial" w:hAnsi="Arial" w:cs="Arial"/>
                <w:color w:val="000000"/>
              </w:rPr>
              <w:t xml:space="preserve"> </w:t>
            </w:r>
            <w:proofErr w:type="spellStart"/>
            <w:r w:rsidRPr="00E33781">
              <w:rPr>
                <w:rFonts w:ascii="Arial" w:hAnsi="Arial" w:cs="Arial"/>
                <w:color w:val="000000"/>
              </w:rPr>
              <w:t>стране</w:t>
            </w:r>
            <w:proofErr w:type="spellEnd"/>
            <w:r w:rsidRPr="00E33781">
              <w:rPr>
                <w:rFonts w:ascii="Arial" w:hAnsi="Arial" w:cs="Arial"/>
                <w:color w:val="000000"/>
              </w:rPr>
              <w:t xml:space="preserve"> </w:t>
            </w:r>
            <w:proofErr w:type="spellStart"/>
            <w:r w:rsidRPr="00E33781">
              <w:rPr>
                <w:rFonts w:ascii="Arial" w:hAnsi="Arial" w:cs="Arial"/>
                <w:color w:val="000000"/>
              </w:rPr>
              <w:t>Комисије</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категоризацију</w:t>
            </w:r>
            <w:proofErr w:type="spellEnd"/>
            <w:r w:rsidRPr="00E33781">
              <w:rPr>
                <w:rFonts w:ascii="Arial" w:hAnsi="Arial" w:cs="Arial"/>
                <w:color w:val="000000"/>
              </w:rPr>
              <w:t xml:space="preserve"> </w:t>
            </w:r>
            <w:proofErr w:type="spellStart"/>
            <w:r w:rsidRPr="00E33781">
              <w:rPr>
                <w:rFonts w:ascii="Arial" w:hAnsi="Arial" w:cs="Arial"/>
                <w:color w:val="000000"/>
              </w:rPr>
              <w:t>радова</w:t>
            </w:r>
            <w:proofErr w:type="spellEnd"/>
            <w:r w:rsidRPr="00E33781">
              <w:rPr>
                <w:rFonts w:ascii="Arial" w:hAnsi="Arial" w:cs="Arial"/>
                <w:color w:val="000000"/>
              </w:rPr>
              <w:t xml:space="preserve"> </w:t>
            </w:r>
            <w:proofErr w:type="spellStart"/>
            <w:r w:rsidRPr="00E33781">
              <w:rPr>
                <w:rFonts w:ascii="Arial" w:hAnsi="Arial" w:cs="Arial"/>
                <w:color w:val="000000"/>
              </w:rPr>
              <w:t>пријављених</w:t>
            </w:r>
            <w:proofErr w:type="spellEnd"/>
            <w:r w:rsidRPr="00E33781">
              <w:rPr>
                <w:rFonts w:ascii="Arial" w:hAnsi="Arial" w:cs="Arial"/>
                <w:color w:val="000000"/>
              </w:rPr>
              <w:t xml:space="preserve"> </w:t>
            </w:r>
            <w:proofErr w:type="spellStart"/>
            <w:r w:rsidRPr="00E33781">
              <w:rPr>
                <w:rFonts w:ascii="Arial" w:hAnsi="Arial" w:cs="Arial"/>
                <w:color w:val="000000"/>
              </w:rPr>
              <w:t>кандидата</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избор</w:t>
            </w:r>
            <w:proofErr w:type="spellEnd"/>
            <w:r w:rsidRPr="00E33781">
              <w:rPr>
                <w:rFonts w:ascii="Arial" w:hAnsi="Arial" w:cs="Arial"/>
                <w:color w:val="000000"/>
              </w:rPr>
              <w:t xml:space="preserve">. </w:t>
            </w:r>
            <w:proofErr w:type="spellStart"/>
            <w:r w:rsidRPr="00E33781">
              <w:rPr>
                <w:rFonts w:ascii="Arial" w:hAnsi="Arial" w:cs="Arial"/>
                <w:color w:val="000000"/>
              </w:rPr>
              <w:t>Педагошку</w:t>
            </w:r>
            <w:proofErr w:type="spellEnd"/>
            <w:r w:rsidRPr="00E33781">
              <w:rPr>
                <w:rFonts w:ascii="Arial" w:hAnsi="Arial" w:cs="Arial"/>
                <w:color w:val="000000"/>
              </w:rPr>
              <w:t xml:space="preserve"> </w:t>
            </w:r>
            <w:proofErr w:type="spellStart"/>
            <w:r w:rsidRPr="00E33781">
              <w:rPr>
                <w:rFonts w:ascii="Arial" w:hAnsi="Arial" w:cs="Arial"/>
                <w:color w:val="000000"/>
              </w:rPr>
              <w:t>активност</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и </w:t>
            </w:r>
            <w:proofErr w:type="spellStart"/>
            <w:r w:rsidRPr="00E33781">
              <w:rPr>
                <w:rFonts w:ascii="Arial" w:hAnsi="Arial" w:cs="Arial"/>
                <w:color w:val="000000"/>
              </w:rPr>
              <w:t>сарадника</w:t>
            </w:r>
            <w:proofErr w:type="spellEnd"/>
            <w:r w:rsidRPr="00E33781">
              <w:rPr>
                <w:rFonts w:ascii="Arial" w:hAnsi="Arial" w:cs="Arial"/>
                <w:color w:val="000000"/>
              </w:rPr>
              <w:t xml:space="preserve"> </w:t>
            </w:r>
            <w:proofErr w:type="spellStart"/>
            <w:r w:rsidRPr="00E33781">
              <w:rPr>
                <w:rFonts w:ascii="Arial" w:hAnsi="Arial" w:cs="Arial"/>
                <w:color w:val="000000"/>
              </w:rPr>
              <w:t>оцењују</w:t>
            </w:r>
            <w:proofErr w:type="spellEnd"/>
            <w:r w:rsidRPr="00E33781">
              <w:rPr>
                <w:rFonts w:ascii="Arial" w:hAnsi="Arial" w:cs="Arial"/>
                <w:color w:val="000000"/>
              </w:rPr>
              <w:t xml:space="preserve"> </w:t>
            </w:r>
            <w:proofErr w:type="spellStart"/>
            <w:r w:rsidRPr="00E33781">
              <w:rPr>
                <w:rFonts w:ascii="Arial" w:hAnsi="Arial" w:cs="Arial"/>
                <w:color w:val="000000"/>
              </w:rPr>
              <w:t>студенти</w:t>
            </w:r>
            <w:proofErr w:type="spellEnd"/>
            <w:r w:rsidRPr="00E33781">
              <w:rPr>
                <w:rFonts w:ascii="Arial" w:hAnsi="Arial" w:cs="Arial"/>
                <w:color w:val="000000"/>
              </w:rPr>
              <w:t xml:space="preserve"> </w:t>
            </w:r>
            <w:proofErr w:type="spellStart"/>
            <w:r w:rsidRPr="00E33781">
              <w:rPr>
                <w:rFonts w:ascii="Arial" w:hAnsi="Arial" w:cs="Arial"/>
                <w:color w:val="000000"/>
              </w:rPr>
              <w:t>кроз</w:t>
            </w:r>
            <w:proofErr w:type="spellEnd"/>
            <w:r w:rsidRPr="00E33781">
              <w:rPr>
                <w:rFonts w:ascii="Arial" w:hAnsi="Arial" w:cs="Arial"/>
                <w:color w:val="000000"/>
              </w:rPr>
              <w:t xml:space="preserve"> </w:t>
            </w:r>
            <w:proofErr w:type="spellStart"/>
            <w:r w:rsidRPr="00E33781">
              <w:rPr>
                <w:rFonts w:ascii="Arial" w:hAnsi="Arial" w:cs="Arial"/>
                <w:color w:val="000000"/>
              </w:rPr>
              <w:t>редовне</w:t>
            </w:r>
            <w:proofErr w:type="spellEnd"/>
            <w:r w:rsidRPr="00E33781">
              <w:rPr>
                <w:rFonts w:ascii="Arial" w:hAnsi="Arial" w:cs="Arial"/>
                <w:color w:val="000000"/>
              </w:rPr>
              <w:t xml:space="preserve"> </w:t>
            </w:r>
            <w:proofErr w:type="spellStart"/>
            <w:r w:rsidRPr="00E33781">
              <w:rPr>
                <w:rFonts w:ascii="Arial" w:hAnsi="Arial" w:cs="Arial"/>
                <w:color w:val="000000"/>
              </w:rPr>
              <w:t>анкете</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основу</w:t>
            </w:r>
            <w:proofErr w:type="spellEnd"/>
            <w:r w:rsidRPr="00E33781">
              <w:rPr>
                <w:rFonts w:ascii="Arial" w:hAnsi="Arial" w:cs="Arial"/>
                <w:color w:val="000000"/>
              </w:rPr>
              <w:t xml:space="preserve"> </w:t>
            </w:r>
            <w:proofErr w:type="spellStart"/>
            <w:r w:rsidRPr="00E33781">
              <w:rPr>
                <w:rFonts w:ascii="Arial" w:hAnsi="Arial" w:cs="Arial"/>
                <w:color w:val="000000"/>
              </w:rPr>
              <w:t>ових</w:t>
            </w:r>
            <w:proofErr w:type="spellEnd"/>
            <w:r w:rsidRPr="00E33781">
              <w:rPr>
                <w:rFonts w:ascii="Arial" w:hAnsi="Arial" w:cs="Arial"/>
                <w:color w:val="000000"/>
              </w:rPr>
              <w:t xml:space="preserve"> </w:t>
            </w:r>
            <w:proofErr w:type="spellStart"/>
            <w:r w:rsidRPr="00E33781">
              <w:rPr>
                <w:rFonts w:ascii="Arial" w:hAnsi="Arial" w:cs="Arial"/>
                <w:color w:val="000000"/>
              </w:rPr>
              <w:t>анкета</w:t>
            </w:r>
            <w:proofErr w:type="spellEnd"/>
            <w:r w:rsidRPr="00E33781">
              <w:rPr>
                <w:rFonts w:ascii="Arial" w:hAnsi="Arial" w:cs="Arial"/>
                <w:color w:val="000000"/>
              </w:rPr>
              <w:t xml:space="preserve"> </w:t>
            </w:r>
            <w:proofErr w:type="spellStart"/>
            <w:r w:rsidRPr="00E33781">
              <w:rPr>
                <w:rFonts w:ascii="Arial" w:hAnsi="Arial" w:cs="Arial"/>
                <w:color w:val="000000"/>
              </w:rPr>
              <w:t>оцењује</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сваки</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w:t>
            </w:r>
            <w:proofErr w:type="spellEnd"/>
            <w:r w:rsidRPr="00E33781">
              <w:rPr>
                <w:rFonts w:ascii="Arial" w:hAnsi="Arial" w:cs="Arial"/>
                <w:color w:val="000000"/>
              </w:rPr>
              <w:t xml:space="preserve">, </w:t>
            </w:r>
            <w:proofErr w:type="spellStart"/>
            <w:r w:rsidRPr="00E33781">
              <w:rPr>
                <w:rFonts w:ascii="Arial" w:hAnsi="Arial" w:cs="Arial"/>
                <w:color w:val="000000"/>
              </w:rPr>
              <w:t>сарадник</w:t>
            </w:r>
            <w:proofErr w:type="spellEnd"/>
            <w:r w:rsidRPr="00E33781">
              <w:rPr>
                <w:rFonts w:ascii="Arial" w:hAnsi="Arial" w:cs="Arial"/>
                <w:color w:val="000000"/>
              </w:rPr>
              <w:t xml:space="preserve"> и </w:t>
            </w:r>
            <w:proofErr w:type="spellStart"/>
            <w:r w:rsidRPr="00E33781">
              <w:rPr>
                <w:rFonts w:ascii="Arial" w:hAnsi="Arial" w:cs="Arial"/>
                <w:color w:val="000000"/>
              </w:rPr>
              <w:t>сваки</w:t>
            </w:r>
            <w:proofErr w:type="spellEnd"/>
            <w:r w:rsidRPr="00E33781">
              <w:rPr>
                <w:rFonts w:ascii="Arial" w:hAnsi="Arial" w:cs="Arial"/>
                <w:color w:val="000000"/>
              </w:rPr>
              <w:t xml:space="preserve"> </w:t>
            </w:r>
            <w:proofErr w:type="spellStart"/>
            <w:r w:rsidRPr="00E33781">
              <w:rPr>
                <w:rFonts w:ascii="Arial" w:hAnsi="Arial" w:cs="Arial"/>
                <w:color w:val="000000"/>
              </w:rPr>
              <w:t>предмет</w:t>
            </w:r>
            <w:proofErr w:type="spellEnd"/>
            <w:r w:rsidRPr="00E33781">
              <w:rPr>
                <w:rFonts w:ascii="Arial" w:hAnsi="Arial" w:cs="Arial"/>
                <w:color w:val="000000"/>
              </w:rPr>
              <w:t xml:space="preserve">, а </w:t>
            </w:r>
            <w:proofErr w:type="spellStart"/>
            <w:r w:rsidRPr="00E33781">
              <w:rPr>
                <w:rFonts w:ascii="Arial" w:hAnsi="Arial" w:cs="Arial"/>
                <w:color w:val="000000"/>
              </w:rPr>
              <w:t>детаљне</w:t>
            </w:r>
            <w:proofErr w:type="spellEnd"/>
            <w:r w:rsidRPr="00E33781">
              <w:rPr>
                <w:rFonts w:ascii="Arial" w:hAnsi="Arial" w:cs="Arial"/>
                <w:color w:val="000000"/>
              </w:rPr>
              <w:t xml:space="preserve"> </w:t>
            </w:r>
            <w:proofErr w:type="spellStart"/>
            <w:r w:rsidRPr="00E33781">
              <w:rPr>
                <w:rFonts w:ascii="Arial" w:hAnsi="Arial" w:cs="Arial"/>
                <w:color w:val="000000"/>
              </w:rPr>
              <w:t>резултате</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себе</w:t>
            </w:r>
            <w:proofErr w:type="spellEnd"/>
            <w:r w:rsidRPr="00E33781">
              <w:rPr>
                <w:rFonts w:ascii="Arial" w:hAnsi="Arial" w:cs="Arial"/>
                <w:color w:val="000000"/>
              </w:rPr>
              <w:t xml:space="preserve"> и </w:t>
            </w:r>
            <w:proofErr w:type="spellStart"/>
            <w:r w:rsidRPr="00E33781">
              <w:rPr>
                <w:rFonts w:ascii="Arial" w:hAnsi="Arial" w:cs="Arial"/>
                <w:color w:val="000000"/>
              </w:rPr>
              <w:t>свој</w:t>
            </w:r>
            <w:proofErr w:type="spellEnd"/>
            <w:r w:rsidRPr="00E33781">
              <w:rPr>
                <w:rFonts w:ascii="Arial" w:hAnsi="Arial" w:cs="Arial"/>
                <w:color w:val="000000"/>
              </w:rPr>
              <w:t xml:space="preserve"> </w:t>
            </w:r>
            <w:proofErr w:type="spellStart"/>
            <w:r w:rsidRPr="00E33781">
              <w:rPr>
                <w:rFonts w:ascii="Arial" w:hAnsi="Arial" w:cs="Arial"/>
                <w:color w:val="000000"/>
              </w:rPr>
              <w:t>предмет</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w:t>
            </w:r>
            <w:proofErr w:type="spellEnd"/>
            <w:r w:rsidRPr="00E33781">
              <w:rPr>
                <w:rFonts w:ascii="Arial" w:hAnsi="Arial" w:cs="Arial"/>
                <w:color w:val="000000"/>
              </w:rPr>
              <w:t xml:space="preserve"> </w:t>
            </w:r>
            <w:proofErr w:type="spellStart"/>
            <w:r w:rsidRPr="00E33781">
              <w:rPr>
                <w:rFonts w:ascii="Arial" w:hAnsi="Arial" w:cs="Arial"/>
                <w:color w:val="000000"/>
              </w:rPr>
              <w:t>или</w:t>
            </w:r>
            <w:proofErr w:type="spellEnd"/>
            <w:r w:rsidRPr="00E33781">
              <w:rPr>
                <w:rFonts w:ascii="Arial" w:hAnsi="Arial" w:cs="Arial"/>
                <w:color w:val="000000"/>
              </w:rPr>
              <w:t xml:space="preserve"> </w:t>
            </w:r>
            <w:proofErr w:type="spellStart"/>
            <w:r w:rsidRPr="00E33781">
              <w:rPr>
                <w:rFonts w:ascii="Arial" w:hAnsi="Arial" w:cs="Arial"/>
                <w:color w:val="000000"/>
              </w:rPr>
              <w:t>сарадник</w:t>
            </w:r>
            <w:proofErr w:type="spellEnd"/>
            <w:r w:rsidRPr="00E33781">
              <w:rPr>
                <w:rFonts w:ascii="Arial" w:hAnsi="Arial" w:cs="Arial"/>
                <w:color w:val="000000"/>
              </w:rPr>
              <w:t xml:space="preserve"> </w:t>
            </w:r>
            <w:proofErr w:type="spellStart"/>
            <w:r w:rsidRPr="00E33781">
              <w:rPr>
                <w:rFonts w:ascii="Arial" w:hAnsi="Arial" w:cs="Arial"/>
                <w:color w:val="000000"/>
              </w:rPr>
              <w:t>може</w:t>
            </w:r>
            <w:proofErr w:type="spellEnd"/>
            <w:r w:rsidRPr="00E33781">
              <w:rPr>
                <w:rFonts w:ascii="Arial" w:hAnsi="Arial" w:cs="Arial"/>
                <w:color w:val="000000"/>
              </w:rPr>
              <w:t xml:space="preserve"> </w:t>
            </w:r>
            <w:proofErr w:type="spellStart"/>
            <w:r w:rsidRPr="00E33781">
              <w:rPr>
                <w:rFonts w:ascii="Arial" w:hAnsi="Arial" w:cs="Arial"/>
                <w:color w:val="000000"/>
              </w:rPr>
              <w:t>видети</w:t>
            </w:r>
            <w:proofErr w:type="spellEnd"/>
            <w:r w:rsidRPr="00E33781">
              <w:rPr>
                <w:rFonts w:ascii="Arial" w:hAnsi="Arial" w:cs="Arial"/>
                <w:color w:val="000000"/>
              </w:rPr>
              <w:t xml:space="preserve"> </w:t>
            </w:r>
            <w:proofErr w:type="spellStart"/>
            <w:r w:rsidRPr="00E33781">
              <w:rPr>
                <w:rFonts w:ascii="Arial" w:hAnsi="Arial" w:cs="Arial"/>
                <w:color w:val="000000"/>
              </w:rPr>
              <w:t>са</w:t>
            </w:r>
            <w:proofErr w:type="spellEnd"/>
            <w:r w:rsidRPr="00E33781">
              <w:rPr>
                <w:rFonts w:ascii="Arial" w:hAnsi="Arial" w:cs="Arial"/>
                <w:color w:val="000000"/>
              </w:rPr>
              <w:t xml:space="preserve"> </w:t>
            </w:r>
            <w:proofErr w:type="spellStart"/>
            <w:r w:rsidRPr="00E33781">
              <w:rPr>
                <w:rFonts w:ascii="Arial" w:hAnsi="Arial" w:cs="Arial"/>
                <w:color w:val="000000"/>
              </w:rPr>
              <w:t>сопственог</w:t>
            </w:r>
            <w:proofErr w:type="spellEnd"/>
            <w:r w:rsidRPr="00E33781">
              <w:rPr>
                <w:rFonts w:ascii="Arial" w:hAnsi="Arial" w:cs="Arial"/>
                <w:color w:val="000000"/>
              </w:rPr>
              <w:t xml:space="preserve"> </w:t>
            </w:r>
            <w:proofErr w:type="spellStart"/>
            <w:r w:rsidRPr="00E33781">
              <w:rPr>
                <w:rFonts w:ascii="Arial" w:hAnsi="Arial" w:cs="Arial"/>
                <w:color w:val="000000"/>
              </w:rPr>
              <w:t>налога</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наставничким</w:t>
            </w:r>
            <w:proofErr w:type="spellEnd"/>
            <w:r w:rsidRPr="00E33781">
              <w:rPr>
                <w:rFonts w:ascii="Arial" w:hAnsi="Arial" w:cs="Arial"/>
                <w:color w:val="000000"/>
              </w:rPr>
              <w:t xml:space="preserve"> </w:t>
            </w:r>
            <w:proofErr w:type="spellStart"/>
            <w:r w:rsidRPr="00E33781">
              <w:rPr>
                <w:rFonts w:ascii="Arial" w:hAnsi="Arial" w:cs="Arial"/>
                <w:color w:val="000000"/>
              </w:rPr>
              <w:t>сервисима</w:t>
            </w:r>
            <w:proofErr w:type="spellEnd"/>
            <w:r w:rsidRPr="00E33781">
              <w:rPr>
                <w:rFonts w:ascii="Arial" w:hAnsi="Arial" w:cs="Arial"/>
                <w:color w:val="000000"/>
              </w:rPr>
              <w:t>.</w:t>
            </w:r>
          </w:p>
          <w:p w14:paraId="4E4188E6" w14:textId="77777777" w:rsidR="00E33781" w:rsidRPr="00E33781" w:rsidRDefault="00E33781" w:rsidP="00E33781">
            <w:pPr>
              <w:numPr>
                <w:ilvl w:val="0"/>
                <w:numId w:val="3"/>
              </w:numPr>
              <w:autoSpaceDE w:val="0"/>
              <w:autoSpaceDN w:val="0"/>
              <w:adjustRightInd w:val="0"/>
              <w:spacing w:after="120" w:line="240" w:lineRule="auto"/>
              <w:jc w:val="both"/>
              <w:rPr>
                <w:rFonts w:ascii="Arial" w:hAnsi="Arial" w:cs="Arial"/>
                <w:b/>
                <w:color w:val="000000"/>
                <w:lang w:val="sr-Cyrl-RS"/>
              </w:rPr>
            </w:pPr>
            <w:r w:rsidRPr="00E33781">
              <w:rPr>
                <w:rFonts w:ascii="Arial" w:hAnsi="Arial" w:cs="Arial"/>
                <w:b/>
                <w:color w:val="000000"/>
                <w:lang w:val="sr-Cyrl-RS"/>
              </w:rPr>
              <w:t xml:space="preserve">Дугорочна политика селекције наставничког и истраживачког подмлатка ++ </w:t>
            </w:r>
          </w:p>
          <w:p w14:paraId="432DC17C" w14:textId="77777777" w:rsidR="00E33781" w:rsidRPr="00E33781" w:rsidRDefault="00E33781" w:rsidP="00E33781">
            <w:pPr>
              <w:autoSpaceDE w:val="0"/>
              <w:autoSpaceDN w:val="0"/>
              <w:adjustRightInd w:val="0"/>
              <w:spacing w:after="120" w:line="240" w:lineRule="auto"/>
              <w:ind w:left="720"/>
              <w:jc w:val="both"/>
              <w:rPr>
                <w:rFonts w:ascii="Arial" w:hAnsi="Arial" w:cs="Arial"/>
                <w:color w:val="000000"/>
                <w:lang w:val="sr-Cyrl-RS"/>
              </w:rPr>
            </w:pPr>
            <w:proofErr w:type="spellStart"/>
            <w:r w:rsidRPr="00E33781">
              <w:rPr>
                <w:rFonts w:ascii="Arial" w:hAnsi="Arial" w:cs="Arial"/>
                <w:color w:val="000000"/>
              </w:rPr>
              <w:t>Дугорочна</w:t>
            </w:r>
            <w:proofErr w:type="spellEnd"/>
            <w:r w:rsidRPr="00E33781">
              <w:rPr>
                <w:rFonts w:ascii="Arial" w:hAnsi="Arial" w:cs="Arial"/>
                <w:color w:val="000000"/>
              </w:rPr>
              <w:t xml:space="preserve"> </w:t>
            </w:r>
            <w:proofErr w:type="spellStart"/>
            <w:r w:rsidRPr="00E33781">
              <w:rPr>
                <w:rFonts w:ascii="Arial" w:hAnsi="Arial" w:cs="Arial"/>
                <w:color w:val="000000"/>
              </w:rPr>
              <w:t>политика</w:t>
            </w:r>
            <w:proofErr w:type="spellEnd"/>
            <w:r w:rsidRPr="00E33781">
              <w:rPr>
                <w:rFonts w:ascii="Arial" w:hAnsi="Arial" w:cs="Arial"/>
                <w:color w:val="000000"/>
              </w:rPr>
              <w:t xml:space="preserve"> </w:t>
            </w:r>
            <w:proofErr w:type="spellStart"/>
            <w:r w:rsidRPr="00E33781">
              <w:rPr>
                <w:rFonts w:ascii="Arial" w:hAnsi="Arial" w:cs="Arial"/>
                <w:color w:val="000000"/>
              </w:rPr>
              <w:t>је</w:t>
            </w:r>
            <w:proofErr w:type="spellEnd"/>
            <w:r w:rsidRPr="00E33781">
              <w:rPr>
                <w:rFonts w:ascii="Arial" w:hAnsi="Arial" w:cs="Arial"/>
                <w:color w:val="000000"/>
              </w:rPr>
              <w:t xml:space="preserve"> </w:t>
            </w:r>
            <w:proofErr w:type="spellStart"/>
            <w:r w:rsidRPr="00E33781">
              <w:rPr>
                <w:rFonts w:ascii="Arial" w:hAnsi="Arial" w:cs="Arial"/>
                <w:color w:val="000000"/>
              </w:rPr>
              <w:t>разрађена</w:t>
            </w:r>
            <w:proofErr w:type="spellEnd"/>
            <w:r w:rsidRPr="00E33781">
              <w:rPr>
                <w:rFonts w:ascii="Arial" w:hAnsi="Arial" w:cs="Arial"/>
                <w:color w:val="000000"/>
              </w:rPr>
              <w:t xml:space="preserve"> у </w:t>
            </w:r>
            <w:proofErr w:type="spellStart"/>
            <w:r w:rsidRPr="00E33781">
              <w:rPr>
                <w:rFonts w:ascii="Arial" w:hAnsi="Arial" w:cs="Arial"/>
                <w:color w:val="000000"/>
              </w:rPr>
              <w:t>документима</w:t>
            </w:r>
            <w:proofErr w:type="spellEnd"/>
            <w:r w:rsidRPr="00E33781">
              <w:rPr>
                <w:rFonts w:ascii="Arial" w:hAnsi="Arial" w:cs="Arial"/>
                <w:color w:val="000000"/>
              </w:rPr>
              <w:t xml:space="preserve"> </w:t>
            </w:r>
            <w:proofErr w:type="spellStart"/>
            <w:r w:rsidRPr="00E33781">
              <w:rPr>
                <w:rFonts w:ascii="Arial" w:hAnsi="Arial" w:cs="Arial"/>
                <w:color w:val="000000"/>
              </w:rPr>
              <w:t>који</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односе</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Стратегију</w:t>
            </w:r>
            <w:proofErr w:type="spellEnd"/>
            <w:r w:rsidRPr="00E33781">
              <w:rPr>
                <w:rFonts w:ascii="Arial" w:hAnsi="Arial" w:cs="Arial"/>
                <w:color w:val="000000"/>
              </w:rPr>
              <w:t xml:space="preserve"> </w:t>
            </w:r>
            <w:proofErr w:type="spellStart"/>
            <w:r w:rsidRPr="00E33781">
              <w:rPr>
                <w:rFonts w:ascii="Arial" w:hAnsi="Arial" w:cs="Arial"/>
                <w:color w:val="000000"/>
              </w:rPr>
              <w:t>развоја</w:t>
            </w:r>
            <w:proofErr w:type="spellEnd"/>
            <w:r w:rsidRPr="00E33781">
              <w:rPr>
                <w:rFonts w:ascii="Arial" w:hAnsi="Arial" w:cs="Arial"/>
                <w:color w:val="000000"/>
              </w:rPr>
              <w:t xml:space="preserve"> </w:t>
            </w:r>
            <w:proofErr w:type="spellStart"/>
            <w:r w:rsidRPr="00E33781">
              <w:rPr>
                <w:rFonts w:ascii="Arial" w:hAnsi="Arial" w:cs="Arial"/>
                <w:color w:val="000000"/>
              </w:rPr>
              <w:t>високошколске</w:t>
            </w:r>
            <w:proofErr w:type="spellEnd"/>
            <w:r w:rsidRPr="00E33781">
              <w:rPr>
                <w:rFonts w:ascii="Arial" w:hAnsi="Arial" w:cs="Arial"/>
                <w:color w:val="000000"/>
              </w:rPr>
              <w:t xml:space="preserve"> </w:t>
            </w:r>
            <w:proofErr w:type="spellStart"/>
            <w:r w:rsidRPr="00E33781">
              <w:rPr>
                <w:rFonts w:ascii="Arial" w:hAnsi="Arial" w:cs="Arial"/>
                <w:color w:val="000000"/>
              </w:rPr>
              <w:t>институције</w:t>
            </w:r>
            <w:proofErr w:type="spellEnd"/>
            <w:r w:rsidRPr="00E33781">
              <w:rPr>
                <w:rFonts w:ascii="Arial" w:hAnsi="Arial" w:cs="Arial"/>
                <w:color w:val="000000"/>
              </w:rPr>
              <w:t>.</w:t>
            </w:r>
          </w:p>
          <w:p w14:paraId="4D649B65" w14:textId="77777777" w:rsidR="00E33781" w:rsidRPr="00E33781" w:rsidRDefault="00E33781" w:rsidP="00E33781">
            <w:pPr>
              <w:numPr>
                <w:ilvl w:val="0"/>
                <w:numId w:val="3"/>
              </w:numPr>
              <w:autoSpaceDE w:val="0"/>
              <w:autoSpaceDN w:val="0"/>
              <w:adjustRightInd w:val="0"/>
              <w:spacing w:after="120" w:line="240" w:lineRule="auto"/>
              <w:jc w:val="both"/>
              <w:rPr>
                <w:rFonts w:ascii="Arial" w:hAnsi="Arial" w:cs="Arial"/>
                <w:b/>
                <w:color w:val="000000"/>
                <w:lang w:val="sr-Cyrl-RS"/>
              </w:rPr>
            </w:pPr>
            <w:r w:rsidRPr="00E33781">
              <w:rPr>
                <w:rFonts w:ascii="Arial" w:hAnsi="Arial" w:cs="Arial"/>
                <w:b/>
                <w:color w:val="000000"/>
                <w:lang w:val="sr-Cyrl-RS"/>
              </w:rPr>
              <w:t xml:space="preserve">Обезбеђење перманентне едукације и усавршавања +++ </w:t>
            </w:r>
          </w:p>
          <w:p w14:paraId="27AA5A5E" w14:textId="77777777" w:rsidR="00E33781" w:rsidRPr="00E33781" w:rsidRDefault="00E33781" w:rsidP="00E33781">
            <w:pPr>
              <w:autoSpaceDE w:val="0"/>
              <w:autoSpaceDN w:val="0"/>
              <w:adjustRightInd w:val="0"/>
              <w:spacing w:after="120" w:line="240" w:lineRule="auto"/>
              <w:ind w:left="720"/>
              <w:jc w:val="both"/>
              <w:rPr>
                <w:rFonts w:ascii="Arial" w:hAnsi="Arial" w:cs="Arial"/>
                <w:color w:val="000000"/>
                <w:lang w:val="sr-Cyrl-RS"/>
              </w:rPr>
            </w:pPr>
            <w:r w:rsidRPr="00E33781">
              <w:rPr>
                <w:rFonts w:ascii="Arial" w:hAnsi="Arial" w:cs="Arial"/>
                <w:color w:val="000000"/>
                <w:lang w:val="sr-Cyrl-RS"/>
              </w:rPr>
              <w:t>Природно-математички</w:t>
            </w:r>
            <w:r w:rsidRPr="00E33781">
              <w:rPr>
                <w:rFonts w:ascii="Arial" w:hAnsi="Arial" w:cs="Arial"/>
                <w:color w:val="000000"/>
              </w:rPr>
              <w:t xml:space="preserve"> </w:t>
            </w:r>
            <w:proofErr w:type="spellStart"/>
            <w:r w:rsidRPr="00E33781">
              <w:rPr>
                <w:rFonts w:ascii="Arial" w:hAnsi="Arial" w:cs="Arial"/>
                <w:color w:val="000000"/>
              </w:rPr>
              <w:t>факултет</w:t>
            </w:r>
            <w:proofErr w:type="spellEnd"/>
            <w:r w:rsidRPr="00E33781">
              <w:rPr>
                <w:rFonts w:ascii="Arial" w:hAnsi="Arial" w:cs="Arial"/>
                <w:color w:val="000000"/>
              </w:rPr>
              <w:t xml:space="preserve"> </w:t>
            </w:r>
            <w:r w:rsidRPr="00E33781">
              <w:rPr>
                <w:rFonts w:ascii="Arial" w:hAnsi="Arial" w:cs="Arial"/>
                <w:color w:val="000000"/>
                <w:lang w:val="sr-Cyrl-RS"/>
              </w:rPr>
              <w:t xml:space="preserve">већ дужи низ година </w:t>
            </w:r>
            <w:proofErr w:type="spellStart"/>
            <w:r w:rsidRPr="00E33781">
              <w:rPr>
                <w:rFonts w:ascii="Arial" w:hAnsi="Arial" w:cs="Arial"/>
                <w:color w:val="000000"/>
              </w:rPr>
              <w:t>организује</w:t>
            </w:r>
            <w:proofErr w:type="spellEnd"/>
            <w:r w:rsidRPr="00E33781">
              <w:rPr>
                <w:rFonts w:ascii="Arial" w:hAnsi="Arial" w:cs="Arial"/>
                <w:color w:val="000000"/>
              </w:rPr>
              <w:t xml:space="preserve"> </w:t>
            </w:r>
            <w:proofErr w:type="spellStart"/>
            <w:r w:rsidRPr="00E33781">
              <w:rPr>
                <w:rFonts w:ascii="Arial" w:hAnsi="Arial" w:cs="Arial"/>
                <w:color w:val="000000"/>
              </w:rPr>
              <w:t>спровођење</w:t>
            </w:r>
            <w:proofErr w:type="spellEnd"/>
            <w:r w:rsidRPr="00E33781">
              <w:rPr>
                <w:rFonts w:ascii="Arial" w:hAnsi="Arial" w:cs="Arial"/>
                <w:color w:val="000000"/>
              </w:rPr>
              <w:t xml:space="preserve"> </w:t>
            </w:r>
            <w:proofErr w:type="spellStart"/>
            <w:r w:rsidRPr="00E33781">
              <w:rPr>
                <w:rFonts w:ascii="Arial" w:hAnsi="Arial" w:cs="Arial"/>
                <w:color w:val="000000"/>
              </w:rPr>
              <w:t>акредитованих</w:t>
            </w:r>
            <w:proofErr w:type="spellEnd"/>
            <w:r w:rsidRPr="00E33781">
              <w:rPr>
                <w:rFonts w:ascii="Arial" w:hAnsi="Arial" w:cs="Arial"/>
                <w:color w:val="000000"/>
              </w:rPr>
              <w:t xml:space="preserve"> </w:t>
            </w:r>
            <w:proofErr w:type="spellStart"/>
            <w:r w:rsidRPr="00E33781">
              <w:rPr>
                <w:rFonts w:ascii="Arial" w:hAnsi="Arial" w:cs="Arial"/>
                <w:color w:val="000000"/>
              </w:rPr>
              <w:t>програма</w:t>
            </w:r>
            <w:proofErr w:type="spellEnd"/>
            <w:r w:rsidRPr="00E33781">
              <w:rPr>
                <w:rFonts w:ascii="Arial" w:hAnsi="Arial" w:cs="Arial"/>
                <w:color w:val="000000"/>
              </w:rPr>
              <w:t xml:space="preserve"> </w:t>
            </w:r>
            <w:proofErr w:type="spellStart"/>
            <w:r w:rsidRPr="00E33781">
              <w:rPr>
                <w:rFonts w:ascii="Arial" w:hAnsi="Arial" w:cs="Arial"/>
                <w:color w:val="000000"/>
              </w:rPr>
              <w:t>континуиране</w:t>
            </w:r>
            <w:proofErr w:type="spellEnd"/>
            <w:r w:rsidRPr="00E33781">
              <w:rPr>
                <w:rFonts w:ascii="Arial" w:hAnsi="Arial" w:cs="Arial"/>
                <w:color w:val="000000"/>
              </w:rPr>
              <w:t xml:space="preserve"> </w:t>
            </w:r>
            <w:proofErr w:type="spellStart"/>
            <w:r w:rsidRPr="00E33781">
              <w:rPr>
                <w:rFonts w:ascii="Arial" w:hAnsi="Arial" w:cs="Arial"/>
                <w:color w:val="000000"/>
              </w:rPr>
              <w:t>едукације</w:t>
            </w:r>
            <w:proofErr w:type="spellEnd"/>
            <w:r w:rsidRPr="00E33781">
              <w:rPr>
                <w:rFonts w:ascii="Arial" w:hAnsi="Arial" w:cs="Arial"/>
                <w:color w:val="000000"/>
              </w:rPr>
              <w:t xml:space="preserve"> </w:t>
            </w:r>
            <w:proofErr w:type="spellStart"/>
            <w:r w:rsidRPr="00E33781">
              <w:rPr>
                <w:rFonts w:ascii="Arial" w:hAnsi="Arial" w:cs="Arial"/>
                <w:color w:val="000000"/>
              </w:rPr>
              <w:t>од</w:t>
            </w:r>
            <w:proofErr w:type="spellEnd"/>
            <w:r w:rsidRPr="00E33781">
              <w:rPr>
                <w:rFonts w:ascii="Arial" w:hAnsi="Arial" w:cs="Arial"/>
                <w:color w:val="000000"/>
              </w:rPr>
              <w:t xml:space="preserve"> </w:t>
            </w:r>
            <w:proofErr w:type="spellStart"/>
            <w:r w:rsidRPr="00E33781">
              <w:rPr>
                <w:rFonts w:ascii="Arial" w:hAnsi="Arial" w:cs="Arial"/>
                <w:color w:val="000000"/>
              </w:rPr>
              <w:t>стране</w:t>
            </w:r>
            <w:proofErr w:type="spellEnd"/>
            <w:r w:rsidRPr="00E33781">
              <w:rPr>
                <w:rFonts w:ascii="Arial" w:hAnsi="Arial" w:cs="Arial"/>
                <w:color w:val="000000"/>
              </w:rPr>
              <w:t xml:space="preserve"> </w:t>
            </w:r>
            <w:r w:rsidRPr="00E33781">
              <w:rPr>
                <w:rFonts w:ascii="Arial" w:hAnsi="Arial" w:cs="Arial"/>
                <w:color w:val="000000"/>
                <w:lang w:val="sr-Cyrl-RS"/>
              </w:rPr>
              <w:t>Завода за унапређење образовања и васпитања</w:t>
            </w:r>
            <w:r w:rsidRPr="00E33781">
              <w:rPr>
                <w:rFonts w:ascii="Arial" w:hAnsi="Arial" w:cs="Arial"/>
                <w:color w:val="000000"/>
              </w:rPr>
              <w:t>.</w:t>
            </w:r>
            <w:r w:rsidRPr="00E33781">
              <w:rPr>
                <w:rFonts w:ascii="Arial" w:hAnsi="Arial" w:cs="Arial"/>
                <w:color w:val="000000"/>
                <w:lang w:val="sr-Cyrl-RS"/>
              </w:rPr>
              <w:t xml:space="preserve"> Такође, започео је и са наставом у оквиру Програма образовања до краја живота за предмете из групе методичко-педагошко-психолошких предмета.</w:t>
            </w:r>
          </w:p>
          <w:p w14:paraId="4D599879" w14:textId="77777777" w:rsidR="00E33781" w:rsidRPr="00E33781" w:rsidRDefault="00E33781" w:rsidP="00E33781">
            <w:pPr>
              <w:numPr>
                <w:ilvl w:val="0"/>
                <w:numId w:val="3"/>
              </w:numPr>
              <w:autoSpaceDE w:val="0"/>
              <w:autoSpaceDN w:val="0"/>
              <w:adjustRightInd w:val="0"/>
              <w:spacing w:after="120" w:line="240" w:lineRule="auto"/>
              <w:jc w:val="both"/>
              <w:rPr>
                <w:rFonts w:ascii="Arial" w:hAnsi="Arial" w:cs="Arial"/>
                <w:b/>
                <w:color w:val="000000"/>
                <w:lang w:val="sr-Cyrl-RS"/>
              </w:rPr>
            </w:pPr>
            <w:r w:rsidRPr="00E33781">
              <w:rPr>
                <w:rFonts w:ascii="Arial" w:hAnsi="Arial" w:cs="Arial"/>
                <w:b/>
                <w:color w:val="000000"/>
                <w:lang w:val="sr-Cyrl-RS"/>
              </w:rPr>
              <w:t xml:space="preserve">Повезаност образовног рада са истраживањем на пројекту и радом у привреди ++ </w:t>
            </w:r>
          </w:p>
          <w:p w14:paraId="013B2903" w14:textId="77777777" w:rsidR="00E33781" w:rsidRPr="00E33781" w:rsidRDefault="00E33781" w:rsidP="00E33781">
            <w:pPr>
              <w:autoSpaceDE w:val="0"/>
              <w:autoSpaceDN w:val="0"/>
              <w:adjustRightInd w:val="0"/>
              <w:spacing w:after="120" w:line="240" w:lineRule="auto"/>
              <w:ind w:left="720"/>
              <w:jc w:val="both"/>
              <w:rPr>
                <w:rFonts w:ascii="Arial" w:hAnsi="Arial" w:cs="Arial"/>
                <w:color w:val="000000"/>
                <w:lang w:val="sr-Cyrl-RS"/>
              </w:rPr>
            </w:pPr>
            <w:proofErr w:type="spellStart"/>
            <w:r w:rsidRPr="00E33781">
              <w:rPr>
                <w:rFonts w:ascii="Arial" w:hAnsi="Arial" w:cs="Arial"/>
                <w:color w:val="000000"/>
              </w:rPr>
              <w:t>Повезаност</w:t>
            </w:r>
            <w:proofErr w:type="spellEnd"/>
            <w:r w:rsidRPr="00E33781">
              <w:rPr>
                <w:rFonts w:ascii="Arial" w:hAnsi="Arial" w:cs="Arial"/>
                <w:color w:val="000000"/>
              </w:rPr>
              <w:t xml:space="preserve"> </w:t>
            </w:r>
            <w:proofErr w:type="spellStart"/>
            <w:r w:rsidRPr="00E33781">
              <w:rPr>
                <w:rFonts w:ascii="Arial" w:hAnsi="Arial" w:cs="Arial"/>
                <w:color w:val="000000"/>
              </w:rPr>
              <w:t>образовног</w:t>
            </w:r>
            <w:proofErr w:type="spellEnd"/>
            <w:r w:rsidRPr="00E33781">
              <w:rPr>
                <w:rFonts w:ascii="Arial" w:hAnsi="Arial" w:cs="Arial"/>
                <w:color w:val="000000"/>
              </w:rPr>
              <w:t xml:space="preserve"> </w:t>
            </w:r>
            <w:proofErr w:type="spellStart"/>
            <w:r w:rsidRPr="00E33781">
              <w:rPr>
                <w:rFonts w:ascii="Arial" w:hAnsi="Arial" w:cs="Arial"/>
                <w:color w:val="000000"/>
              </w:rPr>
              <w:t>рада</w:t>
            </w:r>
            <w:proofErr w:type="spellEnd"/>
            <w:r w:rsidRPr="00E33781">
              <w:rPr>
                <w:rFonts w:ascii="Arial" w:hAnsi="Arial" w:cs="Arial"/>
                <w:color w:val="000000"/>
              </w:rPr>
              <w:t xml:space="preserve"> </w:t>
            </w:r>
            <w:proofErr w:type="spellStart"/>
            <w:r w:rsidRPr="00E33781">
              <w:rPr>
                <w:rFonts w:ascii="Arial" w:hAnsi="Arial" w:cs="Arial"/>
                <w:color w:val="000000"/>
              </w:rPr>
              <w:t>са</w:t>
            </w:r>
            <w:proofErr w:type="spellEnd"/>
            <w:r w:rsidRPr="00E33781">
              <w:rPr>
                <w:rFonts w:ascii="Arial" w:hAnsi="Arial" w:cs="Arial"/>
                <w:color w:val="000000"/>
              </w:rPr>
              <w:t xml:space="preserve"> </w:t>
            </w:r>
            <w:proofErr w:type="spellStart"/>
            <w:r w:rsidRPr="00E33781">
              <w:rPr>
                <w:rFonts w:ascii="Arial" w:hAnsi="Arial" w:cs="Arial"/>
                <w:color w:val="000000"/>
              </w:rPr>
              <w:t>истраживањем</w:t>
            </w:r>
            <w:proofErr w:type="spellEnd"/>
            <w:r w:rsidRPr="00E33781">
              <w:rPr>
                <w:rFonts w:ascii="Arial" w:hAnsi="Arial" w:cs="Arial"/>
                <w:color w:val="000000"/>
              </w:rPr>
              <w:t xml:space="preserve"> </w:t>
            </w:r>
            <w:r w:rsidRPr="00E33781">
              <w:rPr>
                <w:rFonts w:ascii="Arial" w:hAnsi="Arial" w:cs="Arial"/>
                <w:color w:val="000000"/>
                <w:lang w:val="sr-Cyrl-RS"/>
              </w:rPr>
              <w:t xml:space="preserve">на пројекту </w:t>
            </w:r>
            <w:proofErr w:type="spellStart"/>
            <w:r w:rsidRPr="00E33781">
              <w:rPr>
                <w:rFonts w:ascii="Arial" w:hAnsi="Arial" w:cs="Arial"/>
                <w:color w:val="000000"/>
              </w:rPr>
              <w:t>присутна</w:t>
            </w:r>
            <w:proofErr w:type="spellEnd"/>
            <w:r w:rsidRPr="00E33781">
              <w:rPr>
                <w:rFonts w:ascii="Arial" w:hAnsi="Arial" w:cs="Arial"/>
                <w:color w:val="000000"/>
              </w:rPr>
              <w:t xml:space="preserve"> </w:t>
            </w:r>
            <w:proofErr w:type="spellStart"/>
            <w:r w:rsidRPr="00E33781">
              <w:rPr>
                <w:rFonts w:ascii="Arial" w:hAnsi="Arial" w:cs="Arial"/>
                <w:color w:val="000000"/>
              </w:rPr>
              <w:t>је</w:t>
            </w:r>
            <w:proofErr w:type="spellEnd"/>
            <w:r w:rsidRPr="00E33781">
              <w:rPr>
                <w:rFonts w:ascii="Arial" w:hAnsi="Arial" w:cs="Arial"/>
                <w:color w:val="000000"/>
              </w:rPr>
              <w:t xml:space="preserve"> </w:t>
            </w:r>
            <w:r w:rsidRPr="00E33781">
              <w:rPr>
                <w:rFonts w:ascii="Arial" w:hAnsi="Arial" w:cs="Arial"/>
                <w:color w:val="000000"/>
                <w:lang w:val="sr-Cyrl-RS"/>
              </w:rPr>
              <w:t>највише</w:t>
            </w:r>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докторским</w:t>
            </w:r>
            <w:proofErr w:type="spellEnd"/>
            <w:r w:rsidRPr="00E33781">
              <w:rPr>
                <w:rFonts w:ascii="Arial" w:hAnsi="Arial" w:cs="Arial"/>
                <w:color w:val="000000"/>
              </w:rPr>
              <w:t xml:space="preserve"> </w:t>
            </w:r>
            <w:proofErr w:type="spellStart"/>
            <w:r w:rsidRPr="00E33781">
              <w:rPr>
                <w:rFonts w:ascii="Arial" w:hAnsi="Arial" w:cs="Arial"/>
                <w:color w:val="000000"/>
              </w:rPr>
              <w:t>студијама</w:t>
            </w:r>
            <w:proofErr w:type="spellEnd"/>
            <w:r w:rsidRPr="00E33781">
              <w:rPr>
                <w:rFonts w:ascii="Arial" w:hAnsi="Arial" w:cs="Arial"/>
                <w:color w:val="000000"/>
                <w:lang w:val="sr-Cyrl-RS"/>
              </w:rPr>
              <w:t>, када се развија</w:t>
            </w:r>
            <w:r w:rsidRPr="00E33781">
              <w:rPr>
                <w:rFonts w:ascii="Arial" w:hAnsi="Arial" w:cs="Arial"/>
                <w:color w:val="000000"/>
              </w:rPr>
              <w:t xml:space="preserve"> </w:t>
            </w:r>
            <w:proofErr w:type="spellStart"/>
            <w:r w:rsidRPr="00E33781">
              <w:rPr>
                <w:rFonts w:ascii="Arial" w:hAnsi="Arial" w:cs="Arial"/>
                <w:color w:val="000000"/>
              </w:rPr>
              <w:t>самосталност</w:t>
            </w:r>
            <w:proofErr w:type="spellEnd"/>
            <w:r w:rsidRPr="00E33781">
              <w:rPr>
                <w:rFonts w:ascii="Arial" w:hAnsi="Arial" w:cs="Arial"/>
                <w:color w:val="000000"/>
              </w:rPr>
              <w:t xml:space="preserve"> </w:t>
            </w:r>
            <w:proofErr w:type="spellStart"/>
            <w:r w:rsidRPr="00E33781">
              <w:rPr>
                <w:rFonts w:ascii="Arial" w:hAnsi="Arial" w:cs="Arial"/>
                <w:color w:val="000000"/>
              </w:rPr>
              <w:t>доктораната</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научноистраживачки</w:t>
            </w:r>
            <w:proofErr w:type="spellEnd"/>
            <w:r w:rsidRPr="00E33781">
              <w:rPr>
                <w:rFonts w:ascii="Arial" w:hAnsi="Arial" w:cs="Arial"/>
                <w:color w:val="000000"/>
              </w:rPr>
              <w:t xml:space="preserve"> </w:t>
            </w:r>
            <w:proofErr w:type="spellStart"/>
            <w:r w:rsidRPr="00E33781">
              <w:rPr>
                <w:rFonts w:ascii="Arial" w:hAnsi="Arial" w:cs="Arial"/>
                <w:color w:val="000000"/>
              </w:rPr>
              <w:t>рад</w:t>
            </w:r>
            <w:proofErr w:type="spellEnd"/>
            <w:r w:rsidRPr="00E33781">
              <w:rPr>
                <w:rFonts w:ascii="Arial" w:hAnsi="Arial" w:cs="Arial"/>
                <w:color w:val="000000"/>
              </w:rPr>
              <w:t>.</w:t>
            </w:r>
            <w:r w:rsidRPr="00E33781">
              <w:rPr>
                <w:rFonts w:ascii="Arial" w:hAnsi="Arial" w:cs="Arial"/>
                <w:color w:val="000000"/>
                <w:lang w:val="sr-Cyrl-RS"/>
              </w:rPr>
              <w:t xml:space="preserve"> Повезаност образовног рада са привредом је слабо развијена, због ограничене могућности остваривања сарадње са малобројним привредним организацијама у окружењу.</w:t>
            </w:r>
            <w:r w:rsidRPr="00E33781">
              <w:rPr>
                <w:rFonts w:ascii="Arial" w:hAnsi="Arial" w:cs="Arial"/>
                <w:color w:val="000000"/>
              </w:rPr>
              <w:t xml:space="preserve"> </w:t>
            </w:r>
            <w:r w:rsidRPr="00E33781">
              <w:rPr>
                <w:rFonts w:ascii="Arial" w:hAnsi="Arial" w:cs="Arial"/>
                <w:color w:val="000000"/>
                <w:lang w:val="sr-Cyrl-RS"/>
              </w:rPr>
              <w:t xml:space="preserve">Потребно је развити и </w:t>
            </w:r>
            <w:proofErr w:type="spellStart"/>
            <w:r w:rsidRPr="00E33781">
              <w:rPr>
                <w:rFonts w:ascii="Arial" w:hAnsi="Arial" w:cs="Arial"/>
                <w:color w:val="000000"/>
                <w:lang w:val="sr-Cyrl-RS"/>
              </w:rPr>
              <w:t>формализовати</w:t>
            </w:r>
            <w:proofErr w:type="spellEnd"/>
            <w:r w:rsidRPr="00E33781">
              <w:rPr>
                <w:rFonts w:ascii="Arial" w:hAnsi="Arial" w:cs="Arial"/>
                <w:color w:val="000000"/>
                <w:lang w:val="sr-Cyrl-RS"/>
              </w:rPr>
              <w:t xml:space="preserve"> механизме овакве сарадње.</w:t>
            </w:r>
          </w:p>
          <w:p w14:paraId="55A0FD67" w14:textId="77777777" w:rsidR="00E33781" w:rsidRPr="00E33781" w:rsidRDefault="00E33781" w:rsidP="00E33781">
            <w:pPr>
              <w:numPr>
                <w:ilvl w:val="0"/>
                <w:numId w:val="3"/>
              </w:numPr>
              <w:autoSpaceDE w:val="0"/>
              <w:autoSpaceDN w:val="0"/>
              <w:adjustRightInd w:val="0"/>
              <w:spacing w:after="120" w:line="240" w:lineRule="auto"/>
              <w:jc w:val="both"/>
              <w:rPr>
                <w:rFonts w:ascii="Arial" w:hAnsi="Arial" w:cs="Arial"/>
                <w:b/>
                <w:color w:val="000000"/>
                <w:lang w:val="sr-Cyrl-RS"/>
              </w:rPr>
            </w:pPr>
            <w:r w:rsidRPr="00E33781">
              <w:rPr>
                <w:rFonts w:ascii="Arial" w:hAnsi="Arial" w:cs="Arial"/>
                <w:b/>
                <w:color w:val="000000"/>
                <w:lang w:val="sr-Cyrl-RS"/>
              </w:rPr>
              <w:lastRenderedPageBreak/>
              <w:t xml:space="preserve">Вредновање педагошких способности +++ </w:t>
            </w:r>
          </w:p>
          <w:p w14:paraId="1C2643CB" w14:textId="77777777" w:rsidR="00E33781" w:rsidRPr="00E33781" w:rsidRDefault="00E33781" w:rsidP="00E33781">
            <w:pPr>
              <w:autoSpaceDE w:val="0"/>
              <w:autoSpaceDN w:val="0"/>
              <w:adjustRightInd w:val="0"/>
              <w:spacing w:after="120" w:line="240" w:lineRule="auto"/>
              <w:ind w:left="720"/>
              <w:jc w:val="both"/>
              <w:rPr>
                <w:rFonts w:ascii="Arial" w:hAnsi="Arial" w:cs="Arial"/>
                <w:color w:val="000000"/>
                <w:lang w:val="sr-Cyrl-RS"/>
              </w:rPr>
            </w:pPr>
            <w:proofErr w:type="spellStart"/>
            <w:r w:rsidRPr="00E33781">
              <w:rPr>
                <w:rFonts w:ascii="Arial" w:hAnsi="Arial" w:cs="Arial"/>
                <w:color w:val="000000"/>
              </w:rPr>
              <w:t>Педагошку</w:t>
            </w:r>
            <w:proofErr w:type="spellEnd"/>
            <w:r w:rsidRPr="00E33781">
              <w:rPr>
                <w:rFonts w:ascii="Arial" w:hAnsi="Arial" w:cs="Arial"/>
                <w:color w:val="000000"/>
              </w:rPr>
              <w:t xml:space="preserve"> </w:t>
            </w:r>
            <w:proofErr w:type="spellStart"/>
            <w:r w:rsidRPr="00E33781">
              <w:rPr>
                <w:rFonts w:ascii="Arial" w:hAnsi="Arial" w:cs="Arial"/>
                <w:color w:val="000000"/>
              </w:rPr>
              <w:t>активност</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и </w:t>
            </w:r>
            <w:proofErr w:type="spellStart"/>
            <w:r w:rsidRPr="00E33781">
              <w:rPr>
                <w:rFonts w:ascii="Arial" w:hAnsi="Arial" w:cs="Arial"/>
                <w:color w:val="000000"/>
              </w:rPr>
              <w:t>сарадника</w:t>
            </w:r>
            <w:proofErr w:type="spellEnd"/>
            <w:r w:rsidRPr="00E33781">
              <w:rPr>
                <w:rFonts w:ascii="Arial" w:hAnsi="Arial" w:cs="Arial"/>
                <w:color w:val="000000"/>
              </w:rPr>
              <w:t xml:space="preserve"> </w:t>
            </w:r>
            <w:proofErr w:type="spellStart"/>
            <w:r w:rsidRPr="00E33781">
              <w:rPr>
                <w:rFonts w:ascii="Arial" w:hAnsi="Arial" w:cs="Arial"/>
                <w:color w:val="000000"/>
              </w:rPr>
              <w:t>оцењују</w:t>
            </w:r>
            <w:proofErr w:type="spellEnd"/>
            <w:r w:rsidRPr="00E33781">
              <w:rPr>
                <w:rFonts w:ascii="Arial" w:hAnsi="Arial" w:cs="Arial"/>
                <w:color w:val="000000"/>
              </w:rPr>
              <w:t xml:space="preserve"> </w:t>
            </w:r>
            <w:proofErr w:type="spellStart"/>
            <w:r w:rsidRPr="00E33781">
              <w:rPr>
                <w:rFonts w:ascii="Arial" w:hAnsi="Arial" w:cs="Arial"/>
                <w:color w:val="000000"/>
              </w:rPr>
              <w:t>студенти</w:t>
            </w:r>
            <w:proofErr w:type="spellEnd"/>
            <w:r w:rsidRPr="00E33781">
              <w:rPr>
                <w:rFonts w:ascii="Arial" w:hAnsi="Arial" w:cs="Arial"/>
                <w:color w:val="000000"/>
              </w:rPr>
              <w:t xml:space="preserve"> </w:t>
            </w:r>
            <w:proofErr w:type="spellStart"/>
            <w:r w:rsidRPr="00E33781">
              <w:rPr>
                <w:rFonts w:ascii="Arial" w:hAnsi="Arial" w:cs="Arial"/>
                <w:color w:val="000000"/>
              </w:rPr>
              <w:t>кроз</w:t>
            </w:r>
            <w:proofErr w:type="spellEnd"/>
            <w:r w:rsidRPr="00E33781">
              <w:rPr>
                <w:rFonts w:ascii="Arial" w:hAnsi="Arial" w:cs="Arial"/>
                <w:color w:val="000000"/>
              </w:rPr>
              <w:t xml:space="preserve"> </w:t>
            </w:r>
            <w:proofErr w:type="spellStart"/>
            <w:r w:rsidRPr="00E33781">
              <w:rPr>
                <w:rFonts w:ascii="Arial" w:hAnsi="Arial" w:cs="Arial"/>
                <w:color w:val="000000"/>
              </w:rPr>
              <w:t>редовне</w:t>
            </w:r>
            <w:proofErr w:type="spellEnd"/>
            <w:r w:rsidRPr="00E33781">
              <w:rPr>
                <w:rFonts w:ascii="Arial" w:hAnsi="Arial" w:cs="Arial"/>
                <w:color w:val="000000"/>
              </w:rPr>
              <w:t xml:space="preserve"> </w:t>
            </w:r>
            <w:proofErr w:type="spellStart"/>
            <w:r w:rsidRPr="00E33781">
              <w:rPr>
                <w:rFonts w:ascii="Arial" w:hAnsi="Arial" w:cs="Arial"/>
                <w:color w:val="000000"/>
              </w:rPr>
              <w:t>анкете</w:t>
            </w:r>
            <w:proofErr w:type="spellEnd"/>
            <w:r w:rsidRPr="00E33781">
              <w:rPr>
                <w:rFonts w:ascii="Arial" w:hAnsi="Arial" w:cs="Arial"/>
                <w:color w:val="000000"/>
              </w:rPr>
              <w:t xml:space="preserve">. </w:t>
            </w:r>
            <w:proofErr w:type="spellStart"/>
            <w:r w:rsidRPr="00E33781">
              <w:rPr>
                <w:rFonts w:ascii="Arial" w:hAnsi="Arial" w:cs="Arial"/>
                <w:color w:val="000000"/>
              </w:rPr>
              <w:t>Природно-математички</w:t>
            </w:r>
            <w:proofErr w:type="spellEnd"/>
            <w:r w:rsidRPr="00E33781">
              <w:rPr>
                <w:rFonts w:ascii="Arial" w:hAnsi="Arial" w:cs="Arial"/>
                <w:color w:val="000000"/>
              </w:rPr>
              <w:t xml:space="preserve"> </w:t>
            </w:r>
            <w:proofErr w:type="spellStart"/>
            <w:r w:rsidRPr="00E33781">
              <w:rPr>
                <w:rFonts w:ascii="Arial" w:hAnsi="Arial" w:cs="Arial"/>
                <w:color w:val="000000"/>
              </w:rPr>
              <w:t>факултет</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приликом</w:t>
            </w:r>
            <w:proofErr w:type="spellEnd"/>
            <w:r w:rsidRPr="00E33781">
              <w:rPr>
                <w:rFonts w:ascii="Arial" w:hAnsi="Arial" w:cs="Arial"/>
                <w:color w:val="000000"/>
              </w:rPr>
              <w:t xml:space="preserve"> </w:t>
            </w:r>
            <w:proofErr w:type="spellStart"/>
            <w:r w:rsidRPr="00E33781">
              <w:rPr>
                <w:rFonts w:ascii="Arial" w:hAnsi="Arial" w:cs="Arial"/>
                <w:color w:val="000000"/>
              </w:rPr>
              <w:t>избора</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и </w:t>
            </w:r>
            <w:proofErr w:type="spellStart"/>
            <w:r w:rsidRPr="00E33781">
              <w:rPr>
                <w:rFonts w:ascii="Arial" w:hAnsi="Arial" w:cs="Arial"/>
                <w:color w:val="000000"/>
              </w:rPr>
              <w:t>сарадника</w:t>
            </w:r>
            <w:proofErr w:type="spellEnd"/>
            <w:r w:rsidRPr="00E33781">
              <w:rPr>
                <w:rFonts w:ascii="Arial" w:hAnsi="Arial" w:cs="Arial"/>
                <w:color w:val="000000"/>
              </w:rPr>
              <w:t xml:space="preserve"> у </w:t>
            </w:r>
            <w:proofErr w:type="spellStart"/>
            <w:r w:rsidRPr="00E33781">
              <w:rPr>
                <w:rFonts w:ascii="Arial" w:hAnsi="Arial" w:cs="Arial"/>
                <w:color w:val="000000"/>
              </w:rPr>
              <w:t>звања</w:t>
            </w:r>
            <w:proofErr w:type="spellEnd"/>
            <w:r w:rsidRPr="00E33781">
              <w:rPr>
                <w:rFonts w:ascii="Arial" w:hAnsi="Arial" w:cs="Arial"/>
                <w:color w:val="000000"/>
              </w:rPr>
              <w:t xml:space="preserve"> </w:t>
            </w:r>
            <w:proofErr w:type="spellStart"/>
            <w:r w:rsidRPr="00E33781">
              <w:rPr>
                <w:rFonts w:ascii="Arial" w:hAnsi="Arial" w:cs="Arial"/>
                <w:color w:val="000000"/>
              </w:rPr>
              <w:t>придржава</w:t>
            </w:r>
            <w:proofErr w:type="spellEnd"/>
            <w:r w:rsidRPr="00E33781">
              <w:rPr>
                <w:rFonts w:ascii="Arial" w:hAnsi="Arial" w:cs="Arial"/>
                <w:color w:val="000000"/>
              </w:rPr>
              <w:t xml:space="preserve"> </w:t>
            </w:r>
            <w:proofErr w:type="spellStart"/>
            <w:r w:rsidRPr="00E33781">
              <w:rPr>
                <w:rFonts w:ascii="Arial" w:hAnsi="Arial" w:cs="Arial"/>
                <w:color w:val="000000"/>
              </w:rPr>
              <w:t>прописаних</w:t>
            </w:r>
            <w:proofErr w:type="spellEnd"/>
            <w:r w:rsidRPr="00E33781">
              <w:rPr>
                <w:rFonts w:ascii="Arial" w:hAnsi="Arial" w:cs="Arial"/>
                <w:color w:val="000000"/>
              </w:rPr>
              <w:t xml:space="preserve"> </w:t>
            </w:r>
            <w:proofErr w:type="spellStart"/>
            <w:r w:rsidRPr="00E33781">
              <w:rPr>
                <w:rFonts w:ascii="Arial" w:hAnsi="Arial" w:cs="Arial"/>
                <w:color w:val="000000"/>
              </w:rPr>
              <w:t>поступака</w:t>
            </w:r>
            <w:proofErr w:type="spellEnd"/>
            <w:r w:rsidRPr="00E33781">
              <w:rPr>
                <w:rFonts w:ascii="Arial" w:hAnsi="Arial" w:cs="Arial"/>
                <w:color w:val="000000"/>
              </w:rPr>
              <w:t xml:space="preserve"> и </w:t>
            </w:r>
            <w:proofErr w:type="spellStart"/>
            <w:r w:rsidRPr="00E33781">
              <w:rPr>
                <w:rFonts w:ascii="Arial" w:hAnsi="Arial" w:cs="Arial"/>
                <w:color w:val="000000"/>
              </w:rPr>
              <w:t>услова</w:t>
            </w:r>
            <w:proofErr w:type="spellEnd"/>
            <w:r w:rsidRPr="00E33781">
              <w:rPr>
                <w:rFonts w:ascii="Arial" w:hAnsi="Arial" w:cs="Arial"/>
                <w:color w:val="000000"/>
              </w:rPr>
              <w:t xml:space="preserve"> </w:t>
            </w:r>
            <w:proofErr w:type="spellStart"/>
            <w:r w:rsidRPr="00E33781">
              <w:rPr>
                <w:rFonts w:ascii="Arial" w:hAnsi="Arial" w:cs="Arial"/>
                <w:color w:val="000000"/>
              </w:rPr>
              <w:t>путем</w:t>
            </w:r>
            <w:proofErr w:type="spellEnd"/>
            <w:r w:rsidRPr="00E33781">
              <w:rPr>
                <w:rFonts w:ascii="Arial" w:hAnsi="Arial" w:cs="Arial"/>
                <w:color w:val="000000"/>
              </w:rPr>
              <w:t xml:space="preserve"> </w:t>
            </w:r>
            <w:proofErr w:type="spellStart"/>
            <w:r w:rsidRPr="00E33781">
              <w:rPr>
                <w:rFonts w:ascii="Arial" w:hAnsi="Arial" w:cs="Arial"/>
                <w:color w:val="000000"/>
              </w:rPr>
              <w:t>којих</w:t>
            </w:r>
            <w:proofErr w:type="spellEnd"/>
            <w:r w:rsidRPr="00E33781">
              <w:rPr>
                <w:rFonts w:ascii="Arial" w:hAnsi="Arial" w:cs="Arial"/>
                <w:color w:val="000000"/>
              </w:rPr>
              <w:t xml:space="preserve"> </w:t>
            </w:r>
            <w:r w:rsidRPr="00E33781">
              <w:rPr>
                <w:rFonts w:ascii="Arial" w:hAnsi="Arial" w:cs="Arial"/>
                <w:color w:val="000000"/>
                <w:lang w:val="sr-Cyrl-RS"/>
              </w:rPr>
              <w:t xml:space="preserve">између осталог </w:t>
            </w:r>
            <w:proofErr w:type="spellStart"/>
            <w:r w:rsidRPr="00E33781">
              <w:rPr>
                <w:rFonts w:ascii="Arial" w:hAnsi="Arial" w:cs="Arial"/>
                <w:color w:val="000000"/>
              </w:rPr>
              <w:t>оцењује</w:t>
            </w:r>
            <w:proofErr w:type="spellEnd"/>
            <w:r w:rsidRPr="00E33781">
              <w:rPr>
                <w:rFonts w:ascii="Arial" w:hAnsi="Arial" w:cs="Arial"/>
                <w:color w:val="000000"/>
              </w:rPr>
              <w:t xml:space="preserve"> </w:t>
            </w:r>
            <w:r w:rsidRPr="00E33781">
              <w:rPr>
                <w:rFonts w:ascii="Arial" w:hAnsi="Arial" w:cs="Arial"/>
                <w:color w:val="000000"/>
                <w:lang w:val="sr-Cyrl-RS"/>
              </w:rPr>
              <w:t>резултате педагошког рада кандидата.</w:t>
            </w:r>
          </w:p>
          <w:p w14:paraId="03038CDB" w14:textId="77777777" w:rsidR="00E33781" w:rsidRPr="00E33781" w:rsidRDefault="00E33781" w:rsidP="00E33781">
            <w:pPr>
              <w:numPr>
                <w:ilvl w:val="0"/>
                <w:numId w:val="3"/>
              </w:numPr>
              <w:autoSpaceDE w:val="0"/>
              <w:autoSpaceDN w:val="0"/>
              <w:adjustRightInd w:val="0"/>
              <w:spacing w:after="120" w:line="240" w:lineRule="auto"/>
              <w:jc w:val="both"/>
              <w:rPr>
                <w:rFonts w:ascii="Arial" w:hAnsi="Arial" w:cs="Arial"/>
                <w:b/>
                <w:color w:val="000000"/>
                <w:lang w:val="sr-Cyrl-RS"/>
              </w:rPr>
            </w:pPr>
            <w:r w:rsidRPr="00E33781">
              <w:rPr>
                <w:rFonts w:ascii="Arial" w:hAnsi="Arial" w:cs="Arial"/>
                <w:b/>
                <w:color w:val="000000"/>
                <w:lang w:val="sr-Cyrl-RS"/>
              </w:rPr>
              <w:t xml:space="preserve">Вредновање истраживачких способности ++ </w:t>
            </w:r>
          </w:p>
          <w:p w14:paraId="3A3F5353" w14:textId="4A4C48BE" w:rsidR="00E33781" w:rsidRPr="00E33781" w:rsidRDefault="00E33781" w:rsidP="00E33781">
            <w:pPr>
              <w:autoSpaceDE w:val="0"/>
              <w:autoSpaceDN w:val="0"/>
              <w:adjustRightInd w:val="0"/>
              <w:spacing w:after="120" w:line="240" w:lineRule="auto"/>
              <w:ind w:left="720"/>
              <w:jc w:val="both"/>
              <w:rPr>
                <w:rFonts w:ascii="Arial" w:hAnsi="Arial" w:cs="Arial"/>
                <w:color w:val="000000"/>
                <w:lang w:val="sr-Cyrl-RS"/>
              </w:rPr>
            </w:pPr>
            <w:proofErr w:type="spellStart"/>
            <w:r w:rsidRPr="00E33781">
              <w:rPr>
                <w:rFonts w:ascii="Arial" w:hAnsi="Arial" w:cs="Arial"/>
                <w:color w:val="000000"/>
              </w:rPr>
              <w:t>Систематско</w:t>
            </w:r>
            <w:proofErr w:type="spellEnd"/>
            <w:r w:rsidRPr="00E33781">
              <w:rPr>
                <w:rFonts w:ascii="Arial" w:hAnsi="Arial" w:cs="Arial"/>
                <w:color w:val="000000"/>
              </w:rPr>
              <w:t xml:space="preserve"> </w:t>
            </w:r>
            <w:proofErr w:type="spellStart"/>
            <w:r w:rsidRPr="00E33781">
              <w:rPr>
                <w:rFonts w:ascii="Arial" w:hAnsi="Arial" w:cs="Arial"/>
                <w:color w:val="000000"/>
              </w:rPr>
              <w:t>праћење</w:t>
            </w:r>
            <w:proofErr w:type="spellEnd"/>
            <w:r w:rsidRPr="00E33781">
              <w:rPr>
                <w:rFonts w:ascii="Arial" w:hAnsi="Arial" w:cs="Arial"/>
                <w:color w:val="000000"/>
              </w:rPr>
              <w:t xml:space="preserve"> и </w:t>
            </w:r>
            <w:proofErr w:type="spellStart"/>
            <w:r w:rsidRPr="00E33781">
              <w:rPr>
                <w:rFonts w:ascii="Arial" w:hAnsi="Arial" w:cs="Arial"/>
                <w:color w:val="000000"/>
              </w:rPr>
              <w:t>оцењивање</w:t>
            </w:r>
            <w:proofErr w:type="spellEnd"/>
            <w:r w:rsidRPr="00E33781">
              <w:rPr>
                <w:rFonts w:ascii="Arial" w:hAnsi="Arial" w:cs="Arial"/>
                <w:color w:val="000000"/>
              </w:rPr>
              <w:t xml:space="preserve"> </w:t>
            </w:r>
            <w:proofErr w:type="spellStart"/>
            <w:r w:rsidRPr="00E33781">
              <w:rPr>
                <w:rFonts w:ascii="Arial" w:hAnsi="Arial" w:cs="Arial"/>
                <w:color w:val="000000"/>
              </w:rPr>
              <w:t>научно-истраживачке</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делатности</w:t>
            </w:r>
            <w:proofErr w:type="spellEnd"/>
            <w:r w:rsidRPr="00E33781">
              <w:rPr>
                <w:rFonts w:ascii="Arial" w:hAnsi="Arial" w:cs="Arial"/>
                <w:color w:val="000000"/>
              </w:rPr>
              <w:t xml:space="preserve">, </w:t>
            </w:r>
            <w:proofErr w:type="spellStart"/>
            <w:r w:rsidRPr="00E33781">
              <w:rPr>
                <w:rFonts w:ascii="Arial" w:hAnsi="Arial" w:cs="Arial"/>
                <w:color w:val="000000"/>
              </w:rPr>
              <w:t>врши</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од</w:t>
            </w:r>
            <w:proofErr w:type="spellEnd"/>
            <w:r w:rsidRPr="00E33781">
              <w:rPr>
                <w:rFonts w:ascii="Arial" w:hAnsi="Arial" w:cs="Arial"/>
                <w:color w:val="000000"/>
              </w:rPr>
              <w:t xml:space="preserve"> </w:t>
            </w:r>
            <w:proofErr w:type="spellStart"/>
            <w:r w:rsidRPr="00E33781">
              <w:rPr>
                <w:rFonts w:ascii="Arial" w:hAnsi="Arial" w:cs="Arial"/>
                <w:color w:val="000000"/>
              </w:rPr>
              <w:t>стране</w:t>
            </w:r>
            <w:proofErr w:type="spellEnd"/>
            <w:r w:rsidRPr="00E33781">
              <w:rPr>
                <w:rFonts w:ascii="Arial" w:hAnsi="Arial" w:cs="Arial"/>
                <w:color w:val="000000"/>
              </w:rPr>
              <w:t xml:space="preserve"> </w:t>
            </w:r>
            <w:r w:rsidRPr="00E33781">
              <w:rPr>
                <w:rFonts w:ascii="Arial" w:hAnsi="Arial" w:cs="Arial"/>
                <w:color w:val="000000"/>
                <w:lang w:val="sr-Cyrl-RS"/>
              </w:rPr>
              <w:t>К</w:t>
            </w:r>
            <w:proofErr w:type="spellStart"/>
            <w:r w:rsidRPr="00E33781">
              <w:rPr>
                <w:rFonts w:ascii="Arial" w:hAnsi="Arial" w:cs="Arial"/>
                <w:color w:val="000000"/>
              </w:rPr>
              <w:t>омисије</w:t>
            </w:r>
            <w:proofErr w:type="spellEnd"/>
            <w:r w:rsidRPr="00E33781">
              <w:rPr>
                <w:rFonts w:ascii="Arial" w:hAnsi="Arial" w:cs="Arial"/>
                <w:color w:val="000000"/>
                <w:lang w:val="sr-Cyrl-RS"/>
              </w:rPr>
              <w:t xml:space="preserve"> за категоризацију радова пријављених кандидата за избор</w:t>
            </w:r>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основу</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библиографија</w:t>
            </w:r>
            <w:proofErr w:type="spellEnd"/>
            <w:r w:rsidRPr="00E33781">
              <w:rPr>
                <w:rFonts w:ascii="Arial" w:hAnsi="Arial" w:cs="Arial"/>
                <w:color w:val="000000"/>
              </w:rPr>
              <w:t xml:space="preserve"> </w:t>
            </w:r>
            <w:proofErr w:type="spellStart"/>
            <w:r w:rsidRPr="00E33781">
              <w:rPr>
                <w:rFonts w:ascii="Arial" w:hAnsi="Arial" w:cs="Arial"/>
                <w:color w:val="000000"/>
              </w:rPr>
              <w:t>свих</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и </w:t>
            </w:r>
            <w:proofErr w:type="spellStart"/>
            <w:r w:rsidRPr="00E33781">
              <w:rPr>
                <w:rFonts w:ascii="Arial" w:hAnsi="Arial" w:cs="Arial"/>
                <w:color w:val="000000"/>
              </w:rPr>
              <w:t>сарадника</w:t>
            </w:r>
            <w:proofErr w:type="spellEnd"/>
            <w:r w:rsidR="001150B5">
              <w:rPr>
                <w:rFonts w:ascii="Arial" w:hAnsi="Arial" w:cs="Arial"/>
                <w:color w:val="000000"/>
                <w:lang w:val="sr-Cyrl-RS"/>
              </w:rPr>
              <w:t xml:space="preserve">. Постављеним високим </w:t>
            </w:r>
            <w:r w:rsidRPr="00E33781">
              <w:rPr>
                <w:rFonts w:ascii="Arial" w:hAnsi="Arial" w:cs="Arial"/>
                <w:color w:val="000000"/>
                <w:lang w:val="sr-Cyrl-RS"/>
              </w:rPr>
              <w:t>критеријумима за избор наставника обезбеђује се висок ниво и квалитет наставника.</w:t>
            </w:r>
          </w:p>
          <w:p w14:paraId="2A6C5F9D" w14:textId="77777777" w:rsidR="00E33781" w:rsidRPr="00E33781" w:rsidRDefault="00E33781" w:rsidP="00E33781">
            <w:pPr>
              <w:numPr>
                <w:ilvl w:val="0"/>
                <w:numId w:val="3"/>
              </w:numPr>
              <w:autoSpaceDE w:val="0"/>
              <w:autoSpaceDN w:val="0"/>
              <w:adjustRightInd w:val="0"/>
              <w:spacing w:after="120" w:line="240" w:lineRule="auto"/>
              <w:jc w:val="both"/>
              <w:rPr>
                <w:rFonts w:ascii="Arial" w:hAnsi="Arial" w:cs="Arial"/>
                <w:b/>
                <w:color w:val="000000"/>
                <w:lang w:val="sr-Cyrl-RS"/>
              </w:rPr>
            </w:pPr>
            <w:r w:rsidRPr="00E33781">
              <w:rPr>
                <w:rFonts w:ascii="Arial" w:hAnsi="Arial" w:cs="Arial"/>
                <w:b/>
                <w:color w:val="000000"/>
                <w:lang w:val="sr-Cyrl-RS"/>
              </w:rPr>
              <w:t>Уважавање мишљења студената о педагошком раду наставника и сарадника++</w:t>
            </w:r>
          </w:p>
          <w:p w14:paraId="1A9CC6F4" w14:textId="77777777" w:rsidR="00E33781" w:rsidRPr="00E33781" w:rsidRDefault="00E33781" w:rsidP="00E33781">
            <w:pPr>
              <w:autoSpaceDE w:val="0"/>
              <w:autoSpaceDN w:val="0"/>
              <w:adjustRightInd w:val="0"/>
              <w:spacing w:after="120" w:line="240" w:lineRule="auto"/>
              <w:ind w:left="720"/>
              <w:jc w:val="both"/>
              <w:rPr>
                <w:rFonts w:ascii="Arial" w:hAnsi="Arial" w:cs="Arial"/>
                <w:color w:val="000000"/>
                <w:lang w:val="sr-Cyrl-RS"/>
              </w:rPr>
            </w:pPr>
            <w:r w:rsidRPr="00E33781">
              <w:rPr>
                <w:rFonts w:ascii="Arial" w:hAnsi="Arial" w:cs="Arial"/>
                <w:color w:val="000000"/>
                <w:lang w:val="sr-Cyrl-RS"/>
              </w:rPr>
              <w:t>Р</w:t>
            </w:r>
            <w:proofErr w:type="spellStart"/>
            <w:r w:rsidRPr="00E33781">
              <w:rPr>
                <w:rFonts w:ascii="Arial" w:hAnsi="Arial" w:cs="Arial"/>
                <w:color w:val="000000"/>
              </w:rPr>
              <w:t>едовно</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евалуира</w:t>
            </w:r>
            <w:proofErr w:type="spellEnd"/>
            <w:r w:rsidRPr="00E33781">
              <w:rPr>
                <w:rFonts w:ascii="Arial" w:hAnsi="Arial" w:cs="Arial"/>
                <w:color w:val="000000"/>
              </w:rPr>
              <w:t xml:space="preserve"> </w:t>
            </w:r>
            <w:proofErr w:type="spellStart"/>
            <w:r w:rsidRPr="00E33781">
              <w:rPr>
                <w:rFonts w:ascii="Arial" w:hAnsi="Arial" w:cs="Arial"/>
                <w:color w:val="000000"/>
              </w:rPr>
              <w:t>педагошки</w:t>
            </w:r>
            <w:proofErr w:type="spellEnd"/>
            <w:r w:rsidRPr="00E33781">
              <w:rPr>
                <w:rFonts w:ascii="Arial" w:hAnsi="Arial" w:cs="Arial"/>
                <w:color w:val="000000"/>
              </w:rPr>
              <w:t xml:space="preserve"> </w:t>
            </w:r>
            <w:proofErr w:type="spellStart"/>
            <w:r w:rsidRPr="00E33781">
              <w:rPr>
                <w:rFonts w:ascii="Arial" w:hAnsi="Arial" w:cs="Arial"/>
                <w:color w:val="000000"/>
              </w:rPr>
              <w:t>рад</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и </w:t>
            </w:r>
            <w:proofErr w:type="spellStart"/>
            <w:r w:rsidRPr="00E33781">
              <w:rPr>
                <w:rFonts w:ascii="Arial" w:hAnsi="Arial" w:cs="Arial"/>
                <w:color w:val="000000"/>
              </w:rPr>
              <w:t>сарадника</w:t>
            </w:r>
            <w:proofErr w:type="spellEnd"/>
            <w:r w:rsidRPr="00E33781">
              <w:rPr>
                <w:rFonts w:ascii="Arial" w:hAnsi="Arial" w:cs="Arial"/>
                <w:color w:val="000000"/>
              </w:rPr>
              <w:t xml:space="preserve"> </w:t>
            </w:r>
            <w:proofErr w:type="spellStart"/>
            <w:r w:rsidRPr="00E33781">
              <w:rPr>
                <w:rFonts w:ascii="Arial" w:hAnsi="Arial" w:cs="Arial"/>
                <w:color w:val="000000"/>
              </w:rPr>
              <w:t>од</w:t>
            </w:r>
            <w:proofErr w:type="spellEnd"/>
            <w:r w:rsidRPr="00E33781">
              <w:rPr>
                <w:rFonts w:ascii="Arial" w:hAnsi="Arial" w:cs="Arial"/>
                <w:color w:val="000000"/>
              </w:rPr>
              <w:t xml:space="preserve"> </w:t>
            </w:r>
            <w:proofErr w:type="spellStart"/>
            <w:r w:rsidRPr="00E33781">
              <w:rPr>
                <w:rFonts w:ascii="Arial" w:hAnsi="Arial" w:cs="Arial"/>
                <w:color w:val="000000"/>
              </w:rPr>
              <w:t>стране</w:t>
            </w:r>
            <w:proofErr w:type="spellEnd"/>
            <w:r w:rsidRPr="00E33781">
              <w:rPr>
                <w:rFonts w:ascii="Arial" w:hAnsi="Arial" w:cs="Arial"/>
                <w:color w:val="000000"/>
              </w:rPr>
              <w:t xml:space="preserve"> </w:t>
            </w:r>
            <w:proofErr w:type="spellStart"/>
            <w:r w:rsidRPr="00E33781">
              <w:rPr>
                <w:rFonts w:ascii="Arial" w:hAnsi="Arial" w:cs="Arial"/>
                <w:color w:val="000000"/>
              </w:rPr>
              <w:t>студената</w:t>
            </w:r>
            <w:proofErr w:type="spellEnd"/>
            <w:r w:rsidRPr="00E33781">
              <w:rPr>
                <w:rFonts w:ascii="Arial" w:hAnsi="Arial" w:cs="Arial"/>
                <w:color w:val="000000"/>
                <w:lang w:val="sr-Cyrl-RS"/>
              </w:rPr>
              <w:t>. Такође,</w:t>
            </w:r>
            <w:r w:rsidRPr="00E33781">
              <w:rPr>
                <w:rFonts w:ascii="Arial" w:hAnsi="Arial" w:cs="Arial"/>
                <w:color w:val="000000"/>
              </w:rPr>
              <w:t xml:space="preserve"> </w:t>
            </w:r>
            <w:proofErr w:type="spellStart"/>
            <w:r w:rsidRPr="00E33781">
              <w:rPr>
                <w:rFonts w:ascii="Arial" w:hAnsi="Arial" w:cs="Arial"/>
                <w:color w:val="000000"/>
              </w:rPr>
              <w:t>дефинисан</w:t>
            </w:r>
            <w:proofErr w:type="spellEnd"/>
            <w:r w:rsidRPr="00E33781">
              <w:rPr>
                <w:rFonts w:ascii="Arial" w:hAnsi="Arial" w:cs="Arial"/>
                <w:color w:val="000000"/>
                <w:lang w:val="sr-Cyrl-RS"/>
              </w:rPr>
              <w:t>е</w:t>
            </w:r>
            <w:r w:rsidRPr="00E33781">
              <w:rPr>
                <w:rFonts w:ascii="Arial" w:hAnsi="Arial" w:cs="Arial"/>
                <w:color w:val="000000"/>
              </w:rPr>
              <w:t xml:space="preserve"> </w:t>
            </w:r>
            <w:proofErr w:type="spellStart"/>
            <w:r w:rsidRPr="00E33781">
              <w:rPr>
                <w:rFonts w:ascii="Arial" w:hAnsi="Arial" w:cs="Arial"/>
                <w:color w:val="000000"/>
              </w:rPr>
              <w:t>су</w:t>
            </w:r>
            <w:proofErr w:type="spellEnd"/>
            <w:r w:rsidRPr="00E33781">
              <w:rPr>
                <w:rFonts w:ascii="Arial" w:hAnsi="Arial" w:cs="Arial"/>
                <w:color w:val="000000"/>
              </w:rPr>
              <w:t xml:space="preserve"> </w:t>
            </w:r>
            <w:r w:rsidRPr="00E33781">
              <w:rPr>
                <w:rFonts w:ascii="Arial" w:hAnsi="Arial" w:cs="Arial"/>
                <w:color w:val="000000"/>
                <w:lang w:val="sr-Cyrl-RS"/>
              </w:rPr>
              <w:t>корективне мере</w:t>
            </w:r>
            <w:r w:rsidRPr="00E33781">
              <w:rPr>
                <w:rFonts w:ascii="Arial" w:hAnsi="Arial" w:cs="Arial"/>
                <w:color w:val="000000"/>
              </w:rPr>
              <w:t xml:space="preserve"> у </w:t>
            </w:r>
            <w:proofErr w:type="spellStart"/>
            <w:r w:rsidRPr="00E33781">
              <w:rPr>
                <w:rFonts w:ascii="Arial" w:hAnsi="Arial" w:cs="Arial"/>
                <w:color w:val="000000"/>
              </w:rPr>
              <w:t>случају</w:t>
            </w:r>
            <w:proofErr w:type="spellEnd"/>
            <w:r w:rsidRPr="00E33781">
              <w:rPr>
                <w:rFonts w:ascii="Arial" w:hAnsi="Arial" w:cs="Arial"/>
                <w:color w:val="000000"/>
              </w:rPr>
              <w:t xml:space="preserve"> </w:t>
            </w:r>
            <w:proofErr w:type="spellStart"/>
            <w:r w:rsidRPr="00E33781">
              <w:rPr>
                <w:rFonts w:ascii="Arial" w:hAnsi="Arial" w:cs="Arial"/>
                <w:color w:val="000000"/>
              </w:rPr>
              <w:t>негативних</w:t>
            </w:r>
            <w:proofErr w:type="spellEnd"/>
            <w:r w:rsidRPr="00E33781">
              <w:rPr>
                <w:rFonts w:ascii="Arial" w:hAnsi="Arial" w:cs="Arial"/>
                <w:color w:val="000000"/>
              </w:rPr>
              <w:t xml:space="preserve"> </w:t>
            </w:r>
            <w:proofErr w:type="spellStart"/>
            <w:r w:rsidRPr="00E33781">
              <w:rPr>
                <w:rFonts w:ascii="Arial" w:hAnsi="Arial" w:cs="Arial"/>
                <w:color w:val="000000"/>
              </w:rPr>
              <w:t>оцена</w:t>
            </w:r>
            <w:proofErr w:type="spellEnd"/>
            <w:r w:rsidRPr="00E33781">
              <w:rPr>
                <w:rFonts w:ascii="Arial" w:hAnsi="Arial" w:cs="Arial"/>
                <w:color w:val="000000"/>
              </w:rPr>
              <w:t xml:space="preserve"> </w:t>
            </w:r>
            <w:proofErr w:type="spellStart"/>
            <w:r w:rsidRPr="00E33781">
              <w:rPr>
                <w:rFonts w:ascii="Arial" w:hAnsi="Arial" w:cs="Arial"/>
                <w:color w:val="000000"/>
              </w:rPr>
              <w:t>ове</w:t>
            </w:r>
            <w:proofErr w:type="spellEnd"/>
            <w:r w:rsidRPr="00E33781">
              <w:rPr>
                <w:rFonts w:ascii="Arial" w:hAnsi="Arial" w:cs="Arial"/>
                <w:color w:val="000000"/>
              </w:rPr>
              <w:t xml:space="preserve"> </w:t>
            </w:r>
            <w:proofErr w:type="spellStart"/>
            <w:r w:rsidRPr="00E33781">
              <w:rPr>
                <w:rFonts w:ascii="Arial" w:hAnsi="Arial" w:cs="Arial"/>
                <w:color w:val="000000"/>
              </w:rPr>
              <w:t>активности</w:t>
            </w:r>
            <w:proofErr w:type="spellEnd"/>
            <w:r w:rsidRPr="00E33781">
              <w:rPr>
                <w:rFonts w:ascii="Arial" w:hAnsi="Arial" w:cs="Arial"/>
                <w:color w:val="000000"/>
              </w:rPr>
              <w:t xml:space="preserve">. </w:t>
            </w:r>
            <w:proofErr w:type="spellStart"/>
            <w:r w:rsidRPr="00E33781">
              <w:rPr>
                <w:rFonts w:ascii="Arial" w:hAnsi="Arial" w:cs="Arial"/>
                <w:color w:val="000000"/>
              </w:rPr>
              <w:t>Мишљење</w:t>
            </w:r>
            <w:proofErr w:type="spellEnd"/>
            <w:r w:rsidRPr="00E33781">
              <w:rPr>
                <w:rFonts w:ascii="Arial" w:hAnsi="Arial" w:cs="Arial"/>
                <w:color w:val="000000"/>
              </w:rPr>
              <w:t xml:space="preserve"> </w:t>
            </w:r>
            <w:proofErr w:type="spellStart"/>
            <w:r w:rsidRPr="00E33781">
              <w:rPr>
                <w:rFonts w:ascii="Arial" w:hAnsi="Arial" w:cs="Arial"/>
                <w:color w:val="000000"/>
              </w:rPr>
              <w:t>студената</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прилаже</w:t>
            </w:r>
            <w:proofErr w:type="spellEnd"/>
            <w:r w:rsidRPr="00E33781">
              <w:rPr>
                <w:rFonts w:ascii="Arial" w:hAnsi="Arial" w:cs="Arial"/>
                <w:color w:val="000000"/>
              </w:rPr>
              <w:t xml:space="preserve"> </w:t>
            </w:r>
            <w:proofErr w:type="spellStart"/>
            <w:r w:rsidRPr="00E33781">
              <w:rPr>
                <w:rFonts w:ascii="Arial" w:hAnsi="Arial" w:cs="Arial"/>
                <w:color w:val="000000"/>
              </w:rPr>
              <w:t>као</w:t>
            </w:r>
            <w:proofErr w:type="spellEnd"/>
            <w:r w:rsidRPr="00E33781">
              <w:rPr>
                <w:rFonts w:ascii="Arial" w:hAnsi="Arial" w:cs="Arial"/>
                <w:color w:val="000000"/>
              </w:rPr>
              <w:t xml:space="preserve"> </w:t>
            </w:r>
            <w:proofErr w:type="spellStart"/>
            <w:r w:rsidRPr="00E33781">
              <w:rPr>
                <w:rFonts w:ascii="Arial" w:hAnsi="Arial" w:cs="Arial"/>
                <w:color w:val="000000"/>
              </w:rPr>
              <w:t>документ</w:t>
            </w:r>
            <w:proofErr w:type="spellEnd"/>
            <w:r w:rsidRPr="00E33781">
              <w:rPr>
                <w:rFonts w:ascii="Arial" w:hAnsi="Arial" w:cs="Arial"/>
                <w:color w:val="000000"/>
              </w:rPr>
              <w:t xml:space="preserve"> у </w:t>
            </w:r>
            <w:proofErr w:type="spellStart"/>
            <w:r w:rsidRPr="00E33781">
              <w:rPr>
                <w:rFonts w:ascii="Arial" w:hAnsi="Arial" w:cs="Arial"/>
                <w:color w:val="000000"/>
              </w:rPr>
              <w:t>поступку</w:t>
            </w:r>
            <w:proofErr w:type="spellEnd"/>
            <w:r w:rsidRPr="00E33781">
              <w:rPr>
                <w:rFonts w:ascii="Arial" w:hAnsi="Arial" w:cs="Arial"/>
                <w:color w:val="000000"/>
              </w:rPr>
              <w:t xml:space="preserve"> </w:t>
            </w:r>
            <w:proofErr w:type="spellStart"/>
            <w:r w:rsidRPr="00E33781">
              <w:rPr>
                <w:rFonts w:ascii="Arial" w:hAnsi="Arial" w:cs="Arial"/>
                <w:color w:val="000000"/>
              </w:rPr>
              <w:t>избора</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и </w:t>
            </w:r>
            <w:proofErr w:type="spellStart"/>
            <w:r w:rsidRPr="00E33781">
              <w:rPr>
                <w:rFonts w:ascii="Arial" w:hAnsi="Arial" w:cs="Arial"/>
                <w:color w:val="000000"/>
              </w:rPr>
              <w:t>сарадника</w:t>
            </w:r>
            <w:proofErr w:type="spellEnd"/>
            <w:r w:rsidRPr="00E33781">
              <w:rPr>
                <w:rFonts w:ascii="Arial" w:hAnsi="Arial" w:cs="Arial"/>
                <w:color w:val="000000"/>
              </w:rPr>
              <w:t>.</w:t>
            </w:r>
          </w:p>
          <w:p w14:paraId="0B894BF8" w14:textId="77777777" w:rsidR="00E33781" w:rsidRPr="00E33781" w:rsidRDefault="00E33781" w:rsidP="00E33781">
            <w:pPr>
              <w:autoSpaceDE w:val="0"/>
              <w:autoSpaceDN w:val="0"/>
              <w:adjustRightInd w:val="0"/>
              <w:spacing w:after="120" w:line="240" w:lineRule="auto"/>
              <w:jc w:val="both"/>
              <w:rPr>
                <w:rFonts w:ascii="Arial" w:hAnsi="Arial" w:cs="Arial"/>
                <w:color w:val="000000"/>
              </w:rPr>
            </w:pPr>
            <w:proofErr w:type="spellStart"/>
            <w:r w:rsidRPr="00E33781">
              <w:rPr>
                <w:rFonts w:ascii="Arial" w:hAnsi="Arial" w:cs="Arial"/>
                <w:color w:val="000000"/>
              </w:rPr>
              <w:t>Квантификација</w:t>
            </w:r>
            <w:proofErr w:type="spellEnd"/>
            <w:r w:rsidRPr="00E33781">
              <w:rPr>
                <w:rFonts w:ascii="Arial" w:hAnsi="Arial" w:cs="Arial"/>
                <w:color w:val="000000"/>
              </w:rPr>
              <w:t xml:space="preserve"> </w:t>
            </w:r>
            <w:proofErr w:type="spellStart"/>
            <w:r w:rsidRPr="00E33781">
              <w:rPr>
                <w:rFonts w:ascii="Arial" w:hAnsi="Arial" w:cs="Arial"/>
                <w:color w:val="000000"/>
              </w:rPr>
              <w:t>процене</w:t>
            </w:r>
            <w:proofErr w:type="spellEnd"/>
            <w:r w:rsidRPr="00E33781">
              <w:rPr>
                <w:rFonts w:ascii="Arial" w:hAnsi="Arial" w:cs="Arial"/>
                <w:color w:val="000000"/>
              </w:rPr>
              <w:t xml:space="preserve"> </w:t>
            </w:r>
            <w:proofErr w:type="spellStart"/>
            <w:r w:rsidRPr="00E33781">
              <w:rPr>
                <w:rFonts w:ascii="Arial" w:hAnsi="Arial" w:cs="Arial"/>
                <w:color w:val="000000"/>
              </w:rPr>
              <w:t>предности</w:t>
            </w:r>
            <w:proofErr w:type="spellEnd"/>
            <w:r w:rsidRPr="00E33781">
              <w:rPr>
                <w:rFonts w:ascii="Arial" w:hAnsi="Arial" w:cs="Arial"/>
                <w:color w:val="000000"/>
              </w:rPr>
              <w:t xml:space="preserve">, </w:t>
            </w:r>
            <w:proofErr w:type="spellStart"/>
            <w:r w:rsidRPr="00E33781">
              <w:rPr>
                <w:rFonts w:ascii="Arial" w:hAnsi="Arial" w:cs="Arial"/>
                <w:color w:val="000000"/>
              </w:rPr>
              <w:t>слабости</w:t>
            </w:r>
            <w:proofErr w:type="spellEnd"/>
            <w:r w:rsidRPr="00E33781">
              <w:rPr>
                <w:rFonts w:ascii="Arial" w:hAnsi="Arial" w:cs="Arial"/>
                <w:color w:val="000000"/>
              </w:rPr>
              <w:t xml:space="preserve">, </w:t>
            </w:r>
            <w:proofErr w:type="spellStart"/>
            <w:r w:rsidRPr="00E33781">
              <w:rPr>
                <w:rFonts w:ascii="Arial" w:hAnsi="Arial" w:cs="Arial"/>
                <w:color w:val="000000"/>
              </w:rPr>
              <w:t>могућности</w:t>
            </w:r>
            <w:proofErr w:type="spellEnd"/>
            <w:r w:rsidRPr="00E33781">
              <w:rPr>
                <w:rFonts w:ascii="Arial" w:hAnsi="Arial" w:cs="Arial"/>
                <w:color w:val="000000"/>
              </w:rPr>
              <w:t xml:space="preserve"> и </w:t>
            </w:r>
            <w:proofErr w:type="spellStart"/>
            <w:r w:rsidRPr="00E33781">
              <w:rPr>
                <w:rFonts w:ascii="Arial" w:hAnsi="Arial" w:cs="Arial"/>
                <w:color w:val="000000"/>
              </w:rPr>
              <w:t>опасности</w:t>
            </w:r>
            <w:proofErr w:type="spellEnd"/>
            <w:r w:rsidRPr="00E33781">
              <w:rPr>
                <w:rFonts w:ascii="Arial" w:hAnsi="Arial" w:cs="Arial"/>
                <w:color w:val="000000"/>
              </w:rPr>
              <w:t xml:space="preserve"> </w:t>
            </w:r>
            <w:proofErr w:type="spellStart"/>
            <w:r w:rsidRPr="00E33781">
              <w:rPr>
                <w:rFonts w:ascii="Arial" w:hAnsi="Arial" w:cs="Arial"/>
                <w:color w:val="000000"/>
              </w:rPr>
              <w:t>испитиваних</w:t>
            </w:r>
            <w:proofErr w:type="spellEnd"/>
            <w:r w:rsidRPr="00E33781">
              <w:rPr>
                <w:rFonts w:ascii="Arial" w:hAnsi="Arial" w:cs="Arial"/>
                <w:color w:val="000000"/>
              </w:rPr>
              <w:t xml:space="preserve"> </w:t>
            </w:r>
            <w:proofErr w:type="spellStart"/>
            <w:r w:rsidRPr="00E33781">
              <w:rPr>
                <w:rFonts w:ascii="Arial" w:hAnsi="Arial" w:cs="Arial"/>
                <w:color w:val="000000"/>
              </w:rPr>
              <w:t>елемената</w:t>
            </w:r>
            <w:proofErr w:type="spellEnd"/>
            <w:r w:rsidRPr="00E33781">
              <w:rPr>
                <w:rFonts w:ascii="Arial" w:hAnsi="Arial" w:cs="Arial"/>
                <w:color w:val="000000"/>
              </w:rPr>
              <w:t xml:space="preserve"> </w:t>
            </w:r>
            <w:proofErr w:type="spellStart"/>
            <w:r w:rsidRPr="00E33781">
              <w:rPr>
                <w:rFonts w:ascii="Arial" w:hAnsi="Arial" w:cs="Arial"/>
                <w:color w:val="000000"/>
              </w:rPr>
              <w:t>анализе</w:t>
            </w:r>
            <w:proofErr w:type="spellEnd"/>
            <w:r w:rsidRPr="00E33781">
              <w:rPr>
                <w:rFonts w:ascii="Arial" w:hAnsi="Arial" w:cs="Arial"/>
                <w:color w:val="000000"/>
              </w:rPr>
              <w:t xml:space="preserve"> </w:t>
            </w:r>
            <w:proofErr w:type="spellStart"/>
            <w:r w:rsidRPr="00E33781">
              <w:rPr>
                <w:rFonts w:ascii="Arial" w:hAnsi="Arial" w:cs="Arial"/>
                <w:color w:val="000000"/>
              </w:rPr>
              <w:t>је</w:t>
            </w:r>
            <w:proofErr w:type="spellEnd"/>
            <w:r w:rsidRPr="00E33781">
              <w:rPr>
                <w:rFonts w:ascii="Arial" w:hAnsi="Arial" w:cs="Arial"/>
                <w:color w:val="000000"/>
              </w:rPr>
              <w:t xml:space="preserve"> </w:t>
            </w:r>
            <w:proofErr w:type="spellStart"/>
            <w:r w:rsidRPr="00E33781">
              <w:rPr>
                <w:rFonts w:ascii="Arial" w:hAnsi="Arial" w:cs="Arial"/>
                <w:color w:val="000000"/>
              </w:rPr>
              <w:t>извршена</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основу</w:t>
            </w:r>
            <w:proofErr w:type="spellEnd"/>
            <w:r w:rsidRPr="00E33781">
              <w:rPr>
                <w:rFonts w:ascii="Arial" w:hAnsi="Arial" w:cs="Arial"/>
                <w:color w:val="000000"/>
              </w:rPr>
              <w:t xml:space="preserve"> </w:t>
            </w:r>
            <w:proofErr w:type="spellStart"/>
            <w:r w:rsidRPr="00E33781">
              <w:rPr>
                <w:rFonts w:ascii="Arial" w:hAnsi="Arial" w:cs="Arial"/>
                <w:color w:val="000000"/>
              </w:rPr>
              <w:t>следећих</w:t>
            </w:r>
            <w:proofErr w:type="spellEnd"/>
            <w:r w:rsidRPr="00E33781">
              <w:rPr>
                <w:rFonts w:ascii="Arial" w:hAnsi="Arial" w:cs="Arial"/>
                <w:color w:val="000000"/>
              </w:rPr>
              <w:t xml:space="preserve"> </w:t>
            </w:r>
            <w:proofErr w:type="spellStart"/>
            <w:r w:rsidRPr="00E33781">
              <w:rPr>
                <w:rFonts w:ascii="Arial" w:hAnsi="Arial" w:cs="Arial"/>
                <w:color w:val="000000"/>
              </w:rPr>
              <w:t>показатеља</w:t>
            </w:r>
            <w:proofErr w:type="spellEnd"/>
            <w:r w:rsidRPr="00E33781">
              <w:rPr>
                <w:rFonts w:ascii="Arial" w:hAnsi="Arial" w:cs="Arial"/>
                <w:color w:val="000000"/>
              </w:rPr>
              <w:t>:</w:t>
            </w:r>
          </w:p>
          <w:p w14:paraId="2D342DF4" w14:textId="77777777" w:rsidR="00E33781" w:rsidRPr="00E33781" w:rsidRDefault="00E33781" w:rsidP="00E33781">
            <w:pPr>
              <w:autoSpaceDE w:val="0"/>
              <w:autoSpaceDN w:val="0"/>
              <w:adjustRightInd w:val="0"/>
              <w:spacing w:after="0" w:line="240" w:lineRule="auto"/>
              <w:jc w:val="both"/>
              <w:rPr>
                <w:rFonts w:ascii="Arial" w:hAnsi="Arial" w:cs="Arial"/>
                <w:color w:val="000000"/>
              </w:rPr>
            </w:pPr>
            <w:r w:rsidRPr="00E33781">
              <w:rPr>
                <w:rFonts w:ascii="Arial" w:hAnsi="Arial" w:cs="Arial"/>
                <w:color w:val="000000"/>
              </w:rPr>
              <w:t xml:space="preserve">+++ - </w:t>
            </w:r>
            <w:proofErr w:type="spellStart"/>
            <w:r w:rsidRPr="00E33781">
              <w:rPr>
                <w:rFonts w:ascii="Arial" w:hAnsi="Arial" w:cs="Arial"/>
                <w:color w:val="000000"/>
              </w:rPr>
              <w:t>високо</w:t>
            </w:r>
            <w:proofErr w:type="spellEnd"/>
            <w:r w:rsidRPr="00E33781">
              <w:rPr>
                <w:rFonts w:ascii="Arial" w:hAnsi="Arial" w:cs="Arial"/>
                <w:color w:val="000000"/>
              </w:rPr>
              <w:t xml:space="preserve"> </w:t>
            </w:r>
            <w:proofErr w:type="spellStart"/>
            <w:r w:rsidRPr="00E33781">
              <w:rPr>
                <w:rFonts w:ascii="Arial" w:hAnsi="Arial" w:cs="Arial"/>
                <w:color w:val="000000"/>
              </w:rPr>
              <w:t>значајно</w:t>
            </w:r>
            <w:proofErr w:type="spellEnd"/>
            <w:r w:rsidRPr="00E33781">
              <w:rPr>
                <w:rFonts w:ascii="Arial" w:hAnsi="Arial" w:cs="Arial"/>
                <w:color w:val="000000"/>
                <w:lang w:val="sr-Cyrl-RS"/>
              </w:rPr>
              <w:t xml:space="preserve">; </w:t>
            </w:r>
            <w:r w:rsidRPr="00E33781">
              <w:rPr>
                <w:rFonts w:ascii="Arial" w:hAnsi="Arial" w:cs="Arial"/>
                <w:color w:val="000000"/>
              </w:rPr>
              <w:t xml:space="preserve">++  - </w:t>
            </w:r>
            <w:proofErr w:type="spellStart"/>
            <w:r w:rsidRPr="00E33781">
              <w:rPr>
                <w:rFonts w:ascii="Arial" w:hAnsi="Arial" w:cs="Arial"/>
                <w:color w:val="000000"/>
              </w:rPr>
              <w:t>средње</w:t>
            </w:r>
            <w:proofErr w:type="spellEnd"/>
            <w:r w:rsidRPr="00E33781">
              <w:rPr>
                <w:rFonts w:ascii="Arial" w:hAnsi="Arial" w:cs="Arial"/>
                <w:color w:val="000000"/>
              </w:rPr>
              <w:t xml:space="preserve"> </w:t>
            </w:r>
            <w:proofErr w:type="spellStart"/>
            <w:r w:rsidRPr="00E33781">
              <w:rPr>
                <w:rFonts w:ascii="Arial" w:hAnsi="Arial" w:cs="Arial"/>
                <w:color w:val="000000"/>
              </w:rPr>
              <w:t>значајно</w:t>
            </w:r>
            <w:proofErr w:type="spellEnd"/>
            <w:r w:rsidRPr="00E33781">
              <w:rPr>
                <w:rFonts w:ascii="Arial" w:hAnsi="Arial" w:cs="Arial"/>
                <w:color w:val="000000"/>
                <w:lang w:val="sr-Cyrl-RS"/>
              </w:rPr>
              <w:t xml:space="preserve">; </w:t>
            </w:r>
            <w:r w:rsidRPr="00E33781">
              <w:rPr>
                <w:rFonts w:ascii="Arial" w:hAnsi="Arial" w:cs="Arial"/>
                <w:color w:val="000000"/>
              </w:rPr>
              <w:t xml:space="preserve">+   - </w:t>
            </w:r>
            <w:proofErr w:type="spellStart"/>
            <w:r w:rsidRPr="00E33781">
              <w:rPr>
                <w:rFonts w:ascii="Arial" w:hAnsi="Arial" w:cs="Arial"/>
                <w:color w:val="000000"/>
              </w:rPr>
              <w:t>мало</w:t>
            </w:r>
            <w:proofErr w:type="spellEnd"/>
            <w:r w:rsidRPr="00E33781">
              <w:rPr>
                <w:rFonts w:ascii="Arial" w:hAnsi="Arial" w:cs="Arial"/>
                <w:color w:val="000000"/>
              </w:rPr>
              <w:t xml:space="preserve"> </w:t>
            </w:r>
            <w:proofErr w:type="spellStart"/>
            <w:r w:rsidRPr="00E33781">
              <w:rPr>
                <w:rFonts w:ascii="Arial" w:hAnsi="Arial" w:cs="Arial"/>
                <w:color w:val="000000"/>
              </w:rPr>
              <w:t>значајно</w:t>
            </w:r>
            <w:proofErr w:type="spellEnd"/>
            <w:r w:rsidRPr="00E33781">
              <w:rPr>
                <w:rFonts w:ascii="Arial" w:hAnsi="Arial" w:cs="Arial"/>
                <w:color w:val="000000"/>
                <w:lang w:val="sr-Cyrl-RS"/>
              </w:rPr>
              <w:t xml:space="preserve">; </w:t>
            </w:r>
            <w:r w:rsidRPr="00E33781">
              <w:rPr>
                <w:rFonts w:ascii="Arial" w:hAnsi="Arial" w:cs="Arial"/>
                <w:color w:val="000000"/>
              </w:rPr>
              <w:t xml:space="preserve">0   - </w:t>
            </w:r>
            <w:proofErr w:type="spellStart"/>
            <w:r w:rsidRPr="00E33781">
              <w:rPr>
                <w:rFonts w:ascii="Arial" w:hAnsi="Arial" w:cs="Arial"/>
                <w:color w:val="000000"/>
              </w:rPr>
              <w:t>без</w:t>
            </w:r>
            <w:proofErr w:type="spellEnd"/>
            <w:r w:rsidRPr="00E33781">
              <w:rPr>
                <w:rFonts w:ascii="Arial" w:hAnsi="Arial" w:cs="Arial"/>
                <w:color w:val="000000"/>
              </w:rPr>
              <w:t xml:space="preserve"> </w:t>
            </w:r>
            <w:proofErr w:type="spellStart"/>
            <w:r w:rsidRPr="00E33781">
              <w:rPr>
                <w:rFonts w:ascii="Arial" w:hAnsi="Arial" w:cs="Arial"/>
                <w:color w:val="000000"/>
              </w:rPr>
              <w:t>значаја</w:t>
            </w:r>
            <w:proofErr w:type="spellEnd"/>
          </w:p>
        </w:tc>
      </w:tr>
      <w:tr w:rsidR="00E33781" w:rsidRPr="00E33781" w14:paraId="395A4225" w14:textId="77777777" w:rsidTr="00762031">
        <w:tc>
          <w:tcPr>
            <w:tcW w:w="4803" w:type="dxa"/>
            <w:shd w:val="clear" w:color="auto" w:fill="E5B8B7"/>
          </w:tcPr>
          <w:p w14:paraId="6794BC23" w14:textId="77777777" w:rsidR="00E33781" w:rsidRPr="00E33781" w:rsidRDefault="00E33781" w:rsidP="00E33781">
            <w:pPr>
              <w:autoSpaceDE w:val="0"/>
              <w:autoSpaceDN w:val="0"/>
              <w:adjustRightInd w:val="0"/>
              <w:spacing w:before="120" w:after="120" w:line="240" w:lineRule="auto"/>
              <w:rPr>
                <w:rFonts w:ascii="Arial" w:hAnsi="Arial" w:cs="Arial"/>
                <w:b/>
                <w:color w:val="000000"/>
              </w:rPr>
            </w:pPr>
            <w:r w:rsidRPr="00E33781">
              <w:rPr>
                <w:rFonts w:ascii="Arial" w:hAnsi="Arial" w:cs="Arial"/>
                <w:b/>
                <w:color w:val="000000"/>
              </w:rPr>
              <w:lastRenderedPageBreak/>
              <w:t>СНАГЕ</w:t>
            </w:r>
          </w:p>
          <w:p w14:paraId="5002897E" w14:textId="77777777" w:rsidR="00E33781" w:rsidRPr="00E33781" w:rsidRDefault="00E33781" w:rsidP="00E33781">
            <w:pPr>
              <w:tabs>
                <w:tab w:val="right" w:leader="dot" w:pos="4587"/>
              </w:tabs>
              <w:autoSpaceDE w:val="0"/>
              <w:autoSpaceDN w:val="0"/>
              <w:adjustRightInd w:val="0"/>
              <w:spacing w:after="120" w:line="240" w:lineRule="auto"/>
              <w:rPr>
                <w:rFonts w:ascii="Arial" w:hAnsi="Arial" w:cs="Arial"/>
                <w:color w:val="000000"/>
              </w:rPr>
            </w:pPr>
            <w:proofErr w:type="spellStart"/>
            <w:r w:rsidRPr="00E33781">
              <w:rPr>
                <w:rFonts w:ascii="Arial" w:hAnsi="Arial" w:cs="Arial"/>
                <w:color w:val="000000"/>
              </w:rPr>
              <w:t>Постојање</w:t>
            </w:r>
            <w:proofErr w:type="spellEnd"/>
            <w:r w:rsidRPr="00E33781">
              <w:rPr>
                <w:rFonts w:ascii="Arial" w:hAnsi="Arial" w:cs="Arial"/>
                <w:color w:val="000000"/>
              </w:rPr>
              <w:t xml:space="preserve"> </w:t>
            </w:r>
            <w:proofErr w:type="spellStart"/>
            <w:r w:rsidRPr="00E33781">
              <w:rPr>
                <w:rFonts w:ascii="Arial" w:hAnsi="Arial" w:cs="Arial"/>
                <w:color w:val="000000"/>
              </w:rPr>
              <w:t>дугогодишње</w:t>
            </w:r>
            <w:proofErr w:type="spellEnd"/>
            <w:r w:rsidRPr="00E33781">
              <w:rPr>
                <w:rFonts w:ascii="Arial" w:hAnsi="Arial" w:cs="Arial"/>
                <w:color w:val="000000"/>
              </w:rPr>
              <w:t xml:space="preserve"> </w:t>
            </w:r>
            <w:proofErr w:type="spellStart"/>
            <w:r w:rsidRPr="00E33781">
              <w:rPr>
                <w:rFonts w:ascii="Arial" w:hAnsi="Arial" w:cs="Arial"/>
                <w:color w:val="000000"/>
              </w:rPr>
              <w:t>традиције</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поштовања</w:t>
            </w:r>
            <w:proofErr w:type="spellEnd"/>
            <w:r w:rsidRPr="00E33781">
              <w:rPr>
                <w:rFonts w:ascii="Arial" w:hAnsi="Arial" w:cs="Arial"/>
                <w:color w:val="000000"/>
              </w:rPr>
              <w:t xml:space="preserve"> </w:t>
            </w:r>
            <w:proofErr w:type="spellStart"/>
            <w:r w:rsidRPr="00E33781">
              <w:rPr>
                <w:rFonts w:ascii="Arial" w:hAnsi="Arial" w:cs="Arial"/>
                <w:color w:val="000000"/>
              </w:rPr>
              <w:t>квантитативно</w:t>
            </w:r>
            <w:proofErr w:type="spellEnd"/>
            <w:r w:rsidRPr="00E33781">
              <w:rPr>
                <w:rFonts w:ascii="Arial" w:hAnsi="Arial" w:cs="Arial"/>
                <w:color w:val="000000"/>
              </w:rPr>
              <w:t xml:space="preserve"> </w:t>
            </w:r>
            <w:proofErr w:type="spellStart"/>
            <w:r w:rsidRPr="00E33781">
              <w:rPr>
                <w:rFonts w:ascii="Arial" w:hAnsi="Arial" w:cs="Arial"/>
                <w:color w:val="000000"/>
              </w:rPr>
              <w:t>изражених</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критеријума</w:t>
            </w:r>
            <w:proofErr w:type="spellEnd"/>
            <w:r w:rsidRPr="00E33781">
              <w:rPr>
                <w:rFonts w:ascii="Arial" w:hAnsi="Arial" w:cs="Arial"/>
                <w:color w:val="000000"/>
              </w:rPr>
              <w:t xml:space="preserve"> </w:t>
            </w:r>
            <w:proofErr w:type="spellStart"/>
            <w:r w:rsidRPr="00E33781">
              <w:rPr>
                <w:rFonts w:ascii="Arial" w:hAnsi="Arial" w:cs="Arial"/>
                <w:color w:val="000000"/>
              </w:rPr>
              <w:t>везаних</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публиковање</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радова</w:t>
            </w:r>
            <w:proofErr w:type="spellEnd"/>
            <w:r w:rsidRPr="00E33781">
              <w:rPr>
                <w:rFonts w:ascii="Arial" w:hAnsi="Arial" w:cs="Arial"/>
                <w:color w:val="000000"/>
              </w:rPr>
              <w:t xml:space="preserve"> у </w:t>
            </w:r>
            <w:proofErr w:type="spellStart"/>
            <w:r w:rsidRPr="00E33781">
              <w:rPr>
                <w:rFonts w:ascii="Arial" w:hAnsi="Arial" w:cs="Arial"/>
                <w:color w:val="000000"/>
              </w:rPr>
              <w:t>међународним</w:t>
            </w:r>
            <w:proofErr w:type="spellEnd"/>
            <w:r w:rsidRPr="00E33781">
              <w:rPr>
                <w:rFonts w:ascii="Arial" w:hAnsi="Arial" w:cs="Arial"/>
                <w:color w:val="000000"/>
              </w:rPr>
              <w:t xml:space="preserve"> </w:t>
            </w:r>
            <w:proofErr w:type="spellStart"/>
            <w:r w:rsidRPr="00E33781">
              <w:rPr>
                <w:rFonts w:ascii="Arial" w:hAnsi="Arial" w:cs="Arial"/>
                <w:color w:val="000000"/>
              </w:rPr>
              <w:t>часописима</w:t>
            </w:r>
            <w:proofErr w:type="spellEnd"/>
            <w:r w:rsidRPr="00E33781">
              <w:rPr>
                <w:rFonts w:ascii="Arial" w:hAnsi="Arial" w:cs="Arial"/>
                <w:color w:val="000000"/>
              </w:rPr>
              <w:t>.</w:t>
            </w:r>
            <w:r w:rsidRPr="00E33781">
              <w:rPr>
                <w:rFonts w:ascii="Arial" w:hAnsi="Arial" w:cs="Arial"/>
                <w:color w:val="000000"/>
              </w:rPr>
              <w:tab/>
              <w:t>+++</w:t>
            </w:r>
          </w:p>
          <w:p w14:paraId="0C618D81" w14:textId="77777777" w:rsidR="00E33781" w:rsidRPr="00E33781" w:rsidRDefault="00E33781" w:rsidP="00E33781">
            <w:pPr>
              <w:tabs>
                <w:tab w:val="right" w:leader="dot" w:pos="4587"/>
              </w:tabs>
              <w:autoSpaceDE w:val="0"/>
              <w:autoSpaceDN w:val="0"/>
              <w:adjustRightInd w:val="0"/>
              <w:spacing w:after="120" w:line="240" w:lineRule="auto"/>
              <w:rPr>
                <w:rFonts w:ascii="Arial" w:hAnsi="Arial" w:cs="Arial"/>
                <w:color w:val="000000"/>
              </w:rPr>
            </w:pPr>
            <w:proofErr w:type="spellStart"/>
            <w:r w:rsidRPr="00E33781">
              <w:rPr>
                <w:rFonts w:ascii="Arial" w:hAnsi="Arial" w:cs="Arial"/>
                <w:color w:val="000000"/>
              </w:rPr>
              <w:t>Постојање</w:t>
            </w:r>
            <w:proofErr w:type="spellEnd"/>
            <w:r w:rsidRPr="00E33781">
              <w:rPr>
                <w:rFonts w:ascii="Arial" w:hAnsi="Arial" w:cs="Arial"/>
                <w:color w:val="000000"/>
              </w:rPr>
              <w:t xml:space="preserve"> </w:t>
            </w:r>
            <w:proofErr w:type="spellStart"/>
            <w:r w:rsidRPr="00E33781">
              <w:rPr>
                <w:rFonts w:ascii="Arial" w:hAnsi="Arial" w:cs="Arial"/>
                <w:color w:val="000000"/>
              </w:rPr>
              <w:t>правилника</w:t>
            </w:r>
            <w:proofErr w:type="spellEnd"/>
            <w:r w:rsidRPr="00E33781">
              <w:rPr>
                <w:rFonts w:ascii="Arial" w:hAnsi="Arial" w:cs="Arial"/>
                <w:color w:val="000000"/>
              </w:rPr>
              <w:t xml:space="preserve">, </w:t>
            </w:r>
            <w:proofErr w:type="spellStart"/>
            <w:r w:rsidRPr="00E33781">
              <w:rPr>
                <w:rFonts w:ascii="Arial" w:hAnsi="Arial" w:cs="Arial"/>
                <w:color w:val="000000"/>
              </w:rPr>
              <w:t>критеријума</w:t>
            </w:r>
            <w:proofErr w:type="spellEnd"/>
            <w:r w:rsidRPr="00E33781">
              <w:rPr>
                <w:rFonts w:ascii="Arial" w:hAnsi="Arial" w:cs="Arial"/>
                <w:color w:val="000000"/>
              </w:rPr>
              <w:t xml:space="preserve"> и</w:t>
            </w:r>
            <w:r w:rsidRPr="00E33781">
              <w:rPr>
                <w:rFonts w:ascii="Arial" w:hAnsi="Arial" w:cs="Arial"/>
                <w:color w:val="000000"/>
                <w:lang w:val="sr-Cyrl-RS"/>
              </w:rPr>
              <w:t xml:space="preserve"> </w:t>
            </w:r>
            <w:proofErr w:type="spellStart"/>
            <w:r w:rsidRPr="00E33781">
              <w:rPr>
                <w:rFonts w:ascii="Arial" w:hAnsi="Arial" w:cs="Arial"/>
                <w:color w:val="000000"/>
              </w:rPr>
              <w:t>препорука</w:t>
            </w:r>
            <w:proofErr w:type="spellEnd"/>
            <w:r w:rsidRPr="00E33781">
              <w:rPr>
                <w:rFonts w:ascii="Arial" w:hAnsi="Arial" w:cs="Arial"/>
                <w:color w:val="000000"/>
              </w:rPr>
              <w:t xml:space="preserve"> </w:t>
            </w:r>
            <w:proofErr w:type="spellStart"/>
            <w:r w:rsidRPr="00E33781">
              <w:rPr>
                <w:rFonts w:ascii="Arial" w:hAnsi="Arial" w:cs="Arial"/>
                <w:color w:val="000000"/>
              </w:rPr>
              <w:t>које</w:t>
            </w:r>
            <w:proofErr w:type="spellEnd"/>
            <w:r w:rsidRPr="00E33781">
              <w:rPr>
                <w:rFonts w:ascii="Arial" w:hAnsi="Arial" w:cs="Arial"/>
                <w:color w:val="000000"/>
              </w:rPr>
              <w:t xml:space="preserve"> </w:t>
            </w:r>
            <w:proofErr w:type="spellStart"/>
            <w:r w:rsidRPr="00E33781">
              <w:rPr>
                <w:rFonts w:ascii="Arial" w:hAnsi="Arial" w:cs="Arial"/>
                <w:color w:val="000000"/>
              </w:rPr>
              <w:t>значајно</w:t>
            </w:r>
            <w:proofErr w:type="spellEnd"/>
            <w:r w:rsidRPr="00E33781">
              <w:rPr>
                <w:rFonts w:ascii="Arial" w:hAnsi="Arial" w:cs="Arial"/>
                <w:color w:val="000000"/>
              </w:rPr>
              <w:t xml:space="preserve"> </w:t>
            </w:r>
            <w:proofErr w:type="spellStart"/>
            <w:r w:rsidRPr="00E33781">
              <w:rPr>
                <w:rFonts w:ascii="Arial" w:hAnsi="Arial" w:cs="Arial"/>
                <w:color w:val="000000"/>
              </w:rPr>
              <w:t>надилазе</w:t>
            </w:r>
            <w:proofErr w:type="spellEnd"/>
            <w:r w:rsidRPr="00E33781">
              <w:rPr>
                <w:rFonts w:ascii="Arial" w:hAnsi="Arial" w:cs="Arial"/>
                <w:color w:val="000000"/>
              </w:rPr>
              <w:t xml:space="preserve"> </w:t>
            </w:r>
            <w:proofErr w:type="spellStart"/>
            <w:r w:rsidRPr="00E33781">
              <w:rPr>
                <w:rFonts w:ascii="Arial" w:hAnsi="Arial" w:cs="Arial"/>
                <w:color w:val="000000"/>
              </w:rPr>
              <w:t>захтеве</w:t>
            </w:r>
            <w:proofErr w:type="spellEnd"/>
            <w:r w:rsidRPr="00E33781">
              <w:rPr>
                <w:rFonts w:ascii="Arial" w:hAnsi="Arial" w:cs="Arial"/>
                <w:color w:val="000000"/>
                <w:lang w:val="sr-Cyrl-RS"/>
              </w:rPr>
              <w:t xml:space="preserve"> </w:t>
            </w:r>
            <w:r w:rsidRPr="00E33781">
              <w:rPr>
                <w:rFonts w:ascii="Arial" w:hAnsi="Arial" w:cs="Arial"/>
                <w:color w:val="000000"/>
              </w:rPr>
              <w:t xml:space="preserve">и </w:t>
            </w:r>
            <w:proofErr w:type="spellStart"/>
            <w:r w:rsidRPr="00E33781">
              <w:rPr>
                <w:rFonts w:ascii="Arial" w:hAnsi="Arial" w:cs="Arial"/>
                <w:color w:val="000000"/>
              </w:rPr>
              <w:t>критеријуме</w:t>
            </w:r>
            <w:proofErr w:type="spellEnd"/>
            <w:r w:rsidRPr="00E33781">
              <w:rPr>
                <w:rFonts w:ascii="Arial" w:hAnsi="Arial" w:cs="Arial"/>
                <w:color w:val="000000"/>
              </w:rPr>
              <w:t xml:space="preserve"> </w:t>
            </w:r>
            <w:proofErr w:type="spellStart"/>
            <w:r w:rsidRPr="00E33781">
              <w:rPr>
                <w:rFonts w:ascii="Arial" w:hAnsi="Arial" w:cs="Arial"/>
                <w:color w:val="000000"/>
              </w:rPr>
              <w:t>које</w:t>
            </w:r>
            <w:proofErr w:type="spellEnd"/>
            <w:r w:rsidRPr="00E33781">
              <w:rPr>
                <w:rFonts w:ascii="Arial" w:hAnsi="Arial" w:cs="Arial"/>
                <w:color w:val="000000"/>
              </w:rPr>
              <w:t xml:space="preserve"> </w:t>
            </w:r>
            <w:proofErr w:type="spellStart"/>
            <w:r w:rsidRPr="00E33781">
              <w:rPr>
                <w:rFonts w:ascii="Arial" w:hAnsi="Arial" w:cs="Arial"/>
                <w:color w:val="000000"/>
              </w:rPr>
              <w:t>прописује</w:t>
            </w:r>
            <w:proofErr w:type="spellEnd"/>
            <w:r w:rsidRPr="00E33781">
              <w:rPr>
                <w:rFonts w:ascii="Arial" w:hAnsi="Arial" w:cs="Arial"/>
                <w:color w:val="000000"/>
              </w:rPr>
              <w:t xml:space="preserve"> </w:t>
            </w:r>
            <w:proofErr w:type="spellStart"/>
            <w:r w:rsidRPr="00E33781">
              <w:rPr>
                <w:rFonts w:ascii="Arial" w:hAnsi="Arial" w:cs="Arial"/>
                <w:color w:val="000000"/>
              </w:rPr>
              <w:t>Закон</w:t>
            </w:r>
            <w:proofErr w:type="spellEnd"/>
            <w:r w:rsidRPr="00E33781">
              <w:rPr>
                <w:rFonts w:ascii="Arial" w:hAnsi="Arial" w:cs="Arial"/>
                <w:color w:val="000000"/>
              </w:rPr>
              <w:t xml:space="preserve"> о</w:t>
            </w:r>
            <w:r w:rsidRPr="00E33781">
              <w:rPr>
                <w:rFonts w:ascii="Arial" w:hAnsi="Arial" w:cs="Arial"/>
                <w:color w:val="000000"/>
                <w:lang w:val="sr-Cyrl-RS"/>
              </w:rPr>
              <w:t xml:space="preserve"> </w:t>
            </w:r>
            <w:proofErr w:type="spellStart"/>
            <w:r w:rsidRPr="00E33781">
              <w:rPr>
                <w:rFonts w:ascii="Arial" w:hAnsi="Arial" w:cs="Arial"/>
                <w:color w:val="000000"/>
              </w:rPr>
              <w:t>високом</w:t>
            </w:r>
            <w:proofErr w:type="spellEnd"/>
            <w:r w:rsidRPr="00E33781">
              <w:rPr>
                <w:rFonts w:ascii="Arial" w:hAnsi="Arial" w:cs="Arial"/>
                <w:color w:val="000000"/>
              </w:rPr>
              <w:t xml:space="preserve"> </w:t>
            </w:r>
            <w:proofErr w:type="spellStart"/>
            <w:r w:rsidRPr="00E33781">
              <w:rPr>
                <w:rFonts w:ascii="Arial" w:hAnsi="Arial" w:cs="Arial"/>
                <w:color w:val="000000"/>
              </w:rPr>
              <w:t>образовању</w:t>
            </w:r>
            <w:proofErr w:type="spellEnd"/>
            <w:r w:rsidRPr="00E33781">
              <w:rPr>
                <w:rFonts w:ascii="Arial" w:hAnsi="Arial" w:cs="Arial"/>
                <w:color w:val="000000"/>
              </w:rPr>
              <w:t>.</w:t>
            </w:r>
            <w:r w:rsidRPr="00E33781">
              <w:rPr>
                <w:rFonts w:ascii="Arial" w:hAnsi="Arial" w:cs="Arial"/>
                <w:color w:val="000000"/>
              </w:rPr>
              <w:tab/>
              <w:t>+++</w:t>
            </w:r>
          </w:p>
          <w:p w14:paraId="157E4277" w14:textId="77777777" w:rsidR="00E33781" w:rsidRPr="00E33781" w:rsidRDefault="00E33781" w:rsidP="00E33781">
            <w:pPr>
              <w:tabs>
                <w:tab w:val="right" w:leader="dot" w:pos="4587"/>
              </w:tabs>
              <w:autoSpaceDE w:val="0"/>
              <w:autoSpaceDN w:val="0"/>
              <w:adjustRightInd w:val="0"/>
              <w:spacing w:after="120" w:line="240" w:lineRule="auto"/>
              <w:rPr>
                <w:rFonts w:ascii="Arial" w:hAnsi="Arial" w:cs="Arial"/>
                <w:color w:val="000000"/>
              </w:rPr>
            </w:pPr>
            <w:proofErr w:type="spellStart"/>
            <w:r w:rsidRPr="00E33781">
              <w:rPr>
                <w:rFonts w:ascii="Arial" w:hAnsi="Arial" w:cs="Arial"/>
                <w:color w:val="000000"/>
              </w:rPr>
              <w:t>Постојање</w:t>
            </w:r>
            <w:proofErr w:type="spellEnd"/>
            <w:r w:rsidRPr="00E33781">
              <w:rPr>
                <w:rFonts w:ascii="Arial" w:hAnsi="Arial" w:cs="Arial"/>
                <w:color w:val="000000"/>
              </w:rPr>
              <w:t xml:space="preserve"> </w:t>
            </w:r>
            <w:proofErr w:type="spellStart"/>
            <w:r w:rsidRPr="00E33781">
              <w:rPr>
                <w:rFonts w:ascii="Arial" w:hAnsi="Arial" w:cs="Arial"/>
                <w:color w:val="000000"/>
              </w:rPr>
              <w:t>довољног</w:t>
            </w:r>
            <w:proofErr w:type="spellEnd"/>
            <w:r w:rsidRPr="00E33781">
              <w:rPr>
                <w:rFonts w:ascii="Arial" w:hAnsi="Arial" w:cs="Arial"/>
                <w:color w:val="000000"/>
              </w:rPr>
              <w:t xml:space="preserve"> </w:t>
            </w:r>
            <w:proofErr w:type="spellStart"/>
            <w:r w:rsidRPr="00E33781">
              <w:rPr>
                <w:rFonts w:ascii="Arial" w:hAnsi="Arial" w:cs="Arial"/>
                <w:color w:val="000000"/>
              </w:rPr>
              <w:t>броја</w:t>
            </w:r>
            <w:proofErr w:type="spellEnd"/>
            <w:r w:rsidRPr="00E33781">
              <w:rPr>
                <w:rFonts w:ascii="Arial" w:hAnsi="Arial" w:cs="Arial"/>
                <w:color w:val="000000"/>
              </w:rPr>
              <w:t xml:space="preserve"> </w:t>
            </w:r>
            <w:proofErr w:type="spellStart"/>
            <w:r w:rsidRPr="00E33781">
              <w:rPr>
                <w:rFonts w:ascii="Arial" w:hAnsi="Arial" w:cs="Arial"/>
                <w:color w:val="000000"/>
              </w:rPr>
              <w:t>квалитетних</w:t>
            </w:r>
            <w:proofErr w:type="spellEnd"/>
            <w:r w:rsidRPr="00E33781">
              <w:rPr>
                <w:rFonts w:ascii="Arial" w:hAnsi="Arial" w:cs="Arial"/>
                <w:color w:val="000000"/>
              </w:rPr>
              <w:t xml:space="preserve"> и</w:t>
            </w:r>
            <w:r w:rsidRPr="00E33781">
              <w:rPr>
                <w:rFonts w:ascii="Arial" w:hAnsi="Arial" w:cs="Arial"/>
                <w:color w:val="000000"/>
                <w:lang w:val="sr-Cyrl-RS"/>
              </w:rPr>
              <w:t xml:space="preserve"> </w:t>
            </w:r>
            <w:proofErr w:type="spellStart"/>
            <w:r w:rsidRPr="00E33781">
              <w:rPr>
                <w:rFonts w:ascii="Arial" w:hAnsi="Arial" w:cs="Arial"/>
                <w:color w:val="000000"/>
              </w:rPr>
              <w:t>талентованих</w:t>
            </w:r>
            <w:proofErr w:type="spellEnd"/>
            <w:r w:rsidRPr="00E33781">
              <w:rPr>
                <w:rFonts w:ascii="Arial" w:hAnsi="Arial" w:cs="Arial"/>
                <w:color w:val="000000"/>
              </w:rPr>
              <w:t xml:space="preserve"> </w:t>
            </w:r>
            <w:proofErr w:type="spellStart"/>
            <w:r w:rsidRPr="00E33781">
              <w:rPr>
                <w:rFonts w:ascii="Arial" w:hAnsi="Arial" w:cs="Arial"/>
                <w:color w:val="000000"/>
              </w:rPr>
              <w:t>студената</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мастер</w:t>
            </w:r>
            <w:proofErr w:type="spellEnd"/>
            <w:r w:rsidRPr="00E33781">
              <w:rPr>
                <w:rFonts w:ascii="Arial" w:hAnsi="Arial" w:cs="Arial"/>
                <w:color w:val="000000"/>
              </w:rPr>
              <w:t xml:space="preserve"> и</w:t>
            </w:r>
            <w:r w:rsidRPr="00E33781">
              <w:rPr>
                <w:rFonts w:ascii="Arial" w:hAnsi="Arial" w:cs="Arial"/>
                <w:color w:val="000000"/>
                <w:lang w:val="sr-Cyrl-RS"/>
              </w:rPr>
              <w:t xml:space="preserve"> </w:t>
            </w:r>
            <w:proofErr w:type="spellStart"/>
            <w:r w:rsidRPr="00E33781">
              <w:rPr>
                <w:rFonts w:ascii="Arial" w:hAnsi="Arial" w:cs="Arial"/>
                <w:color w:val="000000"/>
              </w:rPr>
              <w:t>докторским</w:t>
            </w:r>
            <w:proofErr w:type="spellEnd"/>
            <w:r w:rsidRPr="00E33781">
              <w:rPr>
                <w:rFonts w:ascii="Arial" w:hAnsi="Arial" w:cs="Arial"/>
                <w:color w:val="000000"/>
              </w:rPr>
              <w:t xml:space="preserve"> </w:t>
            </w:r>
            <w:proofErr w:type="spellStart"/>
            <w:r w:rsidRPr="00E33781">
              <w:rPr>
                <w:rFonts w:ascii="Arial" w:hAnsi="Arial" w:cs="Arial"/>
                <w:color w:val="000000"/>
              </w:rPr>
              <w:t>студијама</w:t>
            </w:r>
            <w:proofErr w:type="spellEnd"/>
            <w:r w:rsidRPr="00E33781">
              <w:rPr>
                <w:rFonts w:ascii="Arial" w:hAnsi="Arial" w:cs="Arial"/>
                <w:color w:val="000000"/>
              </w:rPr>
              <w:t xml:space="preserve">, </w:t>
            </w:r>
            <w:proofErr w:type="spellStart"/>
            <w:r w:rsidRPr="00E33781">
              <w:rPr>
                <w:rFonts w:ascii="Arial" w:hAnsi="Arial" w:cs="Arial"/>
                <w:color w:val="000000"/>
              </w:rPr>
              <w:t>чија</w:t>
            </w:r>
            <w:proofErr w:type="spellEnd"/>
            <w:r w:rsidRPr="00E33781">
              <w:rPr>
                <w:rFonts w:ascii="Arial" w:hAnsi="Arial" w:cs="Arial"/>
                <w:color w:val="000000"/>
              </w:rPr>
              <w:t xml:space="preserve"> </w:t>
            </w:r>
            <w:proofErr w:type="spellStart"/>
            <w:r w:rsidRPr="00E33781">
              <w:rPr>
                <w:rFonts w:ascii="Arial" w:hAnsi="Arial" w:cs="Arial"/>
                <w:color w:val="000000"/>
              </w:rPr>
              <w:t>селекција</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резултује</w:t>
            </w:r>
            <w:proofErr w:type="spellEnd"/>
            <w:r w:rsidRPr="00E33781">
              <w:rPr>
                <w:rFonts w:ascii="Arial" w:hAnsi="Arial" w:cs="Arial"/>
                <w:color w:val="000000"/>
              </w:rPr>
              <w:t xml:space="preserve"> </w:t>
            </w:r>
            <w:proofErr w:type="spellStart"/>
            <w:r w:rsidRPr="00E33781">
              <w:rPr>
                <w:rFonts w:ascii="Arial" w:hAnsi="Arial" w:cs="Arial"/>
                <w:color w:val="000000"/>
              </w:rPr>
              <w:t>довољним</w:t>
            </w:r>
            <w:proofErr w:type="spellEnd"/>
            <w:r w:rsidRPr="00E33781">
              <w:rPr>
                <w:rFonts w:ascii="Arial" w:hAnsi="Arial" w:cs="Arial"/>
                <w:color w:val="000000"/>
              </w:rPr>
              <w:t xml:space="preserve"> </w:t>
            </w:r>
            <w:proofErr w:type="spellStart"/>
            <w:r w:rsidRPr="00E33781">
              <w:rPr>
                <w:rFonts w:ascii="Arial" w:hAnsi="Arial" w:cs="Arial"/>
                <w:color w:val="000000"/>
              </w:rPr>
              <w:t>бројем</w:t>
            </w:r>
            <w:proofErr w:type="spellEnd"/>
            <w:r w:rsidRPr="00E33781">
              <w:rPr>
                <w:rFonts w:ascii="Arial" w:hAnsi="Arial" w:cs="Arial"/>
                <w:color w:val="000000"/>
              </w:rPr>
              <w:t xml:space="preserve"> </w:t>
            </w:r>
            <w:proofErr w:type="spellStart"/>
            <w:r w:rsidRPr="00E33781">
              <w:rPr>
                <w:rFonts w:ascii="Arial" w:hAnsi="Arial" w:cs="Arial"/>
                <w:color w:val="000000"/>
              </w:rPr>
              <w:t>квалитетних</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младих</w:t>
            </w:r>
            <w:proofErr w:type="spellEnd"/>
            <w:r w:rsidRPr="00E33781">
              <w:rPr>
                <w:rFonts w:ascii="Arial" w:hAnsi="Arial" w:cs="Arial"/>
                <w:color w:val="000000"/>
              </w:rPr>
              <w:t xml:space="preserve"> </w:t>
            </w:r>
            <w:proofErr w:type="spellStart"/>
            <w:r w:rsidRPr="00E33781">
              <w:rPr>
                <w:rFonts w:ascii="Arial" w:hAnsi="Arial" w:cs="Arial"/>
                <w:color w:val="000000"/>
              </w:rPr>
              <w:t>сарадника</w:t>
            </w:r>
            <w:proofErr w:type="spellEnd"/>
            <w:r w:rsidRPr="00E33781">
              <w:rPr>
                <w:rFonts w:ascii="Arial" w:hAnsi="Arial" w:cs="Arial"/>
                <w:color w:val="000000"/>
              </w:rPr>
              <w:t>.</w:t>
            </w:r>
            <w:r w:rsidRPr="00E33781">
              <w:rPr>
                <w:rFonts w:ascii="Arial" w:hAnsi="Arial" w:cs="Arial"/>
                <w:color w:val="000000"/>
              </w:rPr>
              <w:tab/>
              <w:t>+++</w:t>
            </w:r>
          </w:p>
        </w:tc>
        <w:tc>
          <w:tcPr>
            <w:tcW w:w="4803" w:type="dxa"/>
            <w:shd w:val="clear" w:color="auto" w:fill="FBD4B4"/>
          </w:tcPr>
          <w:p w14:paraId="27C89657" w14:textId="77777777" w:rsidR="00E33781" w:rsidRPr="00E33781" w:rsidRDefault="00E33781" w:rsidP="00E33781">
            <w:pPr>
              <w:autoSpaceDE w:val="0"/>
              <w:autoSpaceDN w:val="0"/>
              <w:adjustRightInd w:val="0"/>
              <w:spacing w:before="120" w:after="120" w:line="240" w:lineRule="auto"/>
              <w:rPr>
                <w:rFonts w:ascii="Arial" w:hAnsi="Arial" w:cs="Arial"/>
                <w:b/>
                <w:caps/>
                <w:color w:val="000000"/>
              </w:rPr>
            </w:pPr>
            <w:r w:rsidRPr="00E33781">
              <w:rPr>
                <w:rFonts w:ascii="Arial" w:hAnsi="Arial" w:cs="Arial"/>
                <w:b/>
                <w:caps/>
                <w:color w:val="000000"/>
              </w:rPr>
              <w:t>Слабости</w:t>
            </w:r>
          </w:p>
          <w:p w14:paraId="553C498B" w14:textId="77777777" w:rsidR="00E33781" w:rsidRPr="00E33781" w:rsidRDefault="00E33781" w:rsidP="00E33781">
            <w:pPr>
              <w:tabs>
                <w:tab w:val="right" w:leader="dot" w:pos="4587"/>
              </w:tabs>
              <w:autoSpaceDE w:val="0"/>
              <w:autoSpaceDN w:val="0"/>
              <w:adjustRightInd w:val="0"/>
              <w:spacing w:after="120" w:line="240" w:lineRule="auto"/>
              <w:rPr>
                <w:rFonts w:ascii="Arial" w:hAnsi="Arial" w:cs="Arial"/>
                <w:color w:val="000000"/>
              </w:rPr>
            </w:pPr>
            <w:proofErr w:type="spellStart"/>
            <w:r w:rsidRPr="00E33781">
              <w:rPr>
                <w:rFonts w:ascii="Arial" w:hAnsi="Arial" w:cs="Arial"/>
                <w:color w:val="000000"/>
              </w:rPr>
              <w:t>Недовољно</w:t>
            </w:r>
            <w:proofErr w:type="spellEnd"/>
            <w:r w:rsidRPr="00E33781">
              <w:rPr>
                <w:rFonts w:ascii="Arial" w:hAnsi="Arial" w:cs="Arial"/>
                <w:color w:val="000000"/>
              </w:rPr>
              <w:t xml:space="preserve"> </w:t>
            </w:r>
            <w:proofErr w:type="spellStart"/>
            <w:r w:rsidRPr="00E33781">
              <w:rPr>
                <w:rFonts w:ascii="Arial" w:hAnsi="Arial" w:cs="Arial"/>
                <w:color w:val="000000"/>
              </w:rPr>
              <w:t>уважавање</w:t>
            </w:r>
            <w:proofErr w:type="spellEnd"/>
            <w:r w:rsidRPr="00E33781">
              <w:rPr>
                <w:rFonts w:ascii="Arial" w:hAnsi="Arial" w:cs="Arial"/>
                <w:color w:val="000000"/>
              </w:rPr>
              <w:t xml:space="preserve"> </w:t>
            </w:r>
            <w:proofErr w:type="spellStart"/>
            <w:r w:rsidRPr="00E33781">
              <w:rPr>
                <w:rFonts w:ascii="Arial" w:hAnsi="Arial" w:cs="Arial"/>
                <w:color w:val="000000"/>
              </w:rPr>
              <w:t>наставничких</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компетенција</w:t>
            </w:r>
            <w:proofErr w:type="spellEnd"/>
            <w:r w:rsidRPr="00E33781">
              <w:rPr>
                <w:rFonts w:ascii="Arial" w:hAnsi="Arial" w:cs="Arial"/>
                <w:color w:val="000000"/>
              </w:rPr>
              <w:t xml:space="preserve"> и </w:t>
            </w:r>
            <w:proofErr w:type="spellStart"/>
            <w:r w:rsidRPr="00E33781">
              <w:rPr>
                <w:rFonts w:ascii="Arial" w:hAnsi="Arial" w:cs="Arial"/>
                <w:color w:val="000000"/>
              </w:rPr>
              <w:t>уопште</w:t>
            </w:r>
            <w:proofErr w:type="spellEnd"/>
            <w:r w:rsidRPr="00E33781">
              <w:rPr>
                <w:rFonts w:ascii="Arial" w:hAnsi="Arial" w:cs="Arial"/>
                <w:color w:val="000000"/>
              </w:rPr>
              <w:t xml:space="preserve"> </w:t>
            </w:r>
            <w:proofErr w:type="spellStart"/>
            <w:r w:rsidRPr="00E33781">
              <w:rPr>
                <w:rFonts w:ascii="Arial" w:hAnsi="Arial" w:cs="Arial"/>
                <w:color w:val="000000"/>
              </w:rPr>
              <w:t>рада</w:t>
            </w:r>
            <w:proofErr w:type="spellEnd"/>
            <w:r w:rsidRPr="00E33781">
              <w:rPr>
                <w:rFonts w:ascii="Arial" w:hAnsi="Arial" w:cs="Arial"/>
                <w:color w:val="000000"/>
              </w:rPr>
              <w:t xml:space="preserve"> у </w:t>
            </w:r>
            <w:proofErr w:type="spellStart"/>
            <w:r w:rsidRPr="00E33781">
              <w:rPr>
                <w:rFonts w:ascii="Arial" w:hAnsi="Arial" w:cs="Arial"/>
                <w:color w:val="000000"/>
              </w:rPr>
              <w:t>настави</w:t>
            </w:r>
            <w:proofErr w:type="spellEnd"/>
            <w:r w:rsidRPr="00E33781">
              <w:rPr>
                <w:rFonts w:ascii="Arial" w:hAnsi="Arial" w:cs="Arial"/>
                <w:color w:val="000000"/>
              </w:rPr>
              <w:t xml:space="preserve"> </w:t>
            </w:r>
            <w:proofErr w:type="spellStart"/>
            <w:r w:rsidRPr="00E33781">
              <w:rPr>
                <w:rFonts w:ascii="Arial" w:hAnsi="Arial" w:cs="Arial"/>
                <w:color w:val="000000"/>
              </w:rPr>
              <w:t>код</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критеријума</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изборе</w:t>
            </w:r>
            <w:proofErr w:type="spellEnd"/>
            <w:r w:rsidRPr="00E33781">
              <w:rPr>
                <w:rFonts w:ascii="Arial" w:hAnsi="Arial" w:cs="Arial"/>
                <w:color w:val="000000"/>
              </w:rPr>
              <w:t xml:space="preserve"> и </w:t>
            </w:r>
            <w:proofErr w:type="spellStart"/>
            <w:r w:rsidRPr="00E33781">
              <w:rPr>
                <w:rFonts w:ascii="Arial" w:hAnsi="Arial" w:cs="Arial"/>
                <w:color w:val="000000"/>
              </w:rPr>
              <w:t>унапређења</w:t>
            </w:r>
            <w:proofErr w:type="spellEnd"/>
            <w:r w:rsidRPr="00E33781">
              <w:rPr>
                <w:rFonts w:ascii="Arial" w:hAnsi="Arial" w:cs="Arial"/>
                <w:color w:val="000000"/>
              </w:rPr>
              <w:t>.</w:t>
            </w:r>
            <w:r w:rsidRPr="00E33781">
              <w:rPr>
                <w:rFonts w:ascii="Arial" w:hAnsi="Arial" w:cs="Arial"/>
                <w:color w:val="000000"/>
              </w:rPr>
              <w:tab/>
              <w:t>++</w:t>
            </w:r>
          </w:p>
          <w:p w14:paraId="04DE2D58" w14:textId="77777777" w:rsidR="00E33781" w:rsidRPr="00E33781" w:rsidRDefault="00E33781" w:rsidP="00E33781">
            <w:pPr>
              <w:tabs>
                <w:tab w:val="right" w:leader="dot" w:pos="4587"/>
              </w:tabs>
              <w:autoSpaceDE w:val="0"/>
              <w:autoSpaceDN w:val="0"/>
              <w:adjustRightInd w:val="0"/>
              <w:spacing w:after="120" w:line="240" w:lineRule="auto"/>
              <w:rPr>
                <w:rFonts w:ascii="Arial" w:hAnsi="Arial" w:cs="Arial"/>
                <w:color w:val="000000"/>
                <w:lang w:val="sr-Cyrl-RS"/>
              </w:rPr>
            </w:pPr>
            <w:proofErr w:type="spellStart"/>
            <w:r w:rsidRPr="00E33781">
              <w:rPr>
                <w:rFonts w:ascii="Arial" w:hAnsi="Arial" w:cs="Arial"/>
                <w:color w:val="000000"/>
              </w:rPr>
              <w:t>Мали</w:t>
            </w:r>
            <w:proofErr w:type="spellEnd"/>
            <w:r w:rsidRPr="00E33781">
              <w:rPr>
                <w:rFonts w:ascii="Arial" w:hAnsi="Arial" w:cs="Arial"/>
                <w:color w:val="000000"/>
              </w:rPr>
              <w:t xml:space="preserve"> </w:t>
            </w:r>
            <w:proofErr w:type="spellStart"/>
            <w:r w:rsidRPr="00E33781">
              <w:rPr>
                <w:rFonts w:ascii="Arial" w:hAnsi="Arial" w:cs="Arial"/>
                <w:color w:val="000000"/>
              </w:rPr>
              <w:t>број</w:t>
            </w:r>
            <w:proofErr w:type="spellEnd"/>
            <w:r w:rsidRPr="00E33781">
              <w:rPr>
                <w:rFonts w:ascii="Arial" w:hAnsi="Arial" w:cs="Arial"/>
                <w:color w:val="000000"/>
              </w:rPr>
              <w:t xml:space="preserve"> </w:t>
            </w:r>
            <w:proofErr w:type="spellStart"/>
            <w:r w:rsidRPr="00E33781">
              <w:rPr>
                <w:rFonts w:ascii="Arial" w:hAnsi="Arial" w:cs="Arial"/>
                <w:color w:val="000000"/>
              </w:rPr>
              <w:t>јаких</w:t>
            </w:r>
            <w:proofErr w:type="spellEnd"/>
            <w:r w:rsidRPr="00E33781">
              <w:rPr>
                <w:rFonts w:ascii="Arial" w:hAnsi="Arial" w:cs="Arial"/>
                <w:color w:val="000000"/>
              </w:rPr>
              <w:t xml:space="preserve"> </w:t>
            </w:r>
            <w:proofErr w:type="spellStart"/>
            <w:r w:rsidRPr="00E33781">
              <w:rPr>
                <w:rFonts w:ascii="Arial" w:hAnsi="Arial" w:cs="Arial"/>
                <w:color w:val="000000"/>
              </w:rPr>
              <w:t>привредних</w:t>
            </w:r>
            <w:proofErr w:type="spellEnd"/>
            <w:r w:rsidRPr="00E33781">
              <w:rPr>
                <w:rFonts w:ascii="Arial" w:hAnsi="Arial" w:cs="Arial"/>
                <w:color w:val="000000"/>
              </w:rPr>
              <w:t xml:space="preserve"> </w:t>
            </w:r>
            <w:proofErr w:type="spellStart"/>
            <w:r w:rsidRPr="00E33781">
              <w:rPr>
                <w:rFonts w:ascii="Arial" w:hAnsi="Arial" w:cs="Arial"/>
                <w:color w:val="000000"/>
              </w:rPr>
              <w:t>субјеката</w:t>
            </w:r>
            <w:proofErr w:type="spellEnd"/>
            <w:r w:rsidRPr="00E33781">
              <w:rPr>
                <w:rFonts w:ascii="Arial" w:hAnsi="Arial" w:cs="Arial"/>
                <w:color w:val="000000"/>
              </w:rPr>
              <w:t xml:space="preserve"> у </w:t>
            </w:r>
            <w:proofErr w:type="spellStart"/>
            <w:r w:rsidRPr="00E33781">
              <w:rPr>
                <w:rFonts w:ascii="Arial" w:hAnsi="Arial" w:cs="Arial"/>
                <w:color w:val="000000"/>
              </w:rPr>
              <w:t>блиском</w:t>
            </w:r>
            <w:proofErr w:type="spellEnd"/>
            <w:r w:rsidRPr="00E33781">
              <w:rPr>
                <w:rFonts w:ascii="Arial" w:hAnsi="Arial" w:cs="Arial"/>
                <w:color w:val="000000"/>
              </w:rPr>
              <w:t xml:space="preserve"> </w:t>
            </w:r>
            <w:proofErr w:type="spellStart"/>
            <w:r w:rsidRPr="00E33781">
              <w:rPr>
                <w:rFonts w:ascii="Arial" w:hAnsi="Arial" w:cs="Arial"/>
                <w:color w:val="000000"/>
              </w:rPr>
              <w:t>окружењу</w:t>
            </w:r>
            <w:proofErr w:type="spellEnd"/>
            <w:r w:rsidRPr="00E33781">
              <w:rPr>
                <w:rFonts w:ascii="Arial" w:hAnsi="Arial" w:cs="Arial"/>
                <w:color w:val="000000"/>
              </w:rPr>
              <w:t xml:space="preserve"> </w:t>
            </w:r>
            <w:proofErr w:type="spellStart"/>
            <w:r w:rsidRPr="00E33781">
              <w:rPr>
                <w:rFonts w:ascii="Arial" w:hAnsi="Arial" w:cs="Arial"/>
                <w:color w:val="000000"/>
              </w:rPr>
              <w:t>са</w:t>
            </w:r>
            <w:proofErr w:type="spellEnd"/>
            <w:r w:rsidRPr="00E33781">
              <w:rPr>
                <w:rFonts w:ascii="Arial" w:hAnsi="Arial" w:cs="Arial"/>
                <w:color w:val="000000"/>
              </w:rPr>
              <w:t xml:space="preserve"> </w:t>
            </w:r>
            <w:proofErr w:type="spellStart"/>
            <w:r w:rsidRPr="00E33781">
              <w:rPr>
                <w:rFonts w:ascii="Arial" w:hAnsi="Arial" w:cs="Arial"/>
                <w:color w:val="000000"/>
              </w:rPr>
              <w:t>којима</w:t>
            </w:r>
            <w:proofErr w:type="spellEnd"/>
            <w:r w:rsidRPr="00E33781">
              <w:rPr>
                <w:rFonts w:ascii="Arial" w:hAnsi="Arial" w:cs="Arial"/>
                <w:color w:val="000000"/>
              </w:rPr>
              <w:t xml:space="preserve"> </w:t>
            </w:r>
            <w:proofErr w:type="spellStart"/>
            <w:r w:rsidRPr="00E33781">
              <w:rPr>
                <w:rFonts w:ascii="Arial" w:hAnsi="Arial" w:cs="Arial"/>
                <w:color w:val="000000"/>
              </w:rPr>
              <w:t>је</w:t>
            </w:r>
            <w:proofErr w:type="spellEnd"/>
            <w:r w:rsidRPr="00E33781">
              <w:rPr>
                <w:rFonts w:ascii="Arial" w:hAnsi="Arial" w:cs="Arial"/>
                <w:color w:val="000000"/>
              </w:rPr>
              <w:t xml:space="preserve"> </w:t>
            </w:r>
            <w:proofErr w:type="spellStart"/>
            <w:r w:rsidRPr="00E33781">
              <w:rPr>
                <w:rFonts w:ascii="Arial" w:hAnsi="Arial" w:cs="Arial"/>
                <w:color w:val="000000"/>
              </w:rPr>
              <w:t>могуће</w:t>
            </w:r>
            <w:proofErr w:type="spellEnd"/>
            <w:r w:rsidRPr="00E33781">
              <w:rPr>
                <w:rFonts w:ascii="Arial" w:hAnsi="Arial" w:cs="Arial"/>
                <w:color w:val="000000"/>
              </w:rPr>
              <w:t xml:space="preserve"> </w:t>
            </w:r>
            <w:proofErr w:type="spellStart"/>
            <w:r w:rsidRPr="00E33781">
              <w:rPr>
                <w:rFonts w:ascii="Arial" w:hAnsi="Arial" w:cs="Arial"/>
                <w:color w:val="000000"/>
              </w:rPr>
              <w:t>успоставити</w:t>
            </w:r>
            <w:proofErr w:type="spellEnd"/>
            <w:r w:rsidRPr="00E33781">
              <w:rPr>
                <w:rFonts w:ascii="Arial" w:hAnsi="Arial" w:cs="Arial"/>
                <w:color w:val="000000"/>
              </w:rPr>
              <w:t xml:space="preserve"> </w:t>
            </w:r>
            <w:proofErr w:type="spellStart"/>
            <w:r w:rsidRPr="00E33781">
              <w:rPr>
                <w:rFonts w:ascii="Arial" w:hAnsi="Arial" w:cs="Arial"/>
                <w:color w:val="000000"/>
              </w:rPr>
              <w:t>сарадњ</w:t>
            </w:r>
            <w:proofErr w:type="spellEnd"/>
            <w:r w:rsidRPr="00E33781">
              <w:rPr>
                <w:rFonts w:ascii="Arial" w:hAnsi="Arial" w:cs="Arial"/>
                <w:color w:val="000000"/>
                <w:lang w:val="sr-Cyrl-RS"/>
              </w:rPr>
              <w:t>у........++</w:t>
            </w:r>
          </w:p>
          <w:p w14:paraId="5A7E4642" w14:textId="77777777" w:rsidR="00E33781" w:rsidRPr="00E33781" w:rsidRDefault="00E33781" w:rsidP="00E33781">
            <w:pPr>
              <w:tabs>
                <w:tab w:val="right" w:leader="dot" w:pos="4587"/>
              </w:tabs>
              <w:autoSpaceDE w:val="0"/>
              <w:autoSpaceDN w:val="0"/>
              <w:adjustRightInd w:val="0"/>
              <w:spacing w:after="120" w:line="240" w:lineRule="auto"/>
              <w:rPr>
                <w:rFonts w:ascii="Arial" w:hAnsi="Arial" w:cs="Arial"/>
                <w:color w:val="000000"/>
              </w:rPr>
            </w:pPr>
          </w:p>
        </w:tc>
      </w:tr>
      <w:tr w:rsidR="00E33781" w:rsidRPr="00E33781" w14:paraId="7B852A9E" w14:textId="77777777" w:rsidTr="00762031">
        <w:tc>
          <w:tcPr>
            <w:tcW w:w="4803" w:type="dxa"/>
            <w:shd w:val="clear" w:color="auto" w:fill="F2DBDB"/>
          </w:tcPr>
          <w:p w14:paraId="56A85C0F" w14:textId="77777777" w:rsidR="00E33781" w:rsidRPr="00E33781" w:rsidRDefault="00E33781" w:rsidP="00E33781">
            <w:pPr>
              <w:autoSpaceDE w:val="0"/>
              <w:autoSpaceDN w:val="0"/>
              <w:adjustRightInd w:val="0"/>
              <w:spacing w:before="120" w:after="120" w:line="240" w:lineRule="auto"/>
              <w:rPr>
                <w:rFonts w:ascii="Arial" w:hAnsi="Arial" w:cs="Arial"/>
                <w:b/>
                <w:color w:val="000000"/>
              </w:rPr>
            </w:pPr>
            <w:r w:rsidRPr="00E33781">
              <w:rPr>
                <w:rFonts w:ascii="Arial" w:hAnsi="Arial" w:cs="Arial"/>
                <w:b/>
                <w:color w:val="000000"/>
              </w:rPr>
              <w:t>МОГУЋНОСТИ</w:t>
            </w:r>
          </w:p>
          <w:p w14:paraId="13E08464" w14:textId="77777777" w:rsidR="00E33781" w:rsidRPr="00E33781" w:rsidRDefault="00E33781" w:rsidP="00E33781">
            <w:pPr>
              <w:tabs>
                <w:tab w:val="right" w:leader="dot" w:pos="4587"/>
              </w:tabs>
              <w:autoSpaceDE w:val="0"/>
              <w:autoSpaceDN w:val="0"/>
              <w:adjustRightInd w:val="0"/>
              <w:spacing w:after="120" w:line="240" w:lineRule="auto"/>
              <w:rPr>
                <w:rFonts w:ascii="Arial" w:hAnsi="Arial" w:cs="Arial"/>
                <w:color w:val="000000"/>
              </w:rPr>
            </w:pPr>
            <w:proofErr w:type="spellStart"/>
            <w:r w:rsidRPr="00E33781">
              <w:rPr>
                <w:rFonts w:ascii="Arial" w:hAnsi="Arial" w:cs="Arial"/>
                <w:color w:val="000000"/>
              </w:rPr>
              <w:t>Интензивирање</w:t>
            </w:r>
            <w:proofErr w:type="spellEnd"/>
            <w:r w:rsidRPr="00E33781">
              <w:rPr>
                <w:rFonts w:ascii="Arial" w:hAnsi="Arial" w:cs="Arial"/>
                <w:color w:val="000000"/>
              </w:rPr>
              <w:t xml:space="preserve"> </w:t>
            </w:r>
            <w:proofErr w:type="spellStart"/>
            <w:r w:rsidRPr="00E33781">
              <w:rPr>
                <w:rFonts w:ascii="Arial" w:hAnsi="Arial" w:cs="Arial"/>
                <w:color w:val="000000"/>
              </w:rPr>
              <w:t>међународне</w:t>
            </w:r>
            <w:proofErr w:type="spellEnd"/>
            <w:r w:rsidRPr="00E33781">
              <w:rPr>
                <w:rFonts w:ascii="Arial" w:hAnsi="Arial" w:cs="Arial"/>
                <w:color w:val="000000"/>
              </w:rPr>
              <w:t xml:space="preserve"> </w:t>
            </w:r>
            <w:proofErr w:type="spellStart"/>
            <w:r w:rsidRPr="00E33781">
              <w:rPr>
                <w:rFonts w:ascii="Arial" w:hAnsi="Arial" w:cs="Arial"/>
                <w:color w:val="000000"/>
              </w:rPr>
              <w:t>сарадње</w:t>
            </w:r>
            <w:proofErr w:type="spellEnd"/>
            <w:r w:rsidRPr="00E33781">
              <w:rPr>
                <w:rFonts w:ascii="Arial" w:hAnsi="Arial" w:cs="Arial"/>
                <w:color w:val="000000"/>
              </w:rPr>
              <w:t xml:space="preserve"> и</w:t>
            </w:r>
            <w:r w:rsidRPr="00E33781">
              <w:rPr>
                <w:rFonts w:ascii="Arial" w:hAnsi="Arial" w:cs="Arial"/>
                <w:color w:val="000000"/>
                <w:lang w:val="sr-Cyrl-RS"/>
              </w:rPr>
              <w:t xml:space="preserve"> </w:t>
            </w:r>
            <w:proofErr w:type="spellStart"/>
            <w:r w:rsidRPr="00E33781">
              <w:rPr>
                <w:rFonts w:ascii="Arial" w:hAnsi="Arial" w:cs="Arial"/>
                <w:color w:val="000000"/>
              </w:rPr>
              <w:t>пројеката</w:t>
            </w:r>
            <w:proofErr w:type="spellEnd"/>
            <w:r w:rsidRPr="00E33781">
              <w:rPr>
                <w:rFonts w:ascii="Arial" w:hAnsi="Arial" w:cs="Arial"/>
                <w:color w:val="000000"/>
              </w:rPr>
              <w:t xml:space="preserve"> </w:t>
            </w:r>
            <w:proofErr w:type="spellStart"/>
            <w:r w:rsidRPr="00E33781">
              <w:rPr>
                <w:rFonts w:ascii="Arial" w:hAnsi="Arial" w:cs="Arial"/>
                <w:color w:val="000000"/>
              </w:rPr>
              <w:t>који</w:t>
            </w:r>
            <w:proofErr w:type="spellEnd"/>
            <w:r w:rsidRPr="00E33781">
              <w:rPr>
                <w:rFonts w:ascii="Arial" w:hAnsi="Arial" w:cs="Arial"/>
                <w:color w:val="000000"/>
              </w:rPr>
              <w:t xml:space="preserve"> </w:t>
            </w:r>
            <w:proofErr w:type="spellStart"/>
            <w:r w:rsidRPr="00E33781">
              <w:rPr>
                <w:rFonts w:ascii="Arial" w:hAnsi="Arial" w:cs="Arial"/>
                <w:color w:val="000000"/>
              </w:rPr>
              <w:t>се</w:t>
            </w:r>
            <w:proofErr w:type="spellEnd"/>
            <w:r w:rsidRPr="00E33781">
              <w:rPr>
                <w:rFonts w:ascii="Arial" w:hAnsi="Arial" w:cs="Arial"/>
                <w:color w:val="000000"/>
              </w:rPr>
              <w:t xml:space="preserve"> </w:t>
            </w:r>
            <w:proofErr w:type="spellStart"/>
            <w:r w:rsidRPr="00E33781">
              <w:rPr>
                <w:rFonts w:ascii="Arial" w:hAnsi="Arial" w:cs="Arial"/>
                <w:color w:val="000000"/>
              </w:rPr>
              <w:t>баве</w:t>
            </w:r>
            <w:proofErr w:type="spellEnd"/>
            <w:r w:rsidRPr="00E33781">
              <w:rPr>
                <w:rFonts w:ascii="Arial" w:hAnsi="Arial" w:cs="Arial"/>
                <w:color w:val="000000"/>
              </w:rPr>
              <w:t xml:space="preserve"> </w:t>
            </w:r>
            <w:proofErr w:type="spellStart"/>
            <w:r w:rsidRPr="00E33781">
              <w:rPr>
                <w:rFonts w:ascii="Arial" w:hAnsi="Arial" w:cs="Arial"/>
                <w:color w:val="000000"/>
              </w:rPr>
              <w:t>квалитетом</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w:t>
            </w:r>
            <w:r w:rsidRPr="00E33781">
              <w:rPr>
                <w:rFonts w:ascii="Arial" w:hAnsi="Arial" w:cs="Arial"/>
                <w:color w:val="000000"/>
              </w:rPr>
              <w:tab/>
              <w:t>+++</w:t>
            </w:r>
          </w:p>
          <w:p w14:paraId="2743BB1C" w14:textId="77777777" w:rsidR="00E33781" w:rsidRPr="00E33781" w:rsidRDefault="00E33781" w:rsidP="00E33781">
            <w:pPr>
              <w:tabs>
                <w:tab w:val="right" w:leader="dot" w:pos="4587"/>
              </w:tabs>
              <w:autoSpaceDE w:val="0"/>
              <w:autoSpaceDN w:val="0"/>
              <w:adjustRightInd w:val="0"/>
              <w:spacing w:after="120" w:line="240" w:lineRule="auto"/>
              <w:rPr>
                <w:rFonts w:ascii="Arial" w:hAnsi="Arial" w:cs="Arial"/>
                <w:color w:val="000000"/>
              </w:rPr>
            </w:pPr>
            <w:proofErr w:type="spellStart"/>
            <w:r w:rsidRPr="00E33781">
              <w:rPr>
                <w:rFonts w:ascii="Arial" w:hAnsi="Arial" w:cs="Arial"/>
                <w:color w:val="000000"/>
              </w:rPr>
              <w:t>Процес</w:t>
            </w:r>
            <w:proofErr w:type="spellEnd"/>
            <w:r w:rsidRPr="00E33781">
              <w:rPr>
                <w:rFonts w:ascii="Arial" w:hAnsi="Arial" w:cs="Arial"/>
                <w:color w:val="000000"/>
              </w:rPr>
              <w:t xml:space="preserve"> </w:t>
            </w:r>
            <w:proofErr w:type="spellStart"/>
            <w:r w:rsidRPr="00E33781">
              <w:rPr>
                <w:rFonts w:ascii="Arial" w:hAnsi="Arial" w:cs="Arial"/>
                <w:color w:val="000000"/>
              </w:rPr>
              <w:t>самовредновања</w:t>
            </w:r>
            <w:proofErr w:type="spellEnd"/>
            <w:r w:rsidRPr="00E33781">
              <w:rPr>
                <w:rFonts w:ascii="Arial" w:hAnsi="Arial" w:cs="Arial"/>
                <w:color w:val="000000"/>
              </w:rPr>
              <w:t xml:space="preserve"> </w:t>
            </w:r>
            <w:proofErr w:type="spellStart"/>
            <w:r w:rsidRPr="00E33781">
              <w:rPr>
                <w:rFonts w:ascii="Arial" w:hAnsi="Arial" w:cs="Arial"/>
                <w:color w:val="000000"/>
              </w:rPr>
              <w:t>представља</w:t>
            </w:r>
            <w:proofErr w:type="spellEnd"/>
            <w:r w:rsidRPr="00E33781">
              <w:rPr>
                <w:rFonts w:ascii="Arial" w:hAnsi="Arial" w:cs="Arial"/>
                <w:color w:val="000000"/>
              </w:rPr>
              <w:t xml:space="preserve"> </w:t>
            </w:r>
            <w:proofErr w:type="spellStart"/>
            <w:r w:rsidRPr="00E33781">
              <w:rPr>
                <w:rFonts w:ascii="Arial" w:hAnsi="Arial" w:cs="Arial"/>
                <w:color w:val="000000"/>
              </w:rPr>
              <w:t>повод</w:t>
            </w:r>
            <w:proofErr w:type="spellEnd"/>
            <w:r w:rsidRPr="00E33781">
              <w:rPr>
                <w:rFonts w:ascii="Arial" w:hAnsi="Arial" w:cs="Arial"/>
                <w:color w:val="000000"/>
                <w:lang w:val="sr-Cyrl-RS"/>
              </w:rPr>
              <w:t xml:space="preserve"> </w:t>
            </w:r>
            <w:r w:rsidRPr="00E33781">
              <w:rPr>
                <w:rFonts w:ascii="Arial" w:hAnsi="Arial" w:cs="Arial"/>
                <w:color w:val="000000"/>
              </w:rPr>
              <w:t xml:space="preserve">и </w:t>
            </w:r>
            <w:proofErr w:type="spellStart"/>
            <w:r w:rsidRPr="00E33781">
              <w:rPr>
                <w:rFonts w:ascii="Arial" w:hAnsi="Arial" w:cs="Arial"/>
                <w:color w:val="000000"/>
              </w:rPr>
              <w:t>подстицај</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поновну</w:t>
            </w:r>
            <w:proofErr w:type="spellEnd"/>
            <w:r w:rsidRPr="00E33781">
              <w:rPr>
                <w:rFonts w:ascii="Arial" w:hAnsi="Arial" w:cs="Arial"/>
                <w:color w:val="000000"/>
              </w:rPr>
              <w:t xml:space="preserve"> </w:t>
            </w:r>
            <w:proofErr w:type="spellStart"/>
            <w:r w:rsidRPr="00E33781">
              <w:rPr>
                <w:rFonts w:ascii="Arial" w:hAnsi="Arial" w:cs="Arial"/>
                <w:color w:val="000000"/>
              </w:rPr>
              <w:t>евалуацију</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правилника</w:t>
            </w:r>
            <w:proofErr w:type="spellEnd"/>
            <w:r w:rsidRPr="00E33781">
              <w:rPr>
                <w:rFonts w:ascii="Arial" w:hAnsi="Arial" w:cs="Arial"/>
                <w:color w:val="000000"/>
              </w:rPr>
              <w:t xml:space="preserve"> и </w:t>
            </w:r>
            <w:proofErr w:type="spellStart"/>
            <w:r w:rsidRPr="00E33781">
              <w:rPr>
                <w:rFonts w:ascii="Arial" w:hAnsi="Arial" w:cs="Arial"/>
                <w:color w:val="000000"/>
              </w:rPr>
              <w:t>критеријума</w:t>
            </w:r>
            <w:proofErr w:type="spellEnd"/>
            <w:r w:rsidRPr="00E33781">
              <w:rPr>
                <w:rFonts w:ascii="Arial" w:hAnsi="Arial" w:cs="Arial"/>
                <w:color w:val="000000"/>
              </w:rPr>
              <w:t xml:space="preserve"> </w:t>
            </w:r>
            <w:proofErr w:type="spellStart"/>
            <w:r w:rsidRPr="00E33781">
              <w:rPr>
                <w:rFonts w:ascii="Arial" w:hAnsi="Arial" w:cs="Arial"/>
                <w:color w:val="000000"/>
              </w:rPr>
              <w:t>везаних</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ову</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област</w:t>
            </w:r>
            <w:proofErr w:type="spellEnd"/>
            <w:r w:rsidRPr="00E33781">
              <w:rPr>
                <w:rFonts w:ascii="Arial" w:hAnsi="Arial" w:cs="Arial"/>
                <w:color w:val="000000"/>
              </w:rPr>
              <w:tab/>
              <w:t>++</w:t>
            </w:r>
          </w:p>
          <w:p w14:paraId="6C6DDF49" w14:textId="77777777" w:rsidR="00E33781" w:rsidRPr="00E33781" w:rsidRDefault="00E33781" w:rsidP="00E33781">
            <w:pPr>
              <w:tabs>
                <w:tab w:val="right" w:leader="dot" w:pos="4587"/>
              </w:tabs>
              <w:autoSpaceDE w:val="0"/>
              <w:autoSpaceDN w:val="0"/>
              <w:adjustRightInd w:val="0"/>
              <w:spacing w:after="120" w:line="240" w:lineRule="auto"/>
              <w:rPr>
                <w:rFonts w:ascii="Arial" w:hAnsi="Arial" w:cs="Arial"/>
                <w:color w:val="000000"/>
              </w:rPr>
            </w:pPr>
            <w:proofErr w:type="spellStart"/>
            <w:r w:rsidRPr="00E33781">
              <w:rPr>
                <w:rFonts w:ascii="Arial" w:hAnsi="Arial" w:cs="Arial"/>
                <w:color w:val="000000"/>
              </w:rPr>
              <w:t>Могућа</w:t>
            </w:r>
            <w:proofErr w:type="spellEnd"/>
            <w:r w:rsidRPr="00E33781">
              <w:rPr>
                <w:rFonts w:ascii="Arial" w:hAnsi="Arial" w:cs="Arial"/>
                <w:color w:val="000000"/>
              </w:rPr>
              <w:t xml:space="preserve"> </w:t>
            </w:r>
            <w:proofErr w:type="spellStart"/>
            <w:r w:rsidRPr="00E33781">
              <w:rPr>
                <w:rFonts w:ascii="Arial" w:hAnsi="Arial" w:cs="Arial"/>
                <w:color w:val="000000"/>
              </w:rPr>
              <w:t>мобилност</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w:t>
            </w:r>
            <w:proofErr w:type="spellStart"/>
            <w:r w:rsidRPr="00E33781">
              <w:rPr>
                <w:rFonts w:ascii="Arial" w:hAnsi="Arial" w:cs="Arial"/>
                <w:color w:val="000000"/>
              </w:rPr>
              <w:t>која</w:t>
            </w:r>
            <w:proofErr w:type="spellEnd"/>
            <w:r w:rsidRPr="00E33781">
              <w:rPr>
                <w:rFonts w:ascii="Arial" w:hAnsi="Arial" w:cs="Arial"/>
                <w:color w:val="000000"/>
              </w:rPr>
              <w:t xml:space="preserve"> </w:t>
            </w:r>
            <w:proofErr w:type="spellStart"/>
            <w:r w:rsidRPr="00E33781">
              <w:rPr>
                <w:rFonts w:ascii="Arial" w:hAnsi="Arial" w:cs="Arial"/>
                <w:color w:val="000000"/>
              </w:rPr>
              <w:t>би</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резултовала</w:t>
            </w:r>
            <w:proofErr w:type="spellEnd"/>
            <w:r w:rsidRPr="00E33781">
              <w:rPr>
                <w:rFonts w:ascii="Arial" w:hAnsi="Arial" w:cs="Arial"/>
                <w:color w:val="000000"/>
              </w:rPr>
              <w:t xml:space="preserve"> </w:t>
            </w:r>
            <w:proofErr w:type="spellStart"/>
            <w:r w:rsidRPr="00E33781">
              <w:rPr>
                <w:rFonts w:ascii="Arial" w:hAnsi="Arial" w:cs="Arial"/>
                <w:color w:val="000000"/>
              </w:rPr>
              <w:t>већим</w:t>
            </w:r>
            <w:proofErr w:type="spellEnd"/>
            <w:r w:rsidRPr="00E33781">
              <w:rPr>
                <w:rFonts w:ascii="Arial" w:hAnsi="Arial" w:cs="Arial"/>
                <w:color w:val="000000"/>
              </w:rPr>
              <w:t xml:space="preserve"> </w:t>
            </w:r>
            <w:proofErr w:type="spellStart"/>
            <w:r w:rsidRPr="00E33781">
              <w:rPr>
                <w:rFonts w:ascii="Arial" w:hAnsi="Arial" w:cs="Arial"/>
                <w:color w:val="000000"/>
              </w:rPr>
              <w:t>бројем</w:t>
            </w:r>
            <w:proofErr w:type="spellEnd"/>
            <w:r w:rsidRPr="00E33781">
              <w:rPr>
                <w:rFonts w:ascii="Arial" w:hAnsi="Arial" w:cs="Arial"/>
                <w:color w:val="000000"/>
              </w:rPr>
              <w:t xml:space="preserve"> </w:t>
            </w:r>
            <w:proofErr w:type="spellStart"/>
            <w:r w:rsidRPr="00E33781">
              <w:rPr>
                <w:rFonts w:ascii="Arial" w:hAnsi="Arial" w:cs="Arial"/>
                <w:color w:val="000000"/>
              </w:rPr>
              <w:t>професора</w:t>
            </w:r>
            <w:proofErr w:type="spellEnd"/>
            <w:r w:rsidRPr="00E33781">
              <w:rPr>
                <w:rFonts w:ascii="Arial" w:hAnsi="Arial" w:cs="Arial"/>
                <w:color w:val="000000"/>
              </w:rPr>
              <w:t xml:space="preserve"> </w:t>
            </w:r>
            <w:proofErr w:type="spellStart"/>
            <w:r w:rsidRPr="00E33781">
              <w:rPr>
                <w:rFonts w:ascii="Arial" w:hAnsi="Arial" w:cs="Arial"/>
                <w:color w:val="000000"/>
              </w:rPr>
              <w:t>са</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Факултета</w:t>
            </w:r>
            <w:proofErr w:type="spellEnd"/>
            <w:r w:rsidRPr="00E33781">
              <w:rPr>
                <w:rFonts w:ascii="Arial" w:hAnsi="Arial" w:cs="Arial"/>
                <w:color w:val="000000"/>
              </w:rPr>
              <w:t xml:space="preserve"> </w:t>
            </w:r>
            <w:proofErr w:type="spellStart"/>
            <w:r w:rsidRPr="00E33781">
              <w:rPr>
                <w:rFonts w:ascii="Arial" w:hAnsi="Arial" w:cs="Arial"/>
                <w:color w:val="000000"/>
              </w:rPr>
              <w:t>који</w:t>
            </w:r>
            <w:proofErr w:type="spellEnd"/>
            <w:r w:rsidRPr="00E33781">
              <w:rPr>
                <w:rFonts w:ascii="Arial" w:hAnsi="Arial" w:cs="Arial"/>
                <w:color w:val="000000"/>
              </w:rPr>
              <w:t xml:space="preserve"> </w:t>
            </w:r>
            <w:proofErr w:type="spellStart"/>
            <w:r w:rsidRPr="00E33781">
              <w:rPr>
                <w:rFonts w:ascii="Arial" w:hAnsi="Arial" w:cs="Arial"/>
                <w:color w:val="000000"/>
              </w:rPr>
              <w:t>би</w:t>
            </w:r>
            <w:proofErr w:type="spellEnd"/>
            <w:r w:rsidRPr="00E33781">
              <w:rPr>
                <w:rFonts w:ascii="Arial" w:hAnsi="Arial" w:cs="Arial"/>
                <w:color w:val="000000"/>
              </w:rPr>
              <w:t xml:space="preserve"> </w:t>
            </w:r>
            <w:proofErr w:type="spellStart"/>
            <w:r w:rsidRPr="00E33781">
              <w:rPr>
                <w:rFonts w:ascii="Arial" w:hAnsi="Arial" w:cs="Arial"/>
                <w:color w:val="000000"/>
              </w:rPr>
              <w:t>одлазили</w:t>
            </w:r>
            <w:proofErr w:type="spellEnd"/>
            <w:r w:rsidRPr="00E33781">
              <w:rPr>
                <w:rFonts w:ascii="Arial" w:hAnsi="Arial" w:cs="Arial"/>
                <w:color w:val="000000"/>
              </w:rPr>
              <w:t xml:space="preserve"> у</w:t>
            </w:r>
            <w:r w:rsidRPr="00E33781">
              <w:rPr>
                <w:rFonts w:ascii="Arial" w:hAnsi="Arial" w:cs="Arial"/>
                <w:color w:val="000000"/>
                <w:lang w:val="sr-Cyrl-RS"/>
              </w:rPr>
              <w:t xml:space="preserve"> </w:t>
            </w:r>
            <w:proofErr w:type="spellStart"/>
            <w:r w:rsidRPr="00E33781">
              <w:rPr>
                <w:rFonts w:ascii="Arial" w:hAnsi="Arial" w:cs="Arial"/>
                <w:color w:val="000000"/>
              </w:rPr>
              <w:lastRenderedPageBreak/>
              <w:t>иностранство</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усавршавање</w:t>
            </w:r>
            <w:proofErr w:type="spellEnd"/>
            <w:r w:rsidRPr="00E33781">
              <w:rPr>
                <w:rFonts w:ascii="Arial" w:hAnsi="Arial" w:cs="Arial"/>
                <w:color w:val="000000"/>
              </w:rPr>
              <w:t xml:space="preserve"> </w:t>
            </w:r>
            <w:proofErr w:type="spellStart"/>
            <w:r w:rsidRPr="00E33781">
              <w:rPr>
                <w:rFonts w:ascii="Arial" w:hAnsi="Arial" w:cs="Arial"/>
                <w:color w:val="000000"/>
              </w:rPr>
              <w:t>као</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гостујући</w:t>
            </w:r>
            <w:proofErr w:type="spellEnd"/>
            <w:r w:rsidRPr="00E33781">
              <w:rPr>
                <w:rFonts w:ascii="Arial" w:hAnsi="Arial" w:cs="Arial"/>
                <w:color w:val="000000"/>
              </w:rPr>
              <w:t xml:space="preserve"> </w:t>
            </w:r>
            <w:proofErr w:type="spellStart"/>
            <w:r w:rsidRPr="00E33781">
              <w:rPr>
                <w:rFonts w:ascii="Arial" w:hAnsi="Arial" w:cs="Arial"/>
                <w:color w:val="000000"/>
              </w:rPr>
              <w:t>професори</w:t>
            </w:r>
            <w:proofErr w:type="spellEnd"/>
            <w:r w:rsidRPr="00E33781">
              <w:rPr>
                <w:rFonts w:ascii="Arial" w:hAnsi="Arial" w:cs="Arial"/>
                <w:color w:val="000000"/>
              </w:rPr>
              <w:tab/>
              <w:t>++</w:t>
            </w:r>
          </w:p>
        </w:tc>
        <w:tc>
          <w:tcPr>
            <w:tcW w:w="4803" w:type="dxa"/>
            <w:shd w:val="clear" w:color="auto" w:fill="FDE9D9"/>
          </w:tcPr>
          <w:p w14:paraId="4E1BE39D" w14:textId="77777777" w:rsidR="00E33781" w:rsidRPr="00E33781" w:rsidRDefault="00E33781" w:rsidP="00E33781">
            <w:pPr>
              <w:autoSpaceDE w:val="0"/>
              <w:autoSpaceDN w:val="0"/>
              <w:adjustRightInd w:val="0"/>
              <w:spacing w:before="120" w:after="120" w:line="240" w:lineRule="auto"/>
              <w:rPr>
                <w:rFonts w:ascii="Arial" w:hAnsi="Arial" w:cs="Arial"/>
                <w:b/>
                <w:caps/>
                <w:color w:val="000000"/>
              </w:rPr>
            </w:pPr>
            <w:r w:rsidRPr="00E33781">
              <w:rPr>
                <w:rFonts w:ascii="Arial" w:hAnsi="Arial" w:cs="Arial"/>
                <w:b/>
                <w:caps/>
                <w:color w:val="000000"/>
              </w:rPr>
              <w:lastRenderedPageBreak/>
              <w:t>ОПАСНОСТИ</w:t>
            </w:r>
          </w:p>
          <w:p w14:paraId="1EF7CDB0" w14:textId="77777777" w:rsidR="00E33781" w:rsidRPr="00E33781" w:rsidRDefault="00E33781" w:rsidP="00E33781">
            <w:pPr>
              <w:tabs>
                <w:tab w:val="right" w:leader="dot" w:pos="4587"/>
              </w:tabs>
              <w:autoSpaceDE w:val="0"/>
              <w:autoSpaceDN w:val="0"/>
              <w:adjustRightInd w:val="0"/>
              <w:spacing w:after="120" w:line="240" w:lineRule="auto"/>
              <w:rPr>
                <w:rFonts w:ascii="Arial" w:hAnsi="Arial" w:cs="Arial"/>
                <w:color w:val="000000"/>
              </w:rPr>
            </w:pPr>
            <w:proofErr w:type="spellStart"/>
            <w:r w:rsidRPr="00E33781">
              <w:rPr>
                <w:rFonts w:ascii="Arial" w:hAnsi="Arial" w:cs="Arial"/>
                <w:color w:val="000000"/>
              </w:rPr>
              <w:t>Недовољно</w:t>
            </w:r>
            <w:proofErr w:type="spellEnd"/>
            <w:r w:rsidRPr="00E33781">
              <w:rPr>
                <w:rFonts w:ascii="Arial" w:hAnsi="Arial" w:cs="Arial"/>
                <w:color w:val="000000"/>
              </w:rPr>
              <w:t xml:space="preserve"> </w:t>
            </w:r>
            <w:proofErr w:type="spellStart"/>
            <w:r w:rsidRPr="00E33781">
              <w:rPr>
                <w:rFonts w:ascii="Arial" w:hAnsi="Arial" w:cs="Arial"/>
                <w:color w:val="000000"/>
              </w:rPr>
              <w:t>уважавање</w:t>
            </w:r>
            <w:proofErr w:type="spellEnd"/>
            <w:r w:rsidRPr="00E33781">
              <w:rPr>
                <w:rFonts w:ascii="Arial" w:hAnsi="Arial" w:cs="Arial"/>
                <w:color w:val="000000"/>
              </w:rPr>
              <w:t xml:space="preserve"> </w:t>
            </w:r>
            <w:proofErr w:type="spellStart"/>
            <w:r w:rsidRPr="00E33781">
              <w:rPr>
                <w:rFonts w:ascii="Arial" w:hAnsi="Arial" w:cs="Arial"/>
                <w:color w:val="000000"/>
              </w:rPr>
              <w:t>наставничких</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компетенција</w:t>
            </w:r>
            <w:proofErr w:type="spellEnd"/>
            <w:r w:rsidRPr="00E33781">
              <w:rPr>
                <w:rFonts w:ascii="Arial" w:hAnsi="Arial" w:cs="Arial"/>
                <w:color w:val="000000"/>
              </w:rPr>
              <w:t xml:space="preserve"> и </w:t>
            </w:r>
            <w:proofErr w:type="spellStart"/>
            <w:r w:rsidRPr="00E33781">
              <w:rPr>
                <w:rFonts w:ascii="Arial" w:hAnsi="Arial" w:cs="Arial"/>
                <w:color w:val="000000"/>
              </w:rPr>
              <w:t>уопште</w:t>
            </w:r>
            <w:proofErr w:type="spellEnd"/>
            <w:r w:rsidRPr="00E33781">
              <w:rPr>
                <w:rFonts w:ascii="Arial" w:hAnsi="Arial" w:cs="Arial"/>
                <w:color w:val="000000"/>
              </w:rPr>
              <w:t xml:space="preserve"> </w:t>
            </w:r>
            <w:proofErr w:type="spellStart"/>
            <w:r w:rsidRPr="00E33781">
              <w:rPr>
                <w:rFonts w:ascii="Arial" w:hAnsi="Arial" w:cs="Arial"/>
                <w:color w:val="000000"/>
              </w:rPr>
              <w:t>рада</w:t>
            </w:r>
            <w:proofErr w:type="spellEnd"/>
            <w:r w:rsidRPr="00E33781">
              <w:rPr>
                <w:rFonts w:ascii="Arial" w:hAnsi="Arial" w:cs="Arial"/>
                <w:color w:val="000000"/>
              </w:rPr>
              <w:t xml:space="preserve"> у </w:t>
            </w:r>
            <w:proofErr w:type="spellStart"/>
            <w:r w:rsidRPr="00E33781">
              <w:rPr>
                <w:rFonts w:ascii="Arial" w:hAnsi="Arial" w:cs="Arial"/>
                <w:color w:val="000000"/>
              </w:rPr>
              <w:t>настави</w:t>
            </w:r>
            <w:proofErr w:type="spellEnd"/>
            <w:r w:rsidRPr="00E33781">
              <w:rPr>
                <w:rFonts w:ascii="Arial" w:hAnsi="Arial" w:cs="Arial"/>
                <w:color w:val="000000"/>
              </w:rPr>
              <w:t xml:space="preserve"> </w:t>
            </w:r>
            <w:proofErr w:type="spellStart"/>
            <w:r w:rsidRPr="00E33781">
              <w:rPr>
                <w:rFonts w:ascii="Arial" w:hAnsi="Arial" w:cs="Arial"/>
                <w:color w:val="000000"/>
              </w:rPr>
              <w:t>код</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критеријума</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изборе</w:t>
            </w:r>
            <w:proofErr w:type="spellEnd"/>
            <w:r w:rsidRPr="00E33781">
              <w:rPr>
                <w:rFonts w:ascii="Arial" w:hAnsi="Arial" w:cs="Arial"/>
                <w:color w:val="000000"/>
              </w:rPr>
              <w:t xml:space="preserve"> и </w:t>
            </w:r>
            <w:proofErr w:type="spellStart"/>
            <w:r w:rsidRPr="00E33781">
              <w:rPr>
                <w:rFonts w:ascii="Arial" w:hAnsi="Arial" w:cs="Arial"/>
                <w:color w:val="000000"/>
              </w:rPr>
              <w:t>унапређења</w:t>
            </w:r>
            <w:proofErr w:type="spellEnd"/>
            <w:r w:rsidRPr="00E33781">
              <w:rPr>
                <w:rFonts w:ascii="Arial" w:hAnsi="Arial" w:cs="Arial"/>
                <w:color w:val="000000"/>
              </w:rPr>
              <w:t>.</w:t>
            </w:r>
            <w:r w:rsidRPr="00E33781">
              <w:rPr>
                <w:rFonts w:ascii="Arial" w:hAnsi="Arial" w:cs="Arial"/>
                <w:color w:val="000000"/>
              </w:rPr>
              <w:tab/>
              <w:t>+++</w:t>
            </w:r>
          </w:p>
          <w:p w14:paraId="239A8FA3" w14:textId="77777777" w:rsidR="00E33781" w:rsidRPr="00E33781" w:rsidRDefault="00E33781" w:rsidP="00E33781">
            <w:pPr>
              <w:tabs>
                <w:tab w:val="right" w:leader="dot" w:pos="4587"/>
              </w:tabs>
              <w:autoSpaceDE w:val="0"/>
              <w:autoSpaceDN w:val="0"/>
              <w:adjustRightInd w:val="0"/>
              <w:spacing w:after="120" w:line="240" w:lineRule="auto"/>
              <w:rPr>
                <w:rFonts w:ascii="Arial" w:hAnsi="Arial" w:cs="Arial"/>
                <w:color w:val="000000"/>
              </w:rPr>
            </w:pPr>
            <w:proofErr w:type="spellStart"/>
            <w:r w:rsidRPr="00E33781">
              <w:rPr>
                <w:rFonts w:ascii="Arial" w:hAnsi="Arial" w:cs="Arial"/>
                <w:color w:val="000000"/>
              </w:rPr>
              <w:t>Оптерећеност</w:t>
            </w:r>
            <w:proofErr w:type="spellEnd"/>
            <w:r w:rsidRPr="00E33781">
              <w:rPr>
                <w:rFonts w:ascii="Arial" w:hAnsi="Arial" w:cs="Arial"/>
                <w:color w:val="000000"/>
              </w:rPr>
              <w:t xml:space="preserve"> </w:t>
            </w:r>
            <w:proofErr w:type="spellStart"/>
            <w:r w:rsidRPr="00E33781">
              <w:rPr>
                <w:rFonts w:ascii="Arial" w:hAnsi="Arial" w:cs="Arial"/>
                <w:color w:val="000000"/>
              </w:rPr>
              <w:t>наставника</w:t>
            </w:r>
            <w:proofErr w:type="spellEnd"/>
            <w:r w:rsidRPr="00E33781">
              <w:rPr>
                <w:rFonts w:ascii="Arial" w:hAnsi="Arial" w:cs="Arial"/>
                <w:color w:val="000000"/>
              </w:rPr>
              <w:t xml:space="preserve"> </w:t>
            </w:r>
            <w:proofErr w:type="spellStart"/>
            <w:r w:rsidRPr="00E33781">
              <w:rPr>
                <w:rFonts w:ascii="Arial" w:hAnsi="Arial" w:cs="Arial"/>
                <w:color w:val="000000"/>
              </w:rPr>
              <w:t>је</w:t>
            </w:r>
            <w:proofErr w:type="spellEnd"/>
            <w:r w:rsidRPr="00E33781">
              <w:rPr>
                <w:rFonts w:ascii="Arial" w:hAnsi="Arial" w:cs="Arial"/>
                <w:color w:val="000000"/>
              </w:rPr>
              <w:t xml:space="preserve"> </w:t>
            </w:r>
            <w:proofErr w:type="spellStart"/>
            <w:r w:rsidRPr="00E33781">
              <w:rPr>
                <w:rFonts w:ascii="Arial" w:hAnsi="Arial" w:cs="Arial"/>
                <w:color w:val="000000"/>
              </w:rPr>
              <w:t>веома</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различита</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различите</w:t>
            </w:r>
            <w:proofErr w:type="spellEnd"/>
            <w:r w:rsidRPr="00E33781">
              <w:rPr>
                <w:rFonts w:ascii="Arial" w:hAnsi="Arial" w:cs="Arial"/>
                <w:color w:val="000000"/>
              </w:rPr>
              <w:t xml:space="preserve"> </w:t>
            </w:r>
            <w:proofErr w:type="spellStart"/>
            <w:r w:rsidRPr="00E33781">
              <w:rPr>
                <w:rFonts w:ascii="Arial" w:hAnsi="Arial" w:cs="Arial"/>
                <w:color w:val="000000"/>
              </w:rPr>
              <w:t>катедре</w:t>
            </w:r>
            <w:proofErr w:type="spellEnd"/>
            <w:r w:rsidRPr="00E33781">
              <w:rPr>
                <w:rFonts w:ascii="Arial" w:hAnsi="Arial" w:cs="Arial"/>
                <w:color w:val="000000"/>
              </w:rPr>
              <w:t xml:space="preserve">, </w:t>
            </w:r>
            <w:proofErr w:type="spellStart"/>
            <w:r w:rsidRPr="00E33781">
              <w:rPr>
                <w:rFonts w:ascii="Arial" w:hAnsi="Arial" w:cs="Arial"/>
                <w:color w:val="000000"/>
              </w:rPr>
              <w:t>па</w:t>
            </w:r>
            <w:proofErr w:type="spellEnd"/>
            <w:r w:rsidRPr="00E33781">
              <w:rPr>
                <w:rFonts w:ascii="Arial" w:hAnsi="Arial" w:cs="Arial"/>
                <w:color w:val="000000"/>
              </w:rPr>
              <w:t xml:space="preserve"> </w:t>
            </w:r>
            <w:proofErr w:type="spellStart"/>
            <w:r w:rsidRPr="00E33781">
              <w:rPr>
                <w:rFonts w:ascii="Arial" w:hAnsi="Arial" w:cs="Arial"/>
                <w:color w:val="000000"/>
              </w:rPr>
              <w:t>самим</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тим</w:t>
            </w:r>
            <w:proofErr w:type="spellEnd"/>
            <w:r w:rsidRPr="00E33781">
              <w:rPr>
                <w:rFonts w:ascii="Arial" w:hAnsi="Arial" w:cs="Arial"/>
                <w:color w:val="000000"/>
              </w:rPr>
              <w:t xml:space="preserve"> и </w:t>
            </w:r>
            <w:proofErr w:type="spellStart"/>
            <w:r w:rsidRPr="00E33781">
              <w:rPr>
                <w:rFonts w:ascii="Arial" w:hAnsi="Arial" w:cs="Arial"/>
                <w:color w:val="000000"/>
              </w:rPr>
              <w:t>расположиво</w:t>
            </w:r>
            <w:proofErr w:type="spellEnd"/>
            <w:r w:rsidRPr="00E33781">
              <w:rPr>
                <w:rFonts w:ascii="Arial" w:hAnsi="Arial" w:cs="Arial"/>
                <w:color w:val="000000"/>
              </w:rPr>
              <w:t xml:space="preserve"> </w:t>
            </w:r>
            <w:proofErr w:type="spellStart"/>
            <w:r w:rsidRPr="00E33781">
              <w:rPr>
                <w:rFonts w:ascii="Arial" w:hAnsi="Arial" w:cs="Arial"/>
                <w:color w:val="000000"/>
              </w:rPr>
              <w:t>време</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рад</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публиковању</w:t>
            </w:r>
            <w:proofErr w:type="spellEnd"/>
            <w:r w:rsidRPr="00E33781">
              <w:rPr>
                <w:rFonts w:ascii="Arial" w:hAnsi="Arial" w:cs="Arial"/>
                <w:color w:val="000000"/>
              </w:rPr>
              <w:tab/>
              <w:t>++</w:t>
            </w:r>
          </w:p>
        </w:tc>
      </w:tr>
      <w:tr w:rsidR="00E33781" w:rsidRPr="00E33781" w14:paraId="07144265" w14:textId="77777777" w:rsidTr="00762031">
        <w:trPr>
          <w:trHeight w:val="283"/>
        </w:trPr>
        <w:tc>
          <w:tcPr>
            <w:tcW w:w="9606" w:type="dxa"/>
            <w:gridSpan w:val="2"/>
            <w:shd w:val="clear" w:color="auto" w:fill="D9E2F3"/>
            <w:vAlign w:val="center"/>
          </w:tcPr>
          <w:p w14:paraId="3EC0D766" w14:textId="77777777" w:rsidR="00E33781" w:rsidRPr="00E33781" w:rsidRDefault="00E33781" w:rsidP="00E33781">
            <w:pPr>
              <w:autoSpaceDE w:val="0"/>
              <w:autoSpaceDN w:val="0"/>
              <w:adjustRightInd w:val="0"/>
              <w:spacing w:after="0" w:line="240" w:lineRule="auto"/>
              <w:rPr>
                <w:rFonts w:ascii="Arial" w:hAnsi="Arial" w:cs="Arial"/>
                <w:color w:val="000000"/>
              </w:rPr>
            </w:pPr>
            <w:proofErr w:type="spellStart"/>
            <w:r w:rsidRPr="00E33781">
              <w:rPr>
                <w:rFonts w:ascii="Arial" w:hAnsi="Arial" w:cs="Arial"/>
                <w:b/>
                <w:bCs/>
                <w:color w:val="000000"/>
              </w:rPr>
              <w:lastRenderedPageBreak/>
              <w:t>Предлог</w:t>
            </w:r>
            <w:proofErr w:type="spellEnd"/>
            <w:r w:rsidRPr="00E33781">
              <w:rPr>
                <w:rFonts w:ascii="Arial" w:hAnsi="Arial" w:cs="Arial"/>
                <w:b/>
                <w:bCs/>
                <w:color w:val="000000"/>
              </w:rPr>
              <w:t xml:space="preserve"> </w:t>
            </w:r>
            <w:proofErr w:type="spellStart"/>
            <w:r w:rsidRPr="00E33781">
              <w:rPr>
                <w:rFonts w:ascii="Arial" w:hAnsi="Arial" w:cs="Arial"/>
                <w:b/>
                <w:bCs/>
                <w:color w:val="000000"/>
              </w:rPr>
              <w:t>мера</w:t>
            </w:r>
            <w:proofErr w:type="spellEnd"/>
            <w:r w:rsidRPr="00E33781">
              <w:rPr>
                <w:rFonts w:ascii="Arial" w:hAnsi="Arial" w:cs="Arial"/>
                <w:b/>
                <w:bCs/>
                <w:color w:val="000000"/>
              </w:rPr>
              <w:t xml:space="preserve"> и </w:t>
            </w:r>
            <w:proofErr w:type="spellStart"/>
            <w:r w:rsidRPr="00E33781">
              <w:rPr>
                <w:rFonts w:ascii="Arial" w:hAnsi="Arial" w:cs="Arial"/>
                <w:b/>
                <w:bCs/>
                <w:color w:val="000000"/>
              </w:rPr>
              <w:t>активности</w:t>
            </w:r>
            <w:proofErr w:type="spellEnd"/>
            <w:r w:rsidRPr="00E33781">
              <w:rPr>
                <w:rFonts w:ascii="Arial" w:hAnsi="Arial" w:cs="Arial"/>
                <w:b/>
                <w:bCs/>
                <w:color w:val="000000"/>
              </w:rPr>
              <w:t xml:space="preserve"> </w:t>
            </w:r>
            <w:proofErr w:type="spellStart"/>
            <w:r w:rsidRPr="00E33781">
              <w:rPr>
                <w:rFonts w:ascii="Arial" w:hAnsi="Arial" w:cs="Arial"/>
                <w:b/>
                <w:bCs/>
                <w:color w:val="000000"/>
              </w:rPr>
              <w:t>за</w:t>
            </w:r>
            <w:proofErr w:type="spellEnd"/>
            <w:r w:rsidRPr="00E33781">
              <w:rPr>
                <w:rFonts w:ascii="Arial" w:hAnsi="Arial" w:cs="Arial"/>
                <w:b/>
                <w:bCs/>
                <w:color w:val="000000"/>
              </w:rPr>
              <w:t xml:space="preserve"> </w:t>
            </w:r>
            <w:proofErr w:type="spellStart"/>
            <w:r w:rsidRPr="00E33781">
              <w:rPr>
                <w:rFonts w:ascii="Arial" w:hAnsi="Arial" w:cs="Arial"/>
                <w:b/>
                <w:bCs/>
                <w:color w:val="000000"/>
              </w:rPr>
              <w:t>унапређење</w:t>
            </w:r>
            <w:proofErr w:type="spellEnd"/>
            <w:r w:rsidRPr="00E33781">
              <w:rPr>
                <w:rFonts w:ascii="Arial" w:hAnsi="Arial" w:cs="Arial"/>
                <w:b/>
                <w:bCs/>
                <w:color w:val="000000"/>
              </w:rPr>
              <w:t xml:space="preserve"> </w:t>
            </w:r>
            <w:proofErr w:type="spellStart"/>
            <w:r w:rsidRPr="00E33781">
              <w:rPr>
                <w:rFonts w:ascii="Arial" w:hAnsi="Arial" w:cs="Arial"/>
                <w:b/>
                <w:bCs/>
                <w:color w:val="000000"/>
              </w:rPr>
              <w:t>квалитета</w:t>
            </w:r>
            <w:proofErr w:type="spellEnd"/>
            <w:r w:rsidRPr="00E33781">
              <w:rPr>
                <w:rFonts w:ascii="Arial" w:hAnsi="Arial" w:cs="Arial"/>
                <w:b/>
                <w:bCs/>
                <w:color w:val="000000"/>
              </w:rPr>
              <w:t xml:space="preserve"> </w:t>
            </w:r>
            <w:proofErr w:type="spellStart"/>
            <w:r w:rsidRPr="00E33781">
              <w:rPr>
                <w:rFonts w:ascii="Arial" w:hAnsi="Arial" w:cs="Arial"/>
                <w:b/>
                <w:bCs/>
                <w:color w:val="000000"/>
              </w:rPr>
              <w:t>стандарда</w:t>
            </w:r>
            <w:proofErr w:type="spellEnd"/>
            <w:r w:rsidRPr="00E33781">
              <w:rPr>
                <w:rFonts w:ascii="Arial" w:hAnsi="Arial" w:cs="Arial"/>
                <w:b/>
                <w:bCs/>
                <w:color w:val="000000"/>
              </w:rPr>
              <w:t xml:space="preserve"> 7</w:t>
            </w:r>
          </w:p>
        </w:tc>
      </w:tr>
      <w:tr w:rsidR="00E33781" w:rsidRPr="00E33781" w14:paraId="64DF73A6" w14:textId="77777777" w:rsidTr="00762031">
        <w:tc>
          <w:tcPr>
            <w:tcW w:w="9606" w:type="dxa"/>
            <w:gridSpan w:val="2"/>
            <w:shd w:val="clear" w:color="auto" w:fill="auto"/>
          </w:tcPr>
          <w:p w14:paraId="2F43C41B"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rPr>
            </w:pPr>
          </w:p>
          <w:p w14:paraId="55C7081D"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proofErr w:type="spellStart"/>
            <w:r w:rsidRPr="00E33781">
              <w:rPr>
                <w:rFonts w:ascii="Arial" w:hAnsi="Arial" w:cs="Arial"/>
                <w:color w:val="000000"/>
              </w:rPr>
              <w:t>Размотрити</w:t>
            </w:r>
            <w:proofErr w:type="spellEnd"/>
            <w:r w:rsidRPr="00E33781">
              <w:rPr>
                <w:rFonts w:ascii="Arial" w:hAnsi="Arial" w:cs="Arial"/>
                <w:color w:val="000000"/>
              </w:rPr>
              <w:t xml:space="preserve"> </w:t>
            </w:r>
            <w:proofErr w:type="spellStart"/>
            <w:r w:rsidRPr="00E33781">
              <w:rPr>
                <w:rFonts w:ascii="Arial" w:hAnsi="Arial" w:cs="Arial"/>
                <w:color w:val="000000"/>
              </w:rPr>
              <w:t>разлике</w:t>
            </w:r>
            <w:proofErr w:type="spellEnd"/>
            <w:r w:rsidRPr="00E33781">
              <w:rPr>
                <w:rFonts w:ascii="Arial" w:hAnsi="Arial" w:cs="Arial"/>
                <w:color w:val="000000"/>
              </w:rPr>
              <w:t xml:space="preserve"> у </w:t>
            </w:r>
            <w:proofErr w:type="spellStart"/>
            <w:r w:rsidRPr="00E33781">
              <w:rPr>
                <w:rFonts w:ascii="Arial" w:hAnsi="Arial" w:cs="Arial"/>
                <w:color w:val="000000"/>
              </w:rPr>
              <w:t>квантитативним</w:t>
            </w:r>
            <w:proofErr w:type="spellEnd"/>
            <w:r w:rsidRPr="00E33781">
              <w:rPr>
                <w:rFonts w:ascii="Arial" w:hAnsi="Arial" w:cs="Arial"/>
                <w:color w:val="000000"/>
              </w:rPr>
              <w:t xml:space="preserve"> </w:t>
            </w:r>
            <w:proofErr w:type="spellStart"/>
            <w:r w:rsidRPr="00E33781">
              <w:rPr>
                <w:rFonts w:ascii="Arial" w:hAnsi="Arial" w:cs="Arial"/>
                <w:color w:val="000000"/>
              </w:rPr>
              <w:t>показатељима</w:t>
            </w:r>
            <w:proofErr w:type="spellEnd"/>
            <w:r w:rsidRPr="00E33781">
              <w:rPr>
                <w:rFonts w:ascii="Arial" w:hAnsi="Arial" w:cs="Arial"/>
                <w:color w:val="000000"/>
              </w:rPr>
              <w:t xml:space="preserve"> </w:t>
            </w:r>
            <w:proofErr w:type="spellStart"/>
            <w:r w:rsidRPr="00E33781">
              <w:rPr>
                <w:rFonts w:ascii="Arial" w:hAnsi="Arial" w:cs="Arial"/>
                <w:color w:val="000000"/>
              </w:rPr>
              <w:t>за</w:t>
            </w:r>
            <w:proofErr w:type="spellEnd"/>
            <w:r w:rsidRPr="00E33781">
              <w:rPr>
                <w:rFonts w:ascii="Arial" w:hAnsi="Arial" w:cs="Arial"/>
                <w:color w:val="000000"/>
              </w:rPr>
              <w:t xml:space="preserve"> </w:t>
            </w:r>
            <w:proofErr w:type="spellStart"/>
            <w:r w:rsidRPr="00E33781">
              <w:rPr>
                <w:rFonts w:ascii="Arial" w:hAnsi="Arial" w:cs="Arial"/>
                <w:color w:val="000000"/>
              </w:rPr>
              <w:t>различите</w:t>
            </w:r>
            <w:proofErr w:type="spellEnd"/>
            <w:r w:rsidRPr="00E33781">
              <w:rPr>
                <w:rFonts w:ascii="Arial" w:hAnsi="Arial" w:cs="Arial"/>
                <w:color w:val="000000"/>
              </w:rPr>
              <w:t xml:space="preserve"> </w:t>
            </w:r>
            <w:proofErr w:type="spellStart"/>
            <w:r w:rsidRPr="00E33781">
              <w:rPr>
                <w:rFonts w:ascii="Arial" w:hAnsi="Arial" w:cs="Arial"/>
                <w:color w:val="000000"/>
              </w:rPr>
              <w:t>уже</w:t>
            </w:r>
            <w:proofErr w:type="spellEnd"/>
            <w:r w:rsidRPr="00E33781">
              <w:rPr>
                <w:rFonts w:ascii="Arial" w:hAnsi="Arial" w:cs="Arial"/>
                <w:color w:val="000000"/>
                <w:lang w:val="sr-Cyrl-RS"/>
              </w:rPr>
              <w:t xml:space="preserve"> </w:t>
            </w:r>
            <w:proofErr w:type="spellStart"/>
            <w:r w:rsidRPr="00E33781">
              <w:rPr>
                <w:rFonts w:ascii="Arial" w:hAnsi="Arial" w:cs="Arial"/>
                <w:color w:val="000000"/>
              </w:rPr>
              <w:t>научне</w:t>
            </w:r>
            <w:proofErr w:type="spellEnd"/>
            <w:r w:rsidRPr="00E33781">
              <w:rPr>
                <w:rFonts w:ascii="Arial" w:hAnsi="Arial" w:cs="Arial"/>
                <w:color w:val="000000"/>
              </w:rPr>
              <w:t xml:space="preserve"> </w:t>
            </w:r>
            <w:proofErr w:type="spellStart"/>
            <w:r w:rsidRPr="00E33781">
              <w:rPr>
                <w:rFonts w:ascii="Arial" w:hAnsi="Arial" w:cs="Arial"/>
                <w:color w:val="000000"/>
              </w:rPr>
              <w:t>области</w:t>
            </w:r>
            <w:proofErr w:type="spellEnd"/>
            <w:r w:rsidRPr="00E33781">
              <w:rPr>
                <w:rFonts w:ascii="Arial" w:hAnsi="Arial" w:cs="Arial"/>
                <w:color w:val="000000"/>
              </w:rPr>
              <w:t xml:space="preserve"> </w:t>
            </w:r>
            <w:proofErr w:type="spellStart"/>
            <w:r w:rsidRPr="00E33781">
              <w:rPr>
                <w:rFonts w:ascii="Arial" w:hAnsi="Arial" w:cs="Arial"/>
                <w:color w:val="000000"/>
              </w:rPr>
              <w:t>на</w:t>
            </w:r>
            <w:proofErr w:type="spellEnd"/>
            <w:r w:rsidRPr="00E33781">
              <w:rPr>
                <w:rFonts w:ascii="Arial" w:hAnsi="Arial" w:cs="Arial"/>
                <w:color w:val="000000"/>
              </w:rPr>
              <w:t xml:space="preserve"> </w:t>
            </w:r>
            <w:proofErr w:type="spellStart"/>
            <w:r w:rsidRPr="00E33781">
              <w:rPr>
                <w:rFonts w:ascii="Arial" w:hAnsi="Arial" w:cs="Arial"/>
                <w:color w:val="000000"/>
              </w:rPr>
              <w:t>Факултету</w:t>
            </w:r>
            <w:proofErr w:type="spellEnd"/>
            <w:r w:rsidRPr="00E33781">
              <w:rPr>
                <w:rFonts w:ascii="Arial" w:hAnsi="Arial" w:cs="Arial"/>
                <w:color w:val="000000"/>
              </w:rPr>
              <w:t xml:space="preserve"> и </w:t>
            </w:r>
            <w:proofErr w:type="spellStart"/>
            <w:r w:rsidRPr="00E33781">
              <w:rPr>
                <w:rFonts w:ascii="Arial" w:hAnsi="Arial" w:cs="Arial"/>
                <w:color w:val="000000"/>
              </w:rPr>
              <w:t>узети</w:t>
            </w:r>
            <w:proofErr w:type="spellEnd"/>
            <w:r w:rsidRPr="00E33781">
              <w:rPr>
                <w:rFonts w:ascii="Arial" w:hAnsi="Arial" w:cs="Arial"/>
                <w:color w:val="000000"/>
              </w:rPr>
              <w:t xml:space="preserve"> </w:t>
            </w:r>
            <w:proofErr w:type="spellStart"/>
            <w:r w:rsidRPr="00E33781">
              <w:rPr>
                <w:rFonts w:ascii="Arial" w:hAnsi="Arial" w:cs="Arial"/>
                <w:color w:val="000000"/>
              </w:rPr>
              <w:t>их</w:t>
            </w:r>
            <w:proofErr w:type="spellEnd"/>
            <w:r w:rsidRPr="00E33781">
              <w:rPr>
                <w:rFonts w:ascii="Arial" w:hAnsi="Arial" w:cs="Arial"/>
                <w:color w:val="000000"/>
              </w:rPr>
              <w:t xml:space="preserve"> у</w:t>
            </w:r>
            <w:r w:rsidRPr="00E33781">
              <w:rPr>
                <w:rFonts w:ascii="Arial" w:hAnsi="Arial" w:cs="Arial"/>
                <w:color w:val="000000"/>
                <w:lang w:val="sr-Cyrl-RS"/>
              </w:rPr>
              <w:t xml:space="preserve"> </w:t>
            </w:r>
            <w:proofErr w:type="spellStart"/>
            <w:r w:rsidRPr="00E33781">
              <w:rPr>
                <w:rFonts w:ascii="Arial" w:hAnsi="Arial" w:cs="Arial"/>
                <w:color w:val="000000"/>
              </w:rPr>
              <w:t>обзир</w:t>
            </w:r>
            <w:proofErr w:type="spellEnd"/>
            <w:r w:rsidRPr="00E33781">
              <w:rPr>
                <w:rFonts w:ascii="Arial" w:hAnsi="Arial" w:cs="Arial"/>
                <w:color w:val="000000"/>
              </w:rPr>
              <w:t xml:space="preserve"> </w:t>
            </w:r>
            <w:proofErr w:type="spellStart"/>
            <w:r w:rsidRPr="00E33781">
              <w:rPr>
                <w:rFonts w:ascii="Arial" w:hAnsi="Arial" w:cs="Arial"/>
                <w:color w:val="000000"/>
              </w:rPr>
              <w:t>при</w:t>
            </w:r>
            <w:proofErr w:type="spellEnd"/>
            <w:r w:rsidRPr="00E33781">
              <w:rPr>
                <w:rFonts w:ascii="Arial" w:hAnsi="Arial" w:cs="Arial"/>
                <w:color w:val="000000"/>
              </w:rPr>
              <w:t xml:space="preserve"> </w:t>
            </w:r>
            <w:proofErr w:type="spellStart"/>
            <w:r w:rsidRPr="00E33781">
              <w:rPr>
                <w:rFonts w:ascii="Arial" w:hAnsi="Arial" w:cs="Arial"/>
                <w:color w:val="000000"/>
              </w:rPr>
              <w:t>дефинисању</w:t>
            </w:r>
            <w:proofErr w:type="spellEnd"/>
            <w:r w:rsidRPr="00E33781">
              <w:rPr>
                <w:rFonts w:ascii="Arial" w:hAnsi="Arial" w:cs="Arial"/>
                <w:color w:val="000000"/>
              </w:rPr>
              <w:t xml:space="preserve"> </w:t>
            </w:r>
            <w:proofErr w:type="spellStart"/>
            <w:r w:rsidRPr="00E33781">
              <w:rPr>
                <w:rFonts w:ascii="Arial" w:hAnsi="Arial" w:cs="Arial"/>
                <w:color w:val="000000"/>
              </w:rPr>
              <w:t>критеријума</w:t>
            </w:r>
            <w:proofErr w:type="spellEnd"/>
            <w:r w:rsidRPr="00E33781">
              <w:rPr>
                <w:rFonts w:ascii="Arial" w:hAnsi="Arial" w:cs="Arial"/>
                <w:color w:val="000000"/>
                <w:lang w:val="sr-Cyrl-RS"/>
              </w:rPr>
              <w:t>.</w:t>
            </w:r>
          </w:p>
          <w:p w14:paraId="4F8F253D"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Објективније пратити</w:t>
            </w:r>
            <w:r w:rsidRPr="00E33781">
              <w:rPr>
                <w:rFonts w:ascii="Arial" w:hAnsi="Arial" w:cs="Arial"/>
                <w:color w:val="000000"/>
              </w:rPr>
              <w:t xml:space="preserve"> </w:t>
            </w:r>
            <w:r w:rsidRPr="00E33781">
              <w:rPr>
                <w:rFonts w:ascii="Arial" w:hAnsi="Arial" w:cs="Arial"/>
                <w:color w:val="000000"/>
                <w:lang w:val="sr-Cyrl-RS"/>
              </w:rPr>
              <w:t xml:space="preserve">допринос </w:t>
            </w:r>
            <w:proofErr w:type="spellStart"/>
            <w:r w:rsidRPr="00E33781">
              <w:rPr>
                <w:rFonts w:ascii="Arial" w:hAnsi="Arial" w:cs="Arial"/>
                <w:color w:val="000000"/>
              </w:rPr>
              <w:t>ангажовањ</w:t>
            </w:r>
            <w:proofErr w:type="spellEnd"/>
            <w:r w:rsidRPr="00E33781">
              <w:rPr>
                <w:rFonts w:ascii="Arial" w:hAnsi="Arial" w:cs="Arial"/>
                <w:color w:val="000000"/>
                <w:lang w:val="sr-Cyrl-RS"/>
              </w:rPr>
              <w:t>а</w:t>
            </w:r>
            <w:r w:rsidRPr="00E33781">
              <w:rPr>
                <w:rFonts w:ascii="Arial" w:hAnsi="Arial" w:cs="Arial"/>
                <w:color w:val="000000"/>
              </w:rPr>
              <w:t xml:space="preserve"> у</w:t>
            </w:r>
            <w:r w:rsidRPr="00E33781">
              <w:rPr>
                <w:rFonts w:ascii="Arial" w:hAnsi="Arial" w:cs="Arial"/>
                <w:color w:val="000000"/>
                <w:lang w:val="sr-Cyrl-RS"/>
              </w:rPr>
              <w:t xml:space="preserve"> </w:t>
            </w:r>
            <w:proofErr w:type="spellStart"/>
            <w:r w:rsidRPr="00E33781">
              <w:rPr>
                <w:rFonts w:ascii="Arial" w:hAnsi="Arial" w:cs="Arial"/>
                <w:color w:val="000000"/>
              </w:rPr>
              <w:t>настави</w:t>
            </w:r>
            <w:proofErr w:type="spellEnd"/>
            <w:r w:rsidRPr="00E33781">
              <w:rPr>
                <w:rFonts w:ascii="Arial" w:hAnsi="Arial" w:cs="Arial"/>
                <w:color w:val="000000"/>
                <w:lang w:val="sr-Cyrl-RS"/>
              </w:rPr>
              <w:t xml:space="preserve"> наставника</w:t>
            </w:r>
            <w:r w:rsidRPr="00E33781">
              <w:rPr>
                <w:rFonts w:ascii="Arial" w:hAnsi="Arial" w:cs="Arial"/>
                <w:color w:val="000000"/>
              </w:rPr>
              <w:t xml:space="preserve"> и </w:t>
            </w:r>
            <w:proofErr w:type="spellStart"/>
            <w:r w:rsidRPr="00E33781">
              <w:rPr>
                <w:rFonts w:ascii="Arial" w:hAnsi="Arial" w:cs="Arial"/>
                <w:color w:val="000000"/>
              </w:rPr>
              <w:t>подизању</w:t>
            </w:r>
            <w:proofErr w:type="spellEnd"/>
            <w:r w:rsidRPr="00E33781">
              <w:rPr>
                <w:rFonts w:ascii="Arial" w:hAnsi="Arial" w:cs="Arial"/>
                <w:color w:val="000000"/>
              </w:rPr>
              <w:t xml:space="preserve"> </w:t>
            </w:r>
            <w:proofErr w:type="spellStart"/>
            <w:r w:rsidRPr="00E33781">
              <w:rPr>
                <w:rFonts w:ascii="Arial" w:hAnsi="Arial" w:cs="Arial"/>
                <w:color w:val="000000"/>
              </w:rPr>
              <w:t>њеног</w:t>
            </w:r>
            <w:proofErr w:type="spellEnd"/>
            <w:r w:rsidRPr="00E33781">
              <w:rPr>
                <w:rFonts w:ascii="Arial" w:hAnsi="Arial" w:cs="Arial"/>
                <w:color w:val="000000"/>
              </w:rPr>
              <w:t xml:space="preserve"> </w:t>
            </w:r>
            <w:proofErr w:type="spellStart"/>
            <w:r w:rsidRPr="00E33781">
              <w:rPr>
                <w:rFonts w:ascii="Arial" w:hAnsi="Arial" w:cs="Arial"/>
                <w:color w:val="000000"/>
              </w:rPr>
              <w:t>квалитета</w:t>
            </w:r>
            <w:proofErr w:type="spellEnd"/>
            <w:r w:rsidRPr="00E33781">
              <w:rPr>
                <w:rFonts w:ascii="Arial" w:hAnsi="Arial" w:cs="Arial"/>
                <w:color w:val="000000"/>
                <w:lang w:val="sr-Cyrl-RS"/>
              </w:rPr>
              <w:t>.</w:t>
            </w:r>
          </w:p>
          <w:p w14:paraId="419473CB"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 xml:space="preserve">Формирати </w:t>
            </w:r>
            <w:proofErr w:type="spellStart"/>
            <w:r w:rsidRPr="00E33781">
              <w:rPr>
                <w:rFonts w:ascii="Arial" w:hAnsi="Arial" w:cs="Arial"/>
                <w:color w:val="000000"/>
                <w:lang w:val="sr-Cyrl-RS"/>
              </w:rPr>
              <w:t>Алумни</w:t>
            </w:r>
            <w:proofErr w:type="spellEnd"/>
            <w:r w:rsidRPr="00E33781">
              <w:rPr>
                <w:rFonts w:ascii="Arial" w:hAnsi="Arial" w:cs="Arial"/>
                <w:color w:val="000000"/>
                <w:lang w:val="sr-Cyrl-RS"/>
              </w:rPr>
              <w:t xml:space="preserve"> центар за контакт са бившим студентима ради успостављања сарадње са постојећим привредним субјектима.</w:t>
            </w:r>
          </w:p>
          <w:p w14:paraId="772B1C64"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r w:rsidRPr="00E33781">
              <w:rPr>
                <w:rFonts w:ascii="Arial" w:hAnsi="Arial" w:cs="Arial"/>
                <w:color w:val="000000"/>
                <w:lang w:val="sr-Cyrl-RS"/>
              </w:rPr>
              <w:t>Промовисати нове методе наставе: рад у малим групама, тимски рад, већи удео практичних знања.</w:t>
            </w:r>
          </w:p>
          <w:p w14:paraId="4BED2CE0" w14:textId="77777777" w:rsidR="00E33781" w:rsidRPr="00E33781" w:rsidRDefault="00E33781" w:rsidP="00E33781">
            <w:pPr>
              <w:autoSpaceDE w:val="0"/>
              <w:autoSpaceDN w:val="0"/>
              <w:adjustRightInd w:val="0"/>
              <w:spacing w:after="0" w:line="240" w:lineRule="auto"/>
              <w:ind w:firstLine="720"/>
              <w:jc w:val="both"/>
              <w:rPr>
                <w:rFonts w:ascii="Arial" w:hAnsi="Arial" w:cs="Arial"/>
                <w:color w:val="000000"/>
                <w:lang w:val="sr-Cyrl-RS"/>
              </w:rPr>
            </w:pPr>
          </w:p>
        </w:tc>
      </w:tr>
      <w:tr w:rsidR="00E33781" w:rsidRPr="00E33781" w14:paraId="0F21DBE9" w14:textId="77777777" w:rsidTr="00762031">
        <w:trPr>
          <w:trHeight w:val="283"/>
        </w:trPr>
        <w:tc>
          <w:tcPr>
            <w:tcW w:w="9606" w:type="dxa"/>
            <w:gridSpan w:val="2"/>
            <w:shd w:val="clear" w:color="auto" w:fill="D9E2F3"/>
            <w:vAlign w:val="center"/>
          </w:tcPr>
          <w:p w14:paraId="6B64A52F" w14:textId="77777777" w:rsidR="00E33781" w:rsidRPr="00E33781" w:rsidRDefault="00E33781" w:rsidP="00E33781">
            <w:pPr>
              <w:autoSpaceDE w:val="0"/>
              <w:autoSpaceDN w:val="0"/>
              <w:adjustRightInd w:val="0"/>
              <w:spacing w:after="0" w:line="240" w:lineRule="auto"/>
              <w:rPr>
                <w:rFonts w:ascii="Arial" w:hAnsi="Arial" w:cs="Arial"/>
                <w:b/>
                <w:color w:val="000000"/>
              </w:rPr>
            </w:pPr>
            <w:proofErr w:type="spellStart"/>
            <w:r w:rsidRPr="00E33781">
              <w:rPr>
                <w:rFonts w:ascii="Arial" w:hAnsi="Arial" w:cs="Arial"/>
                <w:b/>
                <w:color w:val="000000"/>
              </w:rPr>
              <w:t>Показатељи</w:t>
            </w:r>
            <w:proofErr w:type="spellEnd"/>
            <w:r w:rsidRPr="00E33781">
              <w:rPr>
                <w:rFonts w:ascii="Arial" w:hAnsi="Arial" w:cs="Arial"/>
                <w:b/>
                <w:color w:val="000000"/>
              </w:rPr>
              <w:t xml:space="preserve"> и </w:t>
            </w:r>
            <w:proofErr w:type="spellStart"/>
            <w:r w:rsidRPr="00E33781">
              <w:rPr>
                <w:rFonts w:ascii="Arial" w:hAnsi="Arial" w:cs="Arial"/>
                <w:b/>
                <w:color w:val="000000"/>
              </w:rPr>
              <w:t>прилози</w:t>
            </w:r>
            <w:proofErr w:type="spellEnd"/>
            <w:r w:rsidRPr="00E33781">
              <w:rPr>
                <w:rFonts w:ascii="Arial" w:hAnsi="Arial" w:cs="Arial"/>
                <w:b/>
                <w:color w:val="000000"/>
              </w:rPr>
              <w:t xml:space="preserve"> </w:t>
            </w:r>
            <w:proofErr w:type="spellStart"/>
            <w:r w:rsidRPr="00E33781">
              <w:rPr>
                <w:rFonts w:ascii="Arial" w:hAnsi="Arial" w:cs="Arial"/>
                <w:b/>
                <w:color w:val="000000"/>
              </w:rPr>
              <w:t>за</w:t>
            </w:r>
            <w:proofErr w:type="spellEnd"/>
            <w:r w:rsidRPr="00E33781">
              <w:rPr>
                <w:rFonts w:ascii="Arial" w:hAnsi="Arial" w:cs="Arial"/>
                <w:b/>
                <w:color w:val="000000"/>
              </w:rPr>
              <w:t xml:space="preserve"> </w:t>
            </w:r>
            <w:proofErr w:type="spellStart"/>
            <w:r w:rsidRPr="00E33781">
              <w:rPr>
                <w:rFonts w:ascii="Arial" w:hAnsi="Arial" w:cs="Arial"/>
                <w:b/>
                <w:color w:val="000000"/>
              </w:rPr>
              <w:t>стандард</w:t>
            </w:r>
            <w:proofErr w:type="spellEnd"/>
            <w:r w:rsidRPr="00E33781">
              <w:rPr>
                <w:rFonts w:ascii="Arial" w:hAnsi="Arial" w:cs="Arial"/>
                <w:b/>
                <w:color w:val="000000"/>
              </w:rPr>
              <w:t xml:space="preserve"> 7</w:t>
            </w:r>
          </w:p>
        </w:tc>
      </w:tr>
      <w:tr w:rsidR="00E33781" w:rsidRPr="00E33781" w14:paraId="1B41396A" w14:textId="77777777" w:rsidTr="00762031">
        <w:tc>
          <w:tcPr>
            <w:tcW w:w="9606" w:type="dxa"/>
            <w:gridSpan w:val="2"/>
            <w:shd w:val="clear" w:color="auto" w:fill="auto"/>
          </w:tcPr>
          <w:p w14:paraId="20FE3969" w14:textId="77777777" w:rsidR="00E33781" w:rsidRPr="00E33781" w:rsidRDefault="00922131" w:rsidP="00E33781">
            <w:pPr>
              <w:numPr>
                <w:ilvl w:val="0"/>
                <w:numId w:val="5"/>
              </w:numPr>
              <w:spacing w:before="120" w:after="0" w:line="240" w:lineRule="auto"/>
              <w:ind w:left="306" w:hanging="142"/>
              <w:jc w:val="both"/>
              <w:rPr>
                <w:rFonts w:ascii="Arial" w:hAnsi="Arial" w:cs="Arial"/>
              </w:rPr>
            </w:pPr>
            <w:hyperlink r:id="rId20" w:history="1">
              <w:proofErr w:type="spellStart"/>
              <w:r w:rsidR="00E33781" w:rsidRPr="00E33781">
                <w:rPr>
                  <w:rFonts w:ascii="Arial" w:hAnsi="Arial" w:cs="Arial"/>
                  <w:color w:val="0563C1"/>
                  <w:u w:val="single"/>
                </w:rPr>
                <w:t>Табела</w:t>
              </w:r>
              <w:proofErr w:type="spellEnd"/>
              <w:r w:rsidR="00E33781" w:rsidRPr="00E33781">
                <w:rPr>
                  <w:rFonts w:ascii="Arial" w:hAnsi="Arial" w:cs="Arial"/>
                  <w:color w:val="0563C1"/>
                  <w:u w:val="single"/>
                </w:rPr>
                <w:t xml:space="preserve"> 7.1. </w:t>
              </w:r>
              <w:proofErr w:type="spellStart"/>
              <w:r w:rsidR="00E33781" w:rsidRPr="00E33781">
                <w:rPr>
                  <w:rFonts w:ascii="Arial" w:hAnsi="Arial" w:cs="Arial"/>
                  <w:color w:val="0563C1"/>
                  <w:u w:val="single"/>
                </w:rPr>
                <w:t>Преглед</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броја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наставника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по</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звањима</w:t>
              </w:r>
              <w:proofErr w:type="spellEnd"/>
              <w:r w:rsidR="00E33781" w:rsidRPr="00E33781">
                <w:rPr>
                  <w:rFonts w:ascii="Arial" w:hAnsi="Arial" w:cs="Arial"/>
                  <w:color w:val="0563C1"/>
                  <w:u w:val="single"/>
                </w:rPr>
                <w:t xml:space="preserve"> и </w:t>
              </w:r>
              <w:proofErr w:type="spellStart"/>
              <w:r w:rsidR="00E33781" w:rsidRPr="00E33781">
                <w:rPr>
                  <w:rFonts w:ascii="Arial" w:hAnsi="Arial" w:cs="Arial"/>
                  <w:color w:val="0563C1"/>
                  <w:u w:val="single"/>
                </w:rPr>
                <w:t>статус</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наставника</w:t>
              </w:r>
              <w:proofErr w:type="spellEnd"/>
              <w:r w:rsidR="00E33781" w:rsidRPr="00E33781">
                <w:rPr>
                  <w:rFonts w:ascii="Arial" w:hAnsi="Arial" w:cs="Arial"/>
                  <w:color w:val="0563C1"/>
                  <w:u w:val="single"/>
                </w:rPr>
                <w:t xml:space="preserve"> </w:t>
              </w:r>
              <w:r w:rsidR="00E33781" w:rsidRPr="00E33781">
                <w:rPr>
                  <w:rFonts w:ascii="Arial" w:hAnsi="Arial" w:cs="Arial"/>
                  <w:color w:val="0563C1"/>
                  <w:u w:val="single"/>
                  <w:lang w:val="sr-Cyrl-RS"/>
                </w:rPr>
                <w:t>на Департману за хемију – МАС Хемија</w:t>
              </w:r>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радни</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однос</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са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пуним</w:t>
              </w:r>
              <w:proofErr w:type="spellEnd"/>
              <w:r w:rsidR="00E33781" w:rsidRPr="00E33781">
                <w:rPr>
                  <w:rFonts w:ascii="Arial" w:hAnsi="Arial" w:cs="Arial"/>
                  <w:color w:val="0563C1"/>
                  <w:u w:val="single"/>
                </w:rPr>
                <w:t xml:space="preserve"> и </w:t>
              </w:r>
              <w:proofErr w:type="spellStart"/>
              <w:r w:rsidR="00E33781" w:rsidRPr="00E33781">
                <w:rPr>
                  <w:rFonts w:ascii="Arial" w:hAnsi="Arial" w:cs="Arial"/>
                  <w:color w:val="0563C1"/>
                  <w:u w:val="single"/>
                </w:rPr>
                <w:t>непуним</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радним</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временом</w:t>
              </w:r>
              <w:proofErr w:type="spellEnd"/>
              <w:r w:rsidR="00E33781" w:rsidRPr="00E33781">
                <w:rPr>
                  <w:rFonts w:ascii="Arial" w:hAnsi="Arial" w:cs="Arial"/>
                  <w:color w:val="0563C1"/>
                  <w:u w:val="single"/>
                </w:rPr>
                <w:t xml:space="preserve">, </w:t>
              </w:r>
              <w:r w:rsidR="00E33781" w:rsidRPr="00E33781">
                <w:rPr>
                  <w:rFonts w:ascii="Arial" w:hAnsi="Arial" w:cs="Arial"/>
                  <w:color w:val="0563C1"/>
                  <w:u w:val="single"/>
                </w:rPr>
                <w:br/>
              </w:r>
              <w:proofErr w:type="spellStart"/>
              <w:r w:rsidR="00E33781" w:rsidRPr="00E33781">
                <w:rPr>
                  <w:rFonts w:ascii="Arial" w:hAnsi="Arial" w:cs="Arial"/>
                  <w:color w:val="0563C1"/>
                  <w:u w:val="single"/>
                </w:rPr>
                <w:t>ангажовање</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по</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уговору</w:t>
              </w:r>
              <w:proofErr w:type="spellEnd"/>
              <w:r w:rsidR="00E33781" w:rsidRPr="00E33781">
                <w:rPr>
                  <w:rFonts w:ascii="Arial" w:hAnsi="Arial" w:cs="Arial"/>
                  <w:color w:val="0563C1"/>
                  <w:u w:val="single"/>
                </w:rPr>
                <w:t>)</w:t>
              </w:r>
            </w:hyperlink>
            <w:r w:rsidR="00E33781" w:rsidRPr="00E33781">
              <w:rPr>
                <w:rFonts w:ascii="Arial" w:hAnsi="Arial" w:cs="Arial"/>
              </w:rPr>
              <w:t xml:space="preserve"> </w:t>
            </w:r>
          </w:p>
          <w:p w14:paraId="53ED3AB9" w14:textId="77777777" w:rsidR="00E33781" w:rsidRPr="00E33781" w:rsidRDefault="00922131" w:rsidP="00E33781">
            <w:pPr>
              <w:numPr>
                <w:ilvl w:val="0"/>
                <w:numId w:val="5"/>
              </w:numPr>
              <w:spacing w:before="120" w:after="0" w:line="240" w:lineRule="auto"/>
              <w:ind w:left="306" w:hanging="142"/>
              <w:jc w:val="both"/>
              <w:rPr>
                <w:rFonts w:ascii="Arial" w:hAnsi="Arial" w:cs="Arial"/>
              </w:rPr>
            </w:pPr>
            <w:hyperlink r:id="rId21" w:history="1">
              <w:proofErr w:type="spellStart"/>
              <w:r w:rsidR="00E33781" w:rsidRPr="00E33781">
                <w:rPr>
                  <w:rFonts w:ascii="Arial" w:hAnsi="Arial" w:cs="Arial"/>
                  <w:color w:val="0563C1"/>
                  <w:u w:val="single"/>
                </w:rPr>
                <w:t>Табела</w:t>
              </w:r>
              <w:proofErr w:type="spellEnd"/>
              <w:r w:rsidR="00E33781" w:rsidRPr="00E33781">
                <w:rPr>
                  <w:rFonts w:ascii="Arial" w:hAnsi="Arial" w:cs="Arial"/>
                  <w:color w:val="0563C1"/>
                  <w:u w:val="single"/>
                </w:rPr>
                <w:t xml:space="preserve"> 7.2. </w:t>
              </w:r>
              <w:proofErr w:type="spellStart"/>
              <w:r w:rsidR="00E33781" w:rsidRPr="00E33781">
                <w:rPr>
                  <w:rFonts w:ascii="Arial" w:hAnsi="Arial" w:cs="Arial"/>
                  <w:color w:val="0563C1"/>
                  <w:u w:val="single"/>
                </w:rPr>
                <w:t>Преглед</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броја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сарадника</w:t>
              </w:r>
              <w:proofErr w:type="spellEnd"/>
              <w:r w:rsidR="00E33781" w:rsidRPr="00E33781">
                <w:rPr>
                  <w:rFonts w:ascii="Arial" w:hAnsi="Arial" w:cs="Arial"/>
                  <w:color w:val="0563C1"/>
                  <w:u w:val="single"/>
                </w:rPr>
                <w:t xml:space="preserve"> и </w:t>
              </w:r>
              <w:proofErr w:type="spellStart"/>
              <w:r w:rsidR="00E33781" w:rsidRPr="00E33781">
                <w:rPr>
                  <w:rFonts w:ascii="Arial" w:hAnsi="Arial" w:cs="Arial"/>
                  <w:color w:val="0563C1"/>
                  <w:u w:val="single"/>
                </w:rPr>
                <w:t>статус</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сарадника</w:t>
              </w:r>
              <w:proofErr w:type="spellEnd"/>
              <w:r w:rsidR="00E33781" w:rsidRPr="00E33781">
                <w:rPr>
                  <w:rFonts w:ascii="Arial" w:hAnsi="Arial" w:cs="Arial"/>
                  <w:color w:val="0563C1"/>
                  <w:u w:val="single"/>
                </w:rPr>
                <w:t xml:space="preserve"> </w:t>
              </w:r>
              <w:r w:rsidR="00E33781" w:rsidRPr="00E33781">
                <w:rPr>
                  <w:rFonts w:ascii="Arial" w:hAnsi="Arial" w:cs="Arial"/>
                  <w:color w:val="0563C1"/>
                  <w:u w:val="single"/>
                  <w:lang w:val="sr-Cyrl-RS"/>
                </w:rPr>
                <w:t xml:space="preserve">на </w:t>
              </w:r>
              <w:proofErr w:type="spellStart"/>
              <w:r w:rsidR="00E33781" w:rsidRPr="00E33781">
                <w:rPr>
                  <w:rFonts w:ascii="Arial" w:hAnsi="Arial" w:cs="Arial"/>
                  <w:color w:val="0563C1"/>
                  <w:u w:val="single"/>
                </w:rPr>
                <w:t>Департману</w:t>
              </w:r>
              <w:proofErr w:type="spellEnd"/>
              <w:r w:rsidR="00E33781" w:rsidRPr="00E33781">
                <w:rPr>
                  <w:rFonts w:ascii="Arial" w:hAnsi="Arial" w:cs="Arial"/>
                  <w:color w:val="0563C1"/>
                  <w:u w:val="single"/>
                </w:rPr>
                <w:t xml:space="preserve"> </w:t>
              </w:r>
              <w:r w:rsidR="00E33781" w:rsidRPr="00E33781">
                <w:rPr>
                  <w:rFonts w:ascii="Arial" w:hAnsi="Arial" w:cs="Arial"/>
                  <w:color w:val="0563C1"/>
                  <w:u w:val="single"/>
                  <w:lang w:val="sr-Cyrl-RS"/>
                </w:rPr>
                <w:t>з</w:t>
              </w:r>
              <w:r w:rsidR="00E33781" w:rsidRPr="00E33781">
                <w:rPr>
                  <w:rFonts w:ascii="Arial" w:hAnsi="Arial" w:cs="Arial"/>
                  <w:color w:val="0563C1"/>
                  <w:u w:val="single"/>
                </w:rPr>
                <w:t xml:space="preserve">а </w:t>
              </w:r>
              <w:proofErr w:type="spellStart"/>
              <w:r w:rsidR="00E33781" w:rsidRPr="00E33781">
                <w:rPr>
                  <w:rFonts w:ascii="Arial" w:hAnsi="Arial" w:cs="Arial"/>
                  <w:color w:val="0563C1"/>
                  <w:u w:val="single"/>
                </w:rPr>
                <w:t>хемију</w:t>
              </w:r>
              <w:proofErr w:type="spellEnd"/>
              <w:r w:rsidR="00E33781" w:rsidRPr="00E33781">
                <w:rPr>
                  <w:rFonts w:ascii="Arial" w:hAnsi="Arial" w:cs="Arial"/>
                  <w:color w:val="0563C1"/>
                  <w:u w:val="single"/>
                </w:rPr>
                <w:t xml:space="preserve"> – </w:t>
              </w:r>
              <w:r w:rsidR="00E33781" w:rsidRPr="00E33781">
                <w:rPr>
                  <w:rFonts w:ascii="Arial" w:hAnsi="Arial" w:cs="Arial"/>
                  <w:color w:val="0563C1"/>
                  <w:u w:val="single"/>
                  <w:lang w:val="sr-Cyrl-RS"/>
                </w:rPr>
                <w:t>М</w:t>
              </w:r>
              <w:r w:rsidR="00E33781" w:rsidRPr="00E33781">
                <w:rPr>
                  <w:rFonts w:ascii="Arial" w:hAnsi="Arial" w:cs="Arial"/>
                  <w:color w:val="0563C1"/>
                  <w:u w:val="single"/>
                </w:rPr>
                <w:t xml:space="preserve">АС </w:t>
              </w:r>
              <w:proofErr w:type="spellStart"/>
              <w:r w:rsidR="00E33781" w:rsidRPr="00E33781">
                <w:rPr>
                  <w:rFonts w:ascii="Arial" w:hAnsi="Arial" w:cs="Arial"/>
                  <w:color w:val="0563C1"/>
                  <w:u w:val="single"/>
                </w:rPr>
                <w:t>Хемија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радни</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однос</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са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пуним</w:t>
              </w:r>
              <w:proofErr w:type="spellEnd"/>
              <w:r w:rsidR="00E33781" w:rsidRPr="00E33781">
                <w:rPr>
                  <w:rFonts w:ascii="Arial" w:hAnsi="Arial" w:cs="Arial"/>
                  <w:color w:val="0563C1"/>
                  <w:u w:val="single"/>
                </w:rPr>
                <w:t xml:space="preserve"> и </w:t>
              </w:r>
              <w:proofErr w:type="spellStart"/>
              <w:r w:rsidR="00E33781" w:rsidRPr="00E33781">
                <w:rPr>
                  <w:rFonts w:ascii="Arial" w:hAnsi="Arial" w:cs="Arial"/>
                  <w:color w:val="0563C1"/>
                  <w:u w:val="single"/>
                </w:rPr>
                <w:t>непуним</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радним</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временом</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ангажовање</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по</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уговору</w:t>
              </w:r>
              <w:proofErr w:type="spellEnd"/>
              <w:r w:rsidR="00E33781" w:rsidRPr="00E33781">
                <w:rPr>
                  <w:rFonts w:ascii="Arial" w:hAnsi="Arial" w:cs="Arial"/>
                  <w:color w:val="0563C1"/>
                  <w:u w:val="single"/>
                </w:rPr>
                <w:t>)</w:t>
              </w:r>
            </w:hyperlink>
            <w:r w:rsidR="00E33781" w:rsidRPr="00E33781">
              <w:rPr>
                <w:rFonts w:ascii="Arial" w:hAnsi="Arial" w:cs="Arial"/>
              </w:rPr>
              <w:t xml:space="preserve"> </w:t>
            </w:r>
          </w:p>
          <w:p w14:paraId="4EF2B348" w14:textId="77777777" w:rsidR="00E33781" w:rsidRPr="00E33781" w:rsidRDefault="00922131" w:rsidP="00E33781">
            <w:pPr>
              <w:numPr>
                <w:ilvl w:val="0"/>
                <w:numId w:val="5"/>
              </w:numPr>
              <w:spacing w:before="120" w:after="0" w:line="240" w:lineRule="auto"/>
              <w:ind w:left="308" w:hanging="142"/>
              <w:jc w:val="both"/>
              <w:rPr>
                <w:rFonts w:ascii="Arial" w:hAnsi="Arial" w:cs="Arial"/>
              </w:rPr>
            </w:pPr>
            <w:hyperlink r:id="rId22" w:history="1">
              <w:r w:rsidR="00E33781" w:rsidRPr="00E33781">
                <w:rPr>
                  <w:rFonts w:ascii="Arial" w:hAnsi="Arial" w:cs="Arial"/>
                  <w:color w:val="0563C1"/>
                  <w:u w:val="single"/>
                  <w:lang w:val="sr-Cyrl-RS"/>
                </w:rPr>
                <w:t>Прилог 7.1. Ближи критеријуми за избор у звања наставника</w:t>
              </w:r>
            </w:hyperlink>
            <w:r w:rsidR="00E33781" w:rsidRPr="00E33781">
              <w:rPr>
                <w:rFonts w:ascii="Arial" w:hAnsi="Arial" w:cs="Arial"/>
                <w:lang w:val="sr-Cyrl-RS"/>
              </w:rPr>
              <w:t xml:space="preserve"> </w:t>
            </w:r>
          </w:p>
          <w:p w14:paraId="4FD4B675" w14:textId="77777777" w:rsidR="00E33781" w:rsidRPr="00E33781" w:rsidRDefault="00922131" w:rsidP="00E33781">
            <w:pPr>
              <w:numPr>
                <w:ilvl w:val="0"/>
                <w:numId w:val="5"/>
              </w:numPr>
              <w:spacing w:before="120" w:after="0" w:line="240" w:lineRule="auto"/>
              <w:ind w:left="308" w:hanging="142"/>
              <w:jc w:val="both"/>
              <w:rPr>
                <w:rFonts w:ascii="Arial" w:hAnsi="Arial" w:cs="Arial"/>
              </w:rPr>
            </w:pPr>
            <w:hyperlink r:id="rId23" w:history="1">
              <w:r w:rsidR="00E33781" w:rsidRPr="00E33781">
                <w:rPr>
                  <w:rFonts w:ascii="Arial" w:hAnsi="Arial" w:cs="Arial"/>
                  <w:color w:val="0563C1"/>
                  <w:u w:val="single"/>
                  <w:lang w:val="sr-Cyrl-RS"/>
                </w:rPr>
                <w:t>Прилог 7.1. Измене и допуне ближих критеријума за избор у звања наставника</w:t>
              </w:r>
            </w:hyperlink>
            <w:r w:rsidR="00E33781" w:rsidRPr="00E33781">
              <w:rPr>
                <w:rFonts w:ascii="Arial" w:hAnsi="Arial" w:cs="Arial"/>
                <w:lang w:val="sr-Cyrl-RS"/>
              </w:rPr>
              <w:t xml:space="preserve"> </w:t>
            </w:r>
          </w:p>
          <w:p w14:paraId="2E689686" w14:textId="77777777" w:rsidR="00E33781" w:rsidRPr="00E33781" w:rsidRDefault="00922131" w:rsidP="00E33781">
            <w:pPr>
              <w:numPr>
                <w:ilvl w:val="0"/>
                <w:numId w:val="5"/>
              </w:numPr>
              <w:spacing w:before="120" w:after="0" w:line="240" w:lineRule="auto"/>
              <w:ind w:left="308" w:hanging="142"/>
              <w:jc w:val="both"/>
              <w:rPr>
                <w:rFonts w:ascii="Arial" w:hAnsi="Arial" w:cs="Arial"/>
              </w:rPr>
            </w:pPr>
            <w:hyperlink r:id="rId24" w:history="1">
              <w:proofErr w:type="spellStart"/>
              <w:r w:rsidR="00E33781" w:rsidRPr="00E33781">
                <w:rPr>
                  <w:rFonts w:ascii="Arial" w:hAnsi="Arial" w:cs="Arial"/>
                  <w:color w:val="0563C1"/>
                  <w:u w:val="single"/>
                </w:rPr>
                <w:t>Прилог</w:t>
              </w:r>
              <w:proofErr w:type="spellEnd"/>
              <w:r w:rsidR="00E33781" w:rsidRPr="00E33781">
                <w:rPr>
                  <w:rFonts w:ascii="Arial" w:hAnsi="Arial" w:cs="Arial"/>
                  <w:color w:val="0563C1"/>
                  <w:u w:val="single"/>
                </w:rPr>
                <w:t xml:space="preserve"> 7.1. </w:t>
              </w:r>
              <w:proofErr w:type="spellStart"/>
              <w:r w:rsidR="00E33781" w:rsidRPr="00E33781">
                <w:rPr>
                  <w:rFonts w:ascii="Arial" w:hAnsi="Arial" w:cs="Arial"/>
                  <w:color w:val="0563C1"/>
                  <w:u w:val="single"/>
                </w:rPr>
                <w:t>Правилник</w:t>
              </w:r>
              <w:proofErr w:type="spellEnd"/>
              <w:r w:rsidR="00E33781" w:rsidRPr="00E33781">
                <w:rPr>
                  <w:rFonts w:ascii="Arial" w:hAnsi="Arial" w:cs="Arial"/>
                  <w:color w:val="0563C1"/>
                  <w:u w:val="single"/>
                </w:rPr>
                <w:t xml:space="preserve"> о </w:t>
              </w:r>
              <w:r w:rsidR="00E33781" w:rsidRPr="00E33781">
                <w:rPr>
                  <w:rFonts w:ascii="Arial" w:hAnsi="Arial" w:cs="Arial"/>
                  <w:color w:val="0563C1"/>
                  <w:u w:val="single"/>
                  <w:lang w:val="sr-Cyrl-RS"/>
                </w:rPr>
                <w:t>поступку стицања звања и заснивања радног односа наставника Универзитета у Нишу</w:t>
              </w:r>
            </w:hyperlink>
            <w:r w:rsidR="00E33781" w:rsidRPr="00E33781">
              <w:rPr>
                <w:rFonts w:ascii="Arial" w:hAnsi="Arial" w:cs="Arial"/>
                <w:lang w:val="sr-Cyrl-RS"/>
              </w:rPr>
              <w:t xml:space="preserve"> </w:t>
            </w:r>
          </w:p>
          <w:p w14:paraId="7D635B5B" w14:textId="77777777" w:rsidR="00E33781" w:rsidRPr="00E33781" w:rsidRDefault="00922131" w:rsidP="00E33781">
            <w:pPr>
              <w:numPr>
                <w:ilvl w:val="0"/>
                <w:numId w:val="5"/>
              </w:numPr>
              <w:spacing w:before="120" w:after="0" w:line="240" w:lineRule="auto"/>
              <w:ind w:left="306" w:hanging="142"/>
              <w:jc w:val="both"/>
              <w:rPr>
                <w:rFonts w:ascii="Arial" w:hAnsi="Arial" w:cs="Arial"/>
              </w:rPr>
            </w:pPr>
            <w:hyperlink r:id="rId25" w:history="1">
              <w:proofErr w:type="spellStart"/>
              <w:r w:rsidR="00E33781" w:rsidRPr="00E33781">
                <w:rPr>
                  <w:rFonts w:ascii="Arial" w:hAnsi="Arial" w:cs="Arial"/>
                  <w:color w:val="0563C1"/>
                  <w:u w:val="single"/>
                </w:rPr>
                <w:t>Прилог</w:t>
              </w:r>
              <w:proofErr w:type="spellEnd"/>
              <w:r w:rsidR="00E33781" w:rsidRPr="00E33781">
                <w:rPr>
                  <w:rFonts w:ascii="Arial" w:hAnsi="Arial" w:cs="Arial"/>
                  <w:color w:val="0563C1"/>
                  <w:u w:val="single"/>
                </w:rPr>
                <w:t xml:space="preserve"> 7.2. </w:t>
              </w:r>
              <w:proofErr w:type="spellStart"/>
              <w:r w:rsidR="00E33781" w:rsidRPr="00E33781">
                <w:rPr>
                  <w:rFonts w:ascii="Arial" w:hAnsi="Arial" w:cs="Arial"/>
                  <w:color w:val="0563C1"/>
                  <w:u w:val="single"/>
                </w:rPr>
                <w:t>Однос</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укупног</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броја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студената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број</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студената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одобрен</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акредитацијом</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помножен</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са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бројем</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година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трајања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студијског</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програма</w:t>
              </w:r>
              <w:proofErr w:type="spellEnd"/>
              <w:r w:rsidR="00E33781" w:rsidRPr="00E33781">
                <w:rPr>
                  <w:rFonts w:ascii="Arial" w:hAnsi="Arial" w:cs="Arial"/>
                  <w:color w:val="0563C1"/>
                  <w:u w:val="single"/>
                </w:rPr>
                <w:t xml:space="preserve">) и </w:t>
              </w:r>
              <w:proofErr w:type="spellStart"/>
              <w:r w:rsidR="00E33781" w:rsidRPr="00E33781">
                <w:rPr>
                  <w:rFonts w:ascii="Arial" w:hAnsi="Arial" w:cs="Arial"/>
                  <w:color w:val="0563C1"/>
                  <w:u w:val="single"/>
                </w:rPr>
                <w:t>броја</w:t>
              </w:r>
              <w:proofErr w:type="spellEnd"/>
              <w:r w:rsidR="00E33781" w:rsidRPr="00E33781">
                <w:rPr>
                  <w:rFonts w:ascii="Arial" w:hAnsi="Arial" w:cs="Arial"/>
                  <w:color w:val="0563C1"/>
                  <w:u w:val="single"/>
                </w:rPr>
                <w:t xml:space="preserve"> </w:t>
              </w:r>
              <w:proofErr w:type="spellStart"/>
              <w:r w:rsidR="00E33781" w:rsidRPr="00E33781">
                <w:rPr>
                  <w:rFonts w:ascii="Arial" w:hAnsi="Arial" w:cs="Arial"/>
                  <w:color w:val="0563C1"/>
                  <w:u w:val="single"/>
                </w:rPr>
                <w:t>запослених</w:t>
              </w:r>
              <w:proofErr w:type="spellEnd"/>
              <w:r w:rsidR="00E33781" w:rsidRPr="00E33781">
                <w:rPr>
                  <w:rFonts w:ascii="Arial" w:hAnsi="Arial" w:cs="Arial"/>
                  <w:color w:val="0563C1"/>
                  <w:u w:val="single"/>
                </w:rPr>
                <w:t xml:space="preserve"> </w:t>
              </w:r>
              <w:r w:rsidR="00E33781" w:rsidRPr="00E33781">
                <w:rPr>
                  <w:rFonts w:ascii="Arial" w:hAnsi="Arial" w:cs="Arial"/>
                  <w:color w:val="0563C1"/>
                  <w:u w:val="single"/>
                  <w:lang w:val="sr-Cyrl-RS"/>
                </w:rPr>
                <w:t xml:space="preserve">на </w:t>
              </w:r>
              <w:proofErr w:type="spellStart"/>
              <w:r w:rsidR="00E33781" w:rsidRPr="00E33781">
                <w:rPr>
                  <w:rFonts w:ascii="Arial" w:hAnsi="Arial" w:cs="Arial"/>
                  <w:color w:val="0563C1"/>
                  <w:u w:val="single"/>
                </w:rPr>
                <w:t>Департману</w:t>
              </w:r>
              <w:proofErr w:type="spellEnd"/>
              <w:r w:rsidR="00E33781" w:rsidRPr="00E33781">
                <w:rPr>
                  <w:rFonts w:ascii="Arial" w:hAnsi="Arial" w:cs="Arial"/>
                  <w:color w:val="0563C1"/>
                  <w:u w:val="single"/>
                </w:rPr>
                <w:t xml:space="preserve"> </w:t>
              </w:r>
              <w:r w:rsidR="00E33781" w:rsidRPr="00E33781">
                <w:rPr>
                  <w:rFonts w:ascii="Arial" w:hAnsi="Arial" w:cs="Arial"/>
                  <w:color w:val="0563C1"/>
                  <w:u w:val="single"/>
                  <w:lang w:val="sr-Cyrl-RS"/>
                </w:rPr>
                <w:t>з</w:t>
              </w:r>
              <w:r w:rsidR="00E33781" w:rsidRPr="00E33781">
                <w:rPr>
                  <w:rFonts w:ascii="Arial" w:hAnsi="Arial" w:cs="Arial"/>
                  <w:color w:val="0563C1"/>
                  <w:u w:val="single"/>
                </w:rPr>
                <w:t xml:space="preserve">а </w:t>
              </w:r>
              <w:proofErr w:type="spellStart"/>
              <w:r w:rsidR="00E33781" w:rsidRPr="00E33781">
                <w:rPr>
                  <w:rFonts w:ascii="Arial" w:hAnsi="Arial" w:cs="Arial"/>
                  <w:color w:val="0563C1"/>
                  <w:u w:val="single"/>
                </w:rPr>
                <w:t>хемију</w:t>
              </w:r>
              <w:proofErr w:type="spellEnd"/>
              <w:r w:rsidR="00E33781" w:rsidRPr="00E33781">
                <w:rPr>
                  <w:rFonts w:ascii="Arial" w:hAnsi="Arial" w:cs="Arial"/>
                  <w:color w:val="0563C1"/>
                  <w:u w:val="single"/>
                </w:rPr>
                <w:t xml:space="preserve"> – </w:t>
              </w:r>
              <w:r w:rsidR="00E33781" w:rsidRPr="00E33781">
                <w:rPr>
                  <w:rFonts w:ascii="Arial" w:hAnsi="Arial" w:cs="Arial"/>
                  <w:color w:val="0563C1"/>
                  <w:u w:val="single"/>
                  <w:lang w:val="sr-Cyrl-RS"/>
                </w:rPr>
                <w:t>М</w:t>
              </w:r>
              <w:r w:rsidR="00E33781" w:rsidRPr="00E33781">
                <w:rPr>
                  <w:rFonts w:ascii="Arial" w:hAnsi="Arial" w:cs="Arial"/>
                  <w:color w:val="0563C1"/>
                  <w:u w:val="single"/>
                </w:rPr>
                <w:t xml:space="preserve">АС </w:t>
              </w:r>
              <w:proofErr w:type="spellStart"/>
              <w:r w:rsidR="00E33781" w:rsidRPr="00E33781">
                <w:rPr>
                  <w:rFonts w:ascii="Arial" w:hAnsi="Arial" w:cs="Arial"/>
                  <w:color w:val="0563C1"/>
                  <w:u w:val="single"/>
                </w:rPr>
                <w:t>Хемија</w:t>
              </w:r>
              <w:proofErr w:type="spellEnd"/>
              <w:r w:rsidR="00E33781" w:rsidRPr="00E33781">
                <w:rPr>
                  <w:rFonts w:ascii="Arial" w:hAnsi="Arial" w:cs="Arial"/>
                  <w:color w:val="0563C1"/>
                  <w:u w:val="single"/>
                </w:rPr>
                <w:t xml:space="preserve"> </w:t>
              </w:r>
            </w:hyperlink>
            <w:r w:rsidR="00E33781" w:rsidRPr="00E33781">
              <w:rPr>
                <w:rFonts w:ascii="Arial" w:hAnsi="Arial" w:cs="Arial"/>
              </w:rPr>
              <w:t xml:space="preserve"> </w:t>
            </w:r>
          </w:p>
          <w:p w14:paraId="67B4B99A" w14:textId="77777777" w:rsidR="00E33781" w:rsidRPr="00E33781" w:rsidRDefault="00E33781" w:rsidP="00E33781">
            <w:pPr>
              <w:spacing w:before="120" w:after="0" w:line="240" w:lineRule="auto"/>
              <w:ind w:left="306"/>
              <w:jc w:val="both"/>
              <w:rPr>
                <w:rFonts w:ascii="Arial" w:hAnsi="Arial" w:cs="Arial"/>
              </w:rPr>
            </w:pPr>
          </w:p>
        </w:tc>
      </w:tr>
    </w:tbl>
    <w:p w14:paraId="110C7C53" w14:textId="7CBFF5FE" w:rsidR="00762031" w:rsidRDefault="00762031" w:rsidP="00080078"/>
    <w:p w14:paraId="6B4D0D6D" w14:textId="77777777" w:rsidR="00762031" w:rsidRDefault="00762031">
      <w:pPr>
        <w:spacing w:after="160" w:line="259" w:lineRule="auto"/>
      </w:pPr>
      <w:r>
        <w:br w:type="page"/>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540"/>
        <w:gridCol w:w="4702"/>
      </w:tblGrid>
      <w:tr w:rsidR="00762031" w:rsidRPr="00C70168" w14:paraId="4083B49C" w14:textId="77777777" w:rsidTr="00762031">
        <w:tc>
          <w:tcPr>
            <w:tcW w:w="8996" w:type="dxa"/>
            <w:gridSpan w:val="2"/>
            <w:shd w:val="clear" w:color="auto" w:fill="8EAADB" w:themeFill="accent1" w:themeFillTint="99"/>
          </w:tcPr>
          <w:p w14:paraId="1E1FC125" w14:textId="77777777" w:rsidR="00762031" w:rsidRPr="00060EA6" w:rsidRDefault="00762031" w:rsidP="00762031">
            <w:pPr>
              <w:spacing w:after="0" w:line="240" w:lineRule="auto"/>
              <w:rPr>
                <w:rFonts w:ascii="Arial" w:hAnsi="Arial" w:cs="Arial"/>
                <w:lang w:val="sr-Cyrl-RS"/>
              </w:rPr>
            </w:pPr>
            <w:proofErr w:type="spellStart"/>
            <w:r w:rsidRPr="00C70168">
              <w:rPr>
                <w:rFonts w:ascii="Arial" w:hAnsi="Arial" w:cs="Arial"/>
                <w:b/>
              </w:rPr>
              <w:lastRenderedPageBreak/>
              <w:t>Стандард</w:t>
            </w:r>
            <w:proofErr w:type="spellEnd"/>
            <w:r w:rsidRPr="00C70168">
              <w:rPr>
                <w:rFonts w:ascii="Arial" w:hAnsi="Arial" w:cs="Arial"/>
                <w:b/>
              </w:rPr>
              <w:t xml:space="preserve"> </w:t>
            </w:r>
            <w:r>
              <w:rPr>
                <w:rFonts w:ascii="Arial" w:hAnsi="Arial" w:cs="Arial"/>
                <w:b/>
              </w:rPr>
              <w:t>8</w:t>
            </w:r>
            <w:r w:rsidRPr="00C70168">
              <w:rPr>
                <w:rFonts w:ascii="Arial" w:hAnsi="Arial" w:cs="Arial"/>
                <w:b/>
              </w:rPr>
              <w:t xml:space="preserve">. </w:t>
            </w:r>
            <w:proofErr w:type="spellStart"/>
            <w:r w:rsidRPr="00A561FF">
              <w:rPr>
                <w:rFonts w:ascii="Arial" w:hAnsi="Arial" w:cs="Arial"/>
                <w:b/>
              </w:rPr>
              <w:t>Квалитет</w:t>
            </w:r>
            <w:proofErr w:type="spellEnd"/>
            <w:r w:rsidRPr="00A561FF">
              <w:rPr>
                <w:rFonts w:ascii="Arial" w:hAnsi="Arial" w:cs="Arial"/>
                <w:b/>
              </w:rPr>
              <w:t xml:space="preserve"> </w:t>
            </w:r>
            <w:proofErr w:type="spellStart"/>
            <w:r w:rsidRPr="00A561FF">
              <w:rPr>
                <w:rFonts w:ascii="Arial" w:hAnsi="Arial" w:cs="Arial"/>
                <w:b/>
              </w:rPr>
              <w:t>студената</w:t>
            </w:r>
            <w:proofErr w:type="spellEnd"/>
            <w:r>
              <w:rPr>
                <w:rFonts w:ascii="Arial" w:hAnsi="Arial" w:cs="Arial"/>
                <w:b/>
                <w:lang w:val="sr-Cyrl-RS"/>
              </w:rPr>
              <w:t xml:space="preserve"> </w:t>
            </w:r>
            <w:r w:rsidRPr="00060EA6">
              <w:rPr>
                <w:rFonts w:ascii="Arial" w:hAnsi="Arial" w:cs="Arial"/>
                <w:b/>
                <w:lang w:val="sr-Cyrl-RS"/>
              </w:rPr>
              <w:t>МАС Хемија</w:t>
            </w:r>
          </w:p>
          <w:p w14:paraId="43417073" w14:textId="77777777" w:rsidR="00762031" w:rsidRPr="00C70168" w:rsidRDefault="00762031" w:rsidP="00762031">
            <w:pPr>
              <w:autoSpaceDE w:val="0"/>
              <w:autoSpaceDN w:val="0"/>
              <w:adjustRightInd w:val="0"/>
              <w:spacing w:after="0" w:line="240" w:lineRule="auto"/>
              <w:rPr>
                <w:rFonts w:ascii="Arial" w:hAnsi="Arial" w:cs="Arial"/>
              </w:rPr>
            </w:pP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студената</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roofErr w:type="spellStart"/>
            <w:r w:rsidRPr="00A561FF">
              <w:rPr>
                <w:rFonts w:ascii="Arial" w:hAnsi="Arial" w:cs="Arial"/>
              </w:rPr>
              <w:t>обезбеђује</w:t>
            </w:r>
            <w:proofErr w:type="spellEnd"/>
            <w:r w:rsidRPr="00A561FF">
              <w:rPr>
                <w:rFonts w:ascii="Arial" w:hAnsi="Arial" w:cs="Arial"/>
              </w:rPr>
              <w:t xml:space="preserve"> </w:t>
            </w:r>
            <w:proofErr w:type="spellStart"/>
            <w:r w:rsidRPr="00A561FF">
              <w:rPr>
                <w:rFonts w:ascii="Arial" w:hAnsi="Arial" w:cs="Arial"/>
              </w:rPr>
              <w:t>селекцијом</w:t>
            </w:r>
            <w:proofErr w:type="spellEnd"/>
            <w:r w:rsidRPr="00A561FF">
              <w:rPr>
                <w:rFonts w:ascii="Arial" w:hAnsi="Arial" w:cs="Arial"/>
              </w:rPr>
              <w:t xml:space="preserve"> </w:t>
            </w:r>
            <w:proofErr w:type="spellStart"/>
            <w:r w:rsidRPr="00A561FF">
              <w:rPr>
                <w:rFonts w:ascii="Arial" w:hAnsi="Arial" w:cs="Arial"/>
              </w:rPr>
              <w:t>студената</w:t>
            </w:r>
            <w:proofErr w:type="spellEnd"/>
            <w:r w:rsidRPr="00A561FF">
              <w:rPr>
                <w:rFonts w:ascii="Arial" w:hAnsi="Arial" w:cs="Arial"/>
              </w:rPr>
              <w:t xml:space="preserve"> </w:t>
            </w:r>
            <w:proofErr w:type="spellStart"/>
            <w:r w:rsidRPr="00A561FF">
              <w:rPr>
                <w:rFonts w:ascii="Arial" w:hAnsi="Arial" w:cs="Arial"/>
              </w:rPr>
              <w:t>на</w:t>
            </w:r>
            <w:proofErr w:type="spellEnd"/>
            <w:r w:rsidRPr="00A561FF">
              <w:rPr>
                <w:rFonts w:ascii="Arial" w:hAnsi="Arial" w:cs="Arial"/>
              </w:rPr>
              <w:t xml:space="preserve"> </w:t>
            </w:r>
            <w:proofErr w:type="spellStart"/>
            <w:r w:rsidRPr="00A561FF">
              <w:rPr>
                <w:rFonts w:ascii="Arial" w:hAnsi="Arial" w:cs="Arial"/>
              </w:rPr>
              <w:t>унапред</w:t>
            </w:r>
            <w:proofErr w:type="spellEnd"/>
            <w:r w:rsidRPr="00A561FF">
              <w:rPr>
                <w:rFonts w:ascii="Arial" w:hAnsi="Arial" w:cs="Arial"/>
              </w:rPr>
              <w:t xml:space="preserve"> </w:t>
            </w:r>
            <w:proofErr w:type="spellStart"/>
            <w:r w:rsidRPr="00A561FF">
              <w:rPr>
                <w:rFonts w:ascii="Arial" w:hAnsi="Arial" w:cs="Arial"/>
              </w:rPr>
              <w:t>прописан</w:t>
            </w:r>
            <w:proofErr w:type="spellEnd"/>
            <w:r w:rsidRPr="00A561FF">
              <w:rPr>
                <w:rFonts w:ascii="Arial" w:hAnsi="Arial" w:cs="Arial"/>
              </w:rPr>
              <w:t xml:space="preserve"> и </w:t>
            </w:r>
            <w:proofErr w:type="spellStart"/>
            <w:r w:rsidRPr="00A561FF">
              <w:rPr>
                <w:rFonts w:ascii="Arial" w:hAnsi="Arial" w:cs="Arial"/>
              </w:rPr>
              <w:t>јаван</w:t>
            </w:r>
            <w:proofErr w:type="spellEnd"/>
            <w:r w:rsidRPr="00A561FF">
              <w:rPr>
                <w:rFonts w:ascii="Arial" w:hAnsi="Arial" w:cs="Arial"/>
              </w:rPr>
              <w:t xml:space="preserve"> </w:t>
            </w:r>
            <w:proofErr w:type="spellStart"/>
            <w:r w:rsidRPr="00A561FF">
              <w:rPr>
                <w:rFonts w:ascii="Arial" w:hAnsi="Arial" w:cs="Arial"/>
              </w:rPr>
              <w:t>начин</w:t>
            </w:r>
            <w:proofErr w:type="spellEnd"/>
            <w:r w:rsidRPr="00A561FF">
              <w:rPr>
                <w:rFonts w:ascii="Arial" w:hAnsi="Arial" w:cs="Arial"/>
              </w:rPr>
              <w:t>,</w:t>
            </w:r>
            <w:r>
              <w:rPr>
                <w:rFonts w:ascii="Arial" w:hAnsi="Arial" w:cs="Arial"/>
              </w:rPr>
              <w:t xml:space="preserve"> </w:t>
            </w:r>
            <w:proofErr w:type="spellStart"/>
            <w:r w:rsidRPr="00A561FF">
              <w:rPr>
                <w:rFonts w:ascii="Arial" w:hAnsi="Arial" w:cs="Arial"/>
              </w:rPr>
              <w:t>оцењивањем</w:t>
            </w:r>
            <w:proofErr w:type="spellEnd"/>
            <w:r>
              <w:rPr>
                <w:rFonts w:ascii="Arial" w:hAnsi="Arial" w:cs="Arial"/>
              </w:rPr>
              <w:t xml:space="preserve"> </w:t>
            </w:r>
            <w:proofErr w:type="spellStart"/>
            <w:r w:rsidRPr="00A561FF">
              <w:rPr>
                <w:rFonts w:ascii="Arial" w:hAnsi="Arial" w:cs="Arial"/>
              </w:rPr>
              <w:t>студената</w:t>
            </w:r>
            <w:proofErr w:type="spellEnd"/>
            <w:r>
              <w:rPr>
                <w:rFonts w:ascii="Arial" w:hAnsi="Arial" w:cs="Arial"/>
              </w:rPr>
              <w:t xml:space="preserve"> </w:t>
            </w:r>
            <w:proofErr w:type="spellStart"/>
            <w:r w:rsidRPr="00A561FF">
              <w:rPr>
                <w:rFonts w:ascii="Arial" w:hAnsi="Arial" w:cs="Arial"/>
              </w:rPr>
              <w:t>током</w:t>
            </w:r>
            <w:proofErr w:type="spellEnd"/>
            <w:r>
              <w:rPr>
                <w:rFonts w:ascii="Arial" w:hAnsi="Arial" w:cs="Arial"/>
              </w:rPr>
              <w:t xml:space="preserve"> </w:t>
            </w:r>
            <w:proofErr w:type="spellStart"/>
            <w:r w:rsidRPr="00A561FF">
              <w:rPr>
                <w:rFonts w:ascii="Arial" w:hAnsi="Arial" w:cs="Arial"/>
              </w:rPr>
              <w:t>рада</w:t>
            </w:r>
            <w:proofErr w:type="spellEnd"/>
            <w:r>
              <w:rPr>
                <w:rFonts w:ascii="Arial" w:hAnsi="Arial" w:cs="Arial"/>
              </w:rPr>
              <w:t xml:space="preserve"> </w:t>
            </w:r>
            <w:r w:rsidRPr="00A561FF">
              <w:rPr>
                <w:rFonts w:ascii="Arial" w:hAnsi="Arial" w:cs="Arial"/>
              </w:rPr>
              <w:t>у</w:t>
            </w:r>
            <w:r>
              <w:rPr>
                <w:rFonts w:ascii="Arial" w:hAnsi="Arial" w:cs="Arial"/>
              </w:rPr>
              <w:t xml:space="preserve"> </w:t>
            </w:r>
            <w:proofErr w:type="spellStart"/>
            <w:r w:rsidRPr="00A561FF">
              <w:rPr>
                <w:rFonts w:ascii="Arial" w:hAnsi="Arial" w:cs="Arial"/>
              </w:rPr>
              <w:t>настави</w:t>
            </w:r>
            <w:proofErr w:type="spellEnd"/>
            <w:r w:rsidRPr="00A561FF">
              <w:rPr>
                <w:rFonts w:ascii="Arial" w:hAnsi="Arial" w:cs="Arial"/>
              </w:rPr>
              <w:t>,</w:t>
            </w:r>
            <w:r>
              <w:rPr>
                <w:rFonts w:ascii="Arial" w:hAnsi="Arial" w:cs="Arial"/>
              </w:rPr>
              <w:t xml:space="preserve"> </w:t>
            </w:r>
            <w:proofErr w:type="spellStart"/>
            <w:r w:rsidRPr="00A561FF">
              <w:rPr>
                <w:rFonts w:ascii="Arial" w:hAnsi="Arial" w:cs="Arial"/>
              </w:rPr>
              <w:t>перманентним</w:t>
            </w:r>
            <w:proofErr w:type="spellEnd"/>
            <w:r>
              <w:rPr>
                <w:rFonts w:ascii="Arial" w:hAnsi="Arial" w:cs="Arial"/>
              </w:rPr>
              <w:t xml:space="preserve"> </w:t>
            </w:r>
            <w:proofErr w:type="spellStart"/>
            <w:r w:rsidRPr="00A561FF">
              <w:rPr>
                <w:rFonts w:ascii="Arial" w:hAnsi="Arial" w:cs="Arial"/>
              </w:rPr>
              <w:t>праћењем</w:t>
            </w:r>
            <w:proofErr w:type="spellEnd"/>
            <w:r>
              <w:rPr>
                <w:rFonts w:ascii="Arial" w:hAnsi="Arial" w:cs="Arial"/>
              </w:rPr>
              <w:t xml:space="preserve"> </w:t>
            </w:r>
            <w:r w:rsidRPr="00A561FF">
              <w:rPr>
                <w:rFonts w:ascii="Arial" w:hAnsi="Arial" w:cs="Arial"/>
              </w:rPr>
              <w:t xml:space="preserve">и </w:t>
            </w:r>
            <w:proofErr w:type="spellStart"/>
            <w:r w:rsidRPr="00A561FF">
              <w:rPr>
                <w:rFonts w:ascii="Arial" w:hAnsi="Arial" w:cs="Arial"/>
              </w:rPr>
              <w:t>проверавањем</w:t>
            </w:r>
            <w:proofErr w:type="spellEnd"/>
            <w:r>
              <w:rPr>
                <w:rFonts w:ascii="Arial" w:hAnsi="Arial" w:cs="Arial"/>
              </w:rPr>
              <w:t xml:space="preserve"> </w:t>
            </w:r>
            <w:proofErr w:type="spellStart"/>
            <w:r w:rsidRPr="00A561FF">
              <w:rPr>
                <w:rFonts w:ascii="Arial" w:hAnsi="Arial" w:cs="Arial"/>
              </w:rPr>
              <w:t>резултата</w:t>
            </w:r>
            <w:proofErr w:type="spellEnd"/>
            <w:r>
              <w:rPr>
                <w:rFonts w:ascii="Arial" w:hAnsi="Arial" w:cs="Arial"/>
              </w:rPr>
              <w:t xml:space="preserve"> </w:t>
            </w:r>
            <w:proofErr w:type="spellStart"/>
            <w:r w:rsidRPr="00A561FF">
              <w:rPr>
                <w:rFonts w:ascii="Arial" w:hAnsi="Arial" w:cs="Arial"/>
              </w:rPr>
              <w:t>оцењивања</w:t>
            </w:r>
            <w:proofErr w:type="spellEnd"/>
            <w:r>
              <w:rPr>
                <w:rFonts w:ascii="Arial" w:hAnsi="Arial" w:cs="Arial"/>
              </w:rPr>
              <w:t xml:space="preserve"> </w:t>
            </w:r>
            <w:r w:rsidRPr="00A561FF">
              <w:rPr>
                <w:rFonts w:ascii="Arial" w:hAnsi="Arial" w:cs="Arial"/>
              </w:rPr>
              <w:t>и</w:t>
            </w:r>
            <w:r>
              <w:rPr>
                <w:rFonts w:ascii="Arial" w:hAnsi="Arial" w:cs="Arial"/>
              </w:rPr>
              <w:t xml:space="preserve"> </w:t>
            </w:r>
            <w:proofErr w:type="spellStart"/>
            <w:r w:rsidRPr="00A561FF">
              <w:rPr>
                <w:rFonts w:ascii="Arial" w:hAnsi="Arial" w:cs="Arial"/>
              </w:rPr>
              <w:t>пролазности</w:t>
            </w:r>
            <w:proofErr w:type="spellEnd"/>
            <w:r>
              <w:rPr>
                <w:rFonts w:ascii="Arial" w:hAnsi="Arial" w:cs="Arial"/>
              </w:rPr>
              <w:t xml:space="preserve"> </w:t>
            </w:r>
            <w:proofErr w:type="spellStart"/>
            <w:r w:rsidRPr="00A561FF">
              <w:rPr>
                <w:rFonts w:ascii="Arial" w:hAnsi="Arial" w:cs="Arial"/>
              </w:rPr>
              <w:t>студената</w:t>
            </w:r>
            <w:proofErr w:type="spellEnd"/>
            <w:r>
              <w:rPr>
                <w:rFonts w:ascii="Arial" w:hAnsi="Arial" w:cs="Arial"/>
              </w:rPr>
              <w:t xml:space="preserve"> </w:t>
            </w:r>
            <w:r w:rsidRPr="00A561FF">
              <w:rPr>
                <w:rFonts w:ascii="Arial" w:hAnsi="Arial" w:cs="Arial"/>
              </w:rPr>
              <w:t>и</w:t>
            </w:r>
            <w:r>
              <w:rPr>
                <w:rFonts w:ascii="Arial" w:hAnsi="Arial" w:cs="Arial"/>
              </w:rPr>
              <w:t xml:space="preserve"> </w:t>
            </w:r>
            <w:proofErr w:type="spellStart"/>
            <w:r w:rsidRPr="00A561FF">
              <w:rPr>
                <w:rFonts w:ascii="Arial" w:hAnsi="Arial" w:cs="Arial"/>
              </w:rPr>
              <w:t>предузимањем</w:t>
            </w:r>
            <w:proofErr w:type="spellEnd"/>
            <w:r w:rsidRPr="00A561FF">
              <w:rPr>
                <w:rFonts w:ascii="Arial" w:hAnsi="Arial" w:cs="Arial"/>
              </w:rPr>
              <w:t xml:space="preserve"> </w:t>
            </w:r>
            <w:proofErr w:type="spellStart"/>
            <w:r w:rsidRPr="00A561FF">
              <w:rPr>
                <w:rFonts w:ascii="Arial" w:hAnsi="Arial" w:cs="Arial"/>
              </w:rPr>
              <w:t>одговарајућих</w:t>
            </w:r>
            <w:proofErr w:type="spellEnd"/>
            <w:r w:rsidRPr="00A561FF">
              <w:rPr>
                <w:rFonts w:ascii="Arial" w:hAnsi="Arial" w:cs="Arial"/>
              </w:rPr>
              <w:t xml:space="preserve"> </w:t>
            </w:r>
            <w:proofErr w:type="spellStart"/>
            <w:r w:rsidRPr="00A561FF">
              <w:rPr>
                <w:rFonts w:ascii="Arial" w:hAnsi="Arial" w:cs="Arial"/>
              </w:rPr>
              <w:t>мера</w:t>
            </w:r>
            <w:proofErr w:type="spellEnd"/>
            <w:r w:rsidRPr="00A561FF">
              <w:rPr>
                <w:rFonts w:ascii="Arial" w:hAnsi="Arial" w:cs="Arial"/>
              </w:rPr>
              <w:t xml:space="preserve"> у </w:t>
            </w:r>
            <w:proofErr w:type="spellStart"/>
            <w:r w:rsidRPr="00A561FF">
              <w:rPr>
                <w:rFonts w:ascii="Arial" w:hAnsi="Arial" w:cs="Arial"/>
              </w:rPr>
              <w:t>случају</w:t>
            </w:r>
            <w:proofErr w:type="spellEnd"/>
            <w:r w:rsidRPr="00A561FF">
              <w:rPr>
                <w:rFonts w:ascii="Arial" w:hAnsi="Arial" w:cs="Arial"/>
              </w:rPr>
              <w:t xml:space="preserve"> </w:t>
            </w:r>
            <w:proofErr w:type="spellStart"/>
            <w:r w:rsidRPr="00A561FF">
              <w:rPr>
                <w:rFonts w:ascii="Arial" w:hAnsi="Arial" w:cs="Arial"/>
              </w:rPr>
              <w:t>пропуста</w:t>
            </w:r>
            <w:proofErr w:type="spellEnd"/>
            <w:r w:rsidRPr="00A561FF">
              <w:rPr>
                <w:rFonts w:ascii="Arial" w:hAnsi="Arial" w:cs="Arial"/>
              </w:rPr>
              <w:t>.</w:t>
            </w:r>
          </w:p>
        </w:tc>
      </w:tr>
      <w:tr w:rsidR="00762031" w:rsidRPr="00C70168" w14:paraId="04A276C0" w14:textId="77777777" w:rsidTr="00762031">
        <w:trPr>
          <w:trHeight w:val="283"/>
        </w:trPr>
        <w:tc>
          <w:tcPr>
            <w:tcW w:w="8996" w:type="dxa"/>
            <w:gridSpan w:val="2"/>
            <w:shd w:val="clear" w:color="auto" w:fill="D9E2F3" w:themeFill="accent1" w:themeFillTint="33"/>
            <w:vAlign w:val="center"/>
          </w:tcPr>
          <w:p w14:paraId="17B48D6E" w14:textId="77777777" w:rsidR="00762031" w:rsidRPr="007B4EC5" w:rsidRDefault="00762031" w:rsidP="00762031">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8</w:t>
            </w:r>
          </w:p>
        </w:tc>
      </w:tr>
      <w:tr w:rsidR="00762031" w:rsidRPr="00C70168" w14:paraId="49787037" w14:textId="77777777" w:rsidTr="00762031">
        <w:tc>
          <w:tcPr>
            <w:tcW w:w="8996" w:type="dxa"/>
            <w:gridSpan w:val="2"/>
            <w:shd w:val="clear" w:color="auto" w:fill="auto"/>
          </w:tcPr>
          <w:p w14:paraId="67B269A8" w14:textId="77777777" w:rsidR="00762031" w:rsidRDefault="00762031" w:rsidP="00762031">
            <w:pPr>
              <w:pStyle w:val="Default"/>
              <w:ind w:firstLine="720"/>
              <w:jc w:val="both"/>
              <w:rPr>
                <w:rFonts w:ascii="Arial" w:hAnsi="Arial" w:cs="Arial"/>
                <w:sz w:val="22"/>
                <w:szCs w:val="22"/>
                <w:lang w:val="sr-Cyrl-RS"/>
              </w:rPr>
            </w:pPr>
          </w:p>
          <w:p w14:paraId="428C3DEE" w14:textId="4AFEE432" w:rsidR="0076203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Природно-математички ф</w:t>
            </w:r>
            <w:proofErr w:type="spellStart"/>
            <w:r w:rsidRPr="000F6EF1">
              <w:rPr>
                <w:rFonts w:ascii="Arial" w:hAnsi="Arial" w:cs="Arial"/>
                <w:sz w:val="22"/>
                <w:szCs w:val="22"/>
                <w:lang w:val="sr-Latn-RS"/>
              </w:rPr>
              <w:t>акултет</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сваке</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године</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уписује</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студенте</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на</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прву</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годину</w:t>
            </w:r>
            <w:proofErr w:type="spellEnd"/>
            <w:r w:rsidRPr="000F6EF1">
              <w:rPr>
                <w:rFonts w:ascii="Arial" w:hAnsi="Arial" w:cs="Arial"/>
                <w:sz w:val="22"/>
                <w:szCs w:val="22"/>
                <w:lang w:val="sr-Latn-RS"/>
              </w:rPr>
              <w:t xml:space="preserve"> </w:t>
            </w:r>
            <w:r>
              <w:rPr>
                <w:rFonts w:ascii="Arial" w:hAnsi="Arial" w:cs="Arial"/>
                <w:sz w:val="22"/>
                <w:szCs w:val="22"/>
              </w:rPr>
              <w:t>M</w:t>
            </w:r>
            <w:r>
              <w:rPr>
                <w:rFonts w:ascii="Arial" w:hAnsi="Arial" w:cs="Arial"/>
                <w:sz w:val="22"/>
                <w:szCs w:val="22"/>
                <w:lang w:val="sr-Cyrl-RS"/>
              </w:rPr>
              <w:t xml:space="preserve">АС Хемија </w:t>
            </w:r>
            <w:proofErr w:type="spellStart"/>
            <w:r w:rsidRPr="000F6EF1">
              <w:rPr>
                <w:rFonts w:ascii="Arial" w:hAnsi="Arial" w:cs="Arial"/>
                <w:sz w:val="22"/>
                <w:szCs w:val="22"/>
                <w:lang w:val="sr-Latn-RS"/>
              </w:rPr>
              <w:t>по</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квоти</w:t>
            </w:r>
            <w:proofErr w:type="spellEnd"/>
            <w:r>
              <w:rPr>
                <w:rFonts w:ascii="Arial" w:hAnsi="Arial" w:cs="Arial"/>
                <w:sz w:val="22"/>
                <w:szCs w:val="22"/>
                <w:lang w:val="sr-Cyrl-RS"/>
              </w:rPr>
              <w:t xml:space="preserve"> одређеној од стране</w:t>
            </w:r>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Влад</w:t>
            </w:r>
            <w:proofErr w:type="spellEnd"/>
            <w:r>
              <w:rPr>
                <w:rFonts w:ascii="Arial" w:hAnsi="Arial" w:cs="Arial"/>
                <w:sz w:val="22"/>
                <w:szCs w:val="22"/>
                <w:lang w:val="sr-Cyrl-RS"/>
              </w:rPr>
              <w:t>е</w:t>
            </w:r>
            <w:r w:rsidRPr="000F6EF1">
              <w:rPr>
                <w:rFonts w:ascii="Arial" w:hAnsi="Arial" w:cs="Arial"/>
                <w:sz w:val="22"/>
                <w:szCs w:val="22"/>
                <w:lang w:val="sr-Latn-RS"/>
              </w:rPr>
              <w:t xml:space="preserve"> </w:t>
            </w:r>
            <w:r w:rsidR="001150B5">
              <w:rPr>
                <w:rFonts w:ascii="Arial" w:hAnsi="Arial" w:cs="Arial"/>
                <w:sz w:val="22"/>
                <w:szCs w:val="22"/>
                <w:lang w:val="sr-Cyrl-RS"/>
              </w:rPr>
              <w:t xml:space="preserve">Републике </w:t>
            </w:r>
            <w:proofErr w:type="spellStart"/>
            <w:r w:rsidRPr="000F6EF1">
              <w:rPr>
                <w:rFonts w:ascii="Arial" w:hAnsi="Arial" w:cs="Arial"/>
                <w:sz w:val="22"/>
                <w:szCs w:val="22"/>
                <w:lang w:val="sr-Latn-RS"/>
              </w:rPr>
              <w:t>Србије</w:t>
            </w:r>
            <w:proofErr w:type="spellEnd"/>
            <w:r>
              <w:rPr>
                <w:rFonts w:ascii="Arial" w:hAnsi="Arial" w:cs="Arial"/>
                <w:sz w:val="22"/>
                <w:szCs w:val="22"/>
                <w:lang w:val="sr-Cyrl-RS"/>
              </w:rPr>
              <w:t>, а</w:t>
            </w:r>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на</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предлог</w:t>
            </w:r>
            <w:proofErr w:type="spellEnd"/>
            <w:r w:rsidRPr="000F6EF1">
              <w:rPr>
                <w:rFonts w:ascii="Arial" w:hAnsi="Arial" w:cs="Arial"/>
                <w:sz w:val="22"/>
                <w:szCs w:val="22"/>
                <w:lang w:val="sr-Latn-RS"/>
              </w:rPr>
              <w:t xml:space="preserve"> </w:t>
            </w:r>
            <w:r>
              <w:rPr>
                <w:rFonts w:ascii="Arial" w:hAnsi="Arial" w:cs="Arial"/>
                <w:sz w:val="22"/>
                <w:szCs w:val="22"/>
                <w:lang w:val="sr-Cyrl-RS"/>
              </w:rPr>
              <w:t xml:space="preserve">Природно-математичког </w:t>
            </w:r>
            <w:proofErr w:type="spellStart"/>
            <w:r w:rsidRPr="000F6EF1">
              <w:rPr>
                <w:rFonts w:ascii="Arial" w:hAnsi="Arial" w:cs="Arial"/>
                <w:sz w:val="22"/>
                <w:szCs w:val="22"/>
                <w:lang w:val="sr-Latn-RS"/>
              </w:rPr>
              <w:t>факултета</w:t>
            </w:r>
            <w:proofErr w:type="spellEnd"/>
            <w:r w:rsidRPr="000F6EF1">
              <w:rPr>
                <w:rFonts w:ascii="Arial" w:hAnsi="Arial" w:cs="Arial"/>
                <w:sz w:val="22"/>
                <w:szCs w:val="22"/>
                <w:lang w:val="sr-Latn-RS"/>
              </w:rPr>
              <w:t xml:space="preserve"> и</w:t>
            </w:r>
            <w:r>
              <w:rPr>
                <w:rFonts w:ascii="Arial" w:hAnsi="Arial" w:cs="Arial"/>
                <w:sz w:val="22"/>
                <w:szCs w:val="22"/>
                <w:lang w:val="sr-Cyrl-RS"/>
              </w:rPr>
              <w:t xml:space="preserve"> </w:t>
            </w:r>
            <w:proofErr w:type="spellStart"/>
            <w:r w:rsidRPr="000F6EF1">
              <w:rPr>
                <w:rFonts w:ascii="Arial" w:hAnsi="Arial" w:cs="Arial"/>
                <w:sz w:val="22"/>
                <w:szCs w:val="22"/>
                <w:lang w:val="sr-Latn-RS"/>
              </w:rPr>
              <w:t>Универзитета</w:t>
            </w:r>
            <w:proofErr w:type="spellEnd"/>
            <w:r w:rsidRPr="000F6EF1">
              <w:rPr>
                <w:rFonts w:ascii="Arial" w:hAnsi="Arial" w:cs="Arial"/>
                <w:sz w:val="22"/>
                <w:szCs w:val="22"/>
                <w:lang w:val="sr-Latn-RS"/>
              </w:rPr>
              <w:t xml:space="preserve"> у </w:t>
            </w:r>
            <w:r>
              <w:rPr>
                <w:rFonts w:ascii="Arial" w:hAnsi="Arial" w:cs="Arial"/>
                <w:sz w:val="22"/>
                <w:szCs w:val="22"/>
                <w:lang w:val="sr-Cyrl-RS"/>
              </w:rPr>
              <w:t>Нишу</w:t>
            </w:r>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која</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је</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усклађена</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са</w:t>
            </w:r>
            <w:proofErr w:type="spellEnd"/>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просторним</w:t>
            </w:r>
            <w:proofErr w:type="spellEnd"/>
            <w:r w:rsidRPr="000F6EF1">
              <w:rPr>
                <w:rFonts w:ascii="Arial" w:hAnsi="Arial" w:cs="Arial"/>
                <w:sz w:val="22"/>
                <w:szCs w:val="22"/>
                <w:lang w:val="sr-Latn-RS"/>
              </w:rPr>
              <w:t xml:space="preserve"> и</w:t>
            </w:r>
            <w:r>
              <w:rPr>
                <w:rFonts w:ascii="Arial" w:hAnsi="Arial" w:cs="Arial"/>
                <w:sz w:val="22"/>
                <w:szCs w:val="22"/>
                <w:lang w:val="sr-Cyrl-RS"/>
              </w:rPr>
              <w:t xml:space="preserve"> </w:t>
            </w:r>
            <w:proofErr w:type="spellStart"/>
            <w:r w:rsidRPr="000F6EF1">
              <w:rPr>
                <w:rFonts w:ascii="Arial" w:hAnsi="Arial" w:cs="Arial"/>
                <w:sz w:val="22"/>
                <w:szCs w:val="22"/>
                <w:lang w:val="sr-Latn-RS"/>
              </w:rPr>
              <w:t>кадровским</w:t>
            </w:r>
            <w:proofErr w:type="spellEnd"/>
            <w:r w:rsidRPr="000F6EF1">
              <w:rPr>
                <w:rFonts w:ascii="Arial" w:hAnsi="Arial" w:cs="Arial"/>
                <w:sz w:val="22"/>
                <w:szCs w:val="22"/>
                <w:lang w:val="sr-Latn-RS"/>
              </w:rPr>
              <w:t xml:space="preserve"> </w:t>
            </w:r>
            <w:r>
              <w:rPr>
                <w:rFonts w:ascii="Arial" w:hAnsi="Arial" w:cs="Arial"/>
                <w:sz w:val="22"/>
                <w:szCs w:val="22"/>
                <w:lang w:val="sr-Cyrl-RS"/>
              </w:rPr>
              <w:t>капацитетима</w:t>
            </w:r>
            <w:r w:rsidRPr="000F6EF1">
              <w:rPr>
                <w:rFonts w:ascii="Arial" w:hAnsi="Arial" w:cs="Arial"/>
                <w:sz w:val="22"/>
                <w:szCs w:val="22"/>
                <w:lang w:val="sr-Latn-RS"/>
              </w:rPr>
              <w:t xml:space="preserve"> </w:t>
            </w:r>
            <w:proofErr w:type="spellStart"/>
            <w:r w:rsidRPr="000F6EF1">
              <w:rPr>
                <w:rFonts w:ascii="Arial" w:hAnsi="Arial" w:cs="Arial"/>
                <w:sz w:val="22"/>
                <w:szCs w:val="22"/>
                <w:lang w:val="sr-Latn-RS"/>
              </w:rPr>
              <w:t>Факултета</w:t>
            </w:r>
            <w:proofErr w:type="spellEnd"/>
            <w:r w:rsidRPr="000F6EF1">
              <w:rPr>
                <w:rFonts w:ascii="Arial" w:hAnsi="Arial" w:cs="Arial"/>
                <w:sz w:val="22"/>
                <w:szCs w:val="22"/>
                <w:lang w:val="sr-Latn-RS"/>
              </w:rPr>
              <w:t xml:space="preserve">. </w:t>
            </w:r>
          </w:p>
          <w:p w14:paraId="19309C85" w14:textId="77777777" w:rsidR="00762031" w:rsidRPr="00FF36DD" w:rsidRDefault="00762031" w:rsidP="00762031">
            <w:pPr>
              <w:pStyle w:val="Default"/>
              <w:ind w:firstLine="720"/>
              <w:jc w:val="both"/>
              <w:rPr>
                <w:rFonts w:ascii="Arial" w:hAnsi="Arial" w:cs="Arial"/>
                <w:sz w:val="22"/>
                <w:szCs w:val="22"/>
                <w:lang w:val="sr-Cyrl-RS"/>
              </w:rPr>
            </w:pPr>
            <w:r w:rsidRPr="00FF36DD">
              <w:rPr>
                <w:rFonts w:ascii="Arial" w:hAnsi="Arial" w:cs="Arial"/>
                <w:sz w:val="22"/>
                <w:szCs w:val="22"/>
                <w:lang w:val="sr-Cyrl-RS"/>
              </w:rPr>
              <w:t xml:space="preserve">Факултет има програм благовременог информисања потенцијалних студената на сајту Факултета, на конкурсу, Сајму образовања. Осим званичног конкурса, у </w:t>
            </w:r>
            <w:proofErr w:type="spellStart"/>
            <w:r w:rsidRPr="00FF36DD">
              <w:rPr>
                <w:rFonts w:ascii="Arial" w:hAnsi="Arial" w:cs="Arial"/>
                <w:sz w:val="22"/>
                <w:szCs w:val="22"/>
                <w:lang w:val="sr-Cyrl-RS"/>
              </w:rPr>
              <w:t>пропаган</w:t>
            </w:r>
            <w:proofErr w:type="spellEnd"/>
            <w:r>
              <w:rPr>
                <w:rFonts w:ascii="Arial" w:hAnsi="Arial" w:cs="Arial"/>
                <w:sz w:val="22"/>
                <w:szCs w:val="22"/>
              </w:rPr>
              <w:softHyphen/>
            </w:r>
            <w:r w:rsidRPr="00FF36DD">
              <w:rPr>
                <w:rFonts w:ascii="Arial" w:hAnsi="Arial" w:cs="Arial"/>
                <w:sz w:val="22"/>
                <w:szCs w:val="22"/>
                <w:lang w:val="sr-Cyrl-RS"/>
              </w:rPr>
              <w:t>дном материјалу наводе се и објашњавају потребне особине/карактеристике личности студената, потенцијали релевантни за будући позив и сви релевантни подаци о упису и студијама.</w:t>
            </w:r>
          </w:p>
          <w:p w14:paraId="78F1519C" w14:textId="77777777" w:rsidR="00762031" w:rsidRPr="00FF36DD" w:rsidRDefault="00762031" w:rsidP="00762031">
            <w:pPr>
              <w:pStyle w:val="Default"/>
              <w:ind w:firstLine="720"/>
              <w:jc w:val="both"/>
              <w:rPr>
                <w:rFonts w:ascii="Arial" w:hAnsi="Arial" w:cs="Arial"/>
                <w:sz w:val="22"/>
                <w:szCs w:val="22"/>
                <w:lang w:val="sr-Cyrl-RS"/>
              </w:rPr>
            </w:pPr>
            <w:r w:rsidRPr="00FF36DD">
              <w:rPr>
                <w:rFonts w:ascii="Arial" w:hAnsi="Arial" w:cs="Arial"/>
                <w:sz w:val="22"/>
                <w:szCs w:val="22"/>
                <w:lang w:val="sr-Cyrl-RS"/>
              </w:rPr>
              <w:t>У конкурсу за упис на прву годину студија, наводи се број кандидата који ће бити примљен, услови за упис, критеријуми рангирања, број кандидата који се финансирају из Буџета, висина школарине за кандидате који се не финансирају из Буџета, поступак спровођења пријемног испита и рангирања кандидата.</w:t>
            </w:r>
          </w:p>
          <w:p w14:paraId="6B3598C2" w14:textId="77777777" w:rsidR="00762031" w:rsidRDefault="00762031" w:rsidP="00762031">
            <w:pPr>
              <w:pStyle w:val="Default"/>
              <w:ind w:firstLine="720"/>
              <w:jc w:val="both"/>
              <w:rPr>
                <w:rFonts w:ascii="Arial" w:hAnsi="Arial" w:cs="Arial"/>
                <w:sz w:val="22"/>
                <w:szCs w:val="22"/>
                <w:lang w:val="sr-Cyrl-RS"/>
              </w:rPr>
            </w:pPr>
            <w:proofErr w:type="spellStart"/>
            <w:r w:rsidRPr="008F2FC6">
              <w:rPr>
                <w:rFonts w:ascii="Arial" w:hAnsi="Arial" w:cs="Arial"/>
                <w:sz w:val="22"/>
                <w:szCs w:val="22"/>
                <w:lang w:val="sr-Latn-RS"/>
              </w:rPr>
              <w:t>Конкурс</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за</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упис</w:t>
            </w:r>
            <w:proofErr w:type="spellEnd"/>
            <w:r w:rsidRPr="008F2FC6">
              <w:rPr>
                <w:rFonts w:ascii="Arial" w:hAnsi="Arial" w:cs="Arial"/>
                <w:sz w:val="22"/>
                <w:szCs w:val="22"/>
                <w:lang w:val="sr-Latn-RS"/>
              </w:rPr>
              <w:t xml:space="preserve"> </w:t>
            </w:r>
            <w:r>
              <w:rPr>
                <w:rFonts w:ascii="Arial" w:hAnsi="Arial" w:cs="Arial"/>
                <w:sz w:val="22"/>
                <w:szCs w:val="22"/>
                <w:lang w:val="sr-Cyrl-RS"/>
              </w:rPr>
              <w:t xml:space="preserve">студената се </w:t>
            </w:r>
            <w:proofErr w:type="spellStart"/>
            <w:r w:rsidRPr="008F2FC6">
              <w:rPr>
                <w:rFonts w:ascii="Arial" w:hAnsi="Arial" w:cs="Arial"/>
                <w:sz w:val="22"/>
                <w:szCs w:val="22"/>
                <w:lang w:val="sr-Latn-RS"/>
              </w:rPr>
              <w:t>објављује</w:t>
            </w:r>
            <w:proofErr w:type="spellEnd"/>
            <w:r w:rsidRPr="008F2FC6">
              <w:rPr>
                <w:rFonts w:ascii="Arial" w:hAnsi="Arial" w:cs="Arial"/>
                <w:sz w:val="22"/>
                <w:szCs w:val="22"/>
                <w:lang w:val="sr-Latn-RS"/>
              </w:rPr>
              <w:t xml:space="preserve"> у </w:t>
            </w:r>
            <w:proofErr w:type="spellStart"/>
            <w:r w:rsidRPr="008F2FC6">
              <w:rPr>
                <w:rFonts w:ascii="Arial" w:hAnsi="Arial" w:cs="Arial"/>
                <w:sz w:val="22"/>
                <w:szCs w:val="22"/>
                <w:lang w:val="sr-Latn-RS"/>
              </w:rPr>
              <w:t>средствима</w:t>
            </w:r>
            <w:proofErr w:type="spellEnd"/>
            <w:r>
              <w:rPr>
                <w:rFonts w:ascii="Arial" w:hAnsi="Arial" w:cs="Arial"/>
                <w:sz w:val="22"/>
                <w:szCs w:val="22"/>
                <w:lang w:val="sr-Cyrl-RS"/>
              </w:rPr>
              <w:t xml:space="preserve"> </w:t>
            </w:r>
            <w:proofErr w:type="spellStart"/>
            <w:r w:rsidRPr="008F2FC6">
              <w:rPr>
                <w:rFonts w:ascii="Arial" w:hAnsi="Arial" w:cs="Arial"/>
                <w:sz w:val="22"/>
                <w:szCs w:val="22"/>
                <w:lang w:val="sr-Latn-RS"/>
              </w:rPr>
              <w:t>јавног</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информисања</w:t>
            </w:r>
            <w:proofErr w:type="spellEnd"/>
            <w:r w:rsidRPr="008F2FC6">
              <w:rPr>
                <w:rFonts w:ascii="Arial" w:hAnsi="Arial" w:cs="Arial"/>
                <w:sz w:val="22"/>
                <w:szCs w:val="22"/>
                <w:lang w:val="sr-Latn-RS"/>
              </w:rPr>
              <w:t xml:space="preserve"> и </w:t>
            </w:r>
            <w:proofErr w:type="spellStart"/>
            <w:r w:rsidRPr="008F2FC6">
              <w:rPr>
                <w:rFonts w:ascii="Arial" w:hAnsi="Arial" w:cs="Arial"/>
                <w:sz w:val="22"/>
                <w:szCs w:val="22"/>
                <w:lang w:val="sr-Latn-RS"/>
              </w:rPr>
              <w:t>на</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сајту</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Универзитета</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Предлог</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броја</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студената</w:t>
            </w:r>
            <w:proofErr w:type="spellEnd"/>
            <w:r>
              <w:rPr>
                <w:rFonts w:ascii="Arial" w:hAnsi="Arial" w:cs="Arial"/>
                <w:sz w:val="22"/>
                <w:szCs w:val="22"/>
                <w:lang w:val="sr-Cyrl-RS"/>
              </w:rPr>
              <w:t xml:space="preserve"> </w:t>
            </w:r>
            <w:proofErr w:type="spellStart"/>
            <w:r w:rsidRPr="008F2FC6">
              <w:rPr>
                <w:rFonts w:ascii="Arial" w:hAnsi="Arial" w:cs="Arial"/>
                <w:sz w:val="22"/>
                <w:szCs w:val="22"/>
                <w:lang w:val="sr-Latn-RS"/>
              </w:rPr>
              <w:t>по</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студијским</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програмима</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усваја</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Наставно-научно</w:t>
            </w:r>
            <w:proofErr w:type="spellEnd"/>
            <w:r w:rsidRPr="008F2FC6">
              <w:rPr>
                <w:rFonts w:ascii="Arial" w:hAnsi="Arial" w:cs="Arial"/>
                <w:sz w:val="22"/>
                <w:szCs w:val="22"/>
                <w:lang w:val="sr-Latn-RS"/>
              </w:rPr>
              <w:t xml:space="preserve"> </w:t>
            </w:r>
            <w:proofErr w:type="spellStart"/>
            <w:r w:rsidRPr="008F2FC6">
              <w:rPr>
                <w:rFonts w:ascii="Arial" w:hAnsi="Arial" w:cs="Arial"/>
                <w:sz w:val="22"/>
                <w:szCs w:val="22"/>
                <w:lang w:val="sr-Latn-RS"/>
              </w:rPr>
              <w:t>веће</w:t>
            </w:r>
            <w:proofErr w:type="spellEnd"/>
            <w:r w:rsidRPr="008F2FC6">
              <w:rPr>
                <w:rFonts w:ascii="Arial" w:hAnsi="Arial" w:cs="Arial"/>
                <w:sz w:val="22"/>
                <w:szCs w:val="22"/>
                <w:lang w:val="sr-Latn-RS"/>
              </w:rPr>
              <w:t xml:space="preserve"> и </w:t>
            </w:r>
            <w:proofErr w:type="spellStart"/>
            <w:r w:rsidRPr="008F2FC6">
              <w:rPr>
                <w:rFonts w:ascii="Arial" w:hAnsi="Arial" w:cs="Arial"/>
                <w:sz w:val="22"/>
                <w:szCs w:val="22"/>
                <w:lang w:val="sr-Latn-RS"/>
              </w:rPr>
              <w:t>упућује</w:t>
            </w:r>
            <w:proofErr w:type="spellEnd"/>
            <w:r>
              <w:rPr>
                <w:rFonts w:ascii="Arial" w:hAnsi="Arial" w:cs="Arial"/>
                <w:sz w:val="22"/>
                <w:szCs w:val="22"/>
                <w:lang w:val="sr-Cyrl-RS"/>
              </w:rPr>
              <w:t xml:space="preserve"> </w:t>
            </w:r>
            <w:proofErr w:type="spellStart"/>
            <w:r w:rsidRPr="008F2FC6">
              <w:rPr>
                <w:rFonts w:ascii="Arial" w:hAnsi="Arial" w:cs="Arial"/>
                <w:sz w:val="22"/>
                <w:szCs w:val="22"/>
                <w:lang w:val="sr-Latn-RS"/>
              </w:rPr>
              <w:t>Универзитету</w:t>
            </w:r>
            <w:proofErr w:type="spellEnd"/>
            <w:r w:rsidRPr="008F2FC6">
              <w:rPr>
                <w:rFonts w:ascii="Arial" w:hAnsi="Arial" w:cs="Arial"/>
                <w:sz w:val="22"/>
                <w:szCs w:val="22"/>
                <w:lang w:val="sr-Latn-RS"/>
              </w:rPr>
              <w:t xml:space="preserve">. </w:t>
            </w:r>
          </w:p>
          <w:p w14:paraId="023232C8" w14:textId="77777777" w:rsidR="0076203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 xml:space="preserve">Процедура, правила и услови уписа су дефинисани </w:t>
            </w:r>
            <w:r w:rsidRPr="00D50CE3">
              <w:rPr>
                <w:rFonts w:ascii="Arial" w:hAnsi="Arial" w:cs="Arial"/>
                <w:i/>
                <w:sz w:val="22"/>
                <w:szCs w:val="22"/>
                <w:lang w:val="sr-Cyrl-RS"/>
              </w:rPr>
              <w:t>Правилником о упису студената на студијске програме Природно-математичког факултета у Нишу</w:t>
            </w:r>
            <w:r>
              <w:rPr>
                <w:rFonts w:ascii="Arial" w:hAnsi="Arial" w:cs="Arial"/>
                <w:sz w:val="22"/>
                <w:szCs w:val="22"/>
                <w:lang w:val="sr-Cyrl-RS"/>
              </w:rPr>
              <w:t xml:space="preserve">. </w:t>
            </w:r>
            <w:r w:rsidRPr="00FF36DD">
              <w:rPr>
                <w:rFonts w:ascii="Arial" w:hAnsi="Arial" w:cs="Arial"/>
                <w:sz w:val="22"/>
                <w:szCs w:val="22"/>
                <w:lang w:val="sr-Cyrl-RS"/>
              </w:rPr>
              <w:t>Правилник садржи:</w:t>
            </w:r>
            <w:r>
              <w:rPr>
                <w:rFonts w:ascii="Arial" w:hAnsi="Arial" w:cs="Arial"/>
                <w:sz w:val="22"/>
                <w:szCs w:val="22"/>
                <w:lang w:val="sr-Cyrl-RS"/>
              </w:rPr>
              <w:t xml:space="preserve"> </w:t>
            </w:r>
            <w:r w:rsidRPr="00FF36DD">
              <w:rPr>
                <w:rFonts w:ascii="Arial" w:hAnsi="Arial" w:cs="Arial"/>
                <w:sz w:val="22"/>
                <w:szCs w:val="22"/>
                <w:lang w:val="sr-Cyrl-RS"/>
              </w:rPr>
              <w:t>критеријуме који се тичу претходног завршеног школовања,</w:t>
            </w:r>
            <w:r>
              <w:rPr>
                <w:rFonts w:ascii="Arial" w:hAnsi="Arial" w:cs="Arial"/>
                <w:sz w:val="22"/>
                <w:szCs w:val="22"/>
                <w:lang w:val="sr-Cyrl-RS"/>
              </w:rPr>
              <w:t xml:space="preserve"> </w:t>
            </w:r>
            <w:r w:rsidRPr="00FF36DD">
              <w:rPr>
                <w:rFonts w:ascii="Arial" w:hAnsi="Arial" w:cs="Arial"/>
                <w:sz w:val="22"/>
                <w:szCs w:val="22"/>
                <w:lang w:val="sr-Cyrl-RS"/>
              </w:rPr>
              <w:t>начин вредновања изузетних резултата кандидата постигнутих пре конкурисања за упис на Факултет,</w:t>
            </w:r>
            <w:r>
              <w:rPr>
                <w:rFonts w:ascii="Arial" w:hAnsi="Arial" w:cs="Arial"/>
                <w:sz w:val="22"/>
                <w:szCs w:val="22"/>
                <w:lang w:val="sr-Cyrl-RS"/>
              </w:rPr>
              <w:t xml:space="preserve"> </w:t>
            </w:r>
            <w:r w:rsidRPr="00FF36DD">
              <w:rPr>
                <w:rFonts w:ascii="Arial" w:hAnsi="Arial" w:cs="Arial"/>
                <w:sz w:val="22"/>
                <w:szCs w:val="22"/>
                <w:lang w:val="sr-Cyrl-RS"/>
              </w:rPr>
              <w:t>области из којих се врши елиминациона провера способности и вештина,</w:t>
            </w:r>
            <w:r>
              <w:rPr>
                <w:rFonts w:ascii="Arial" w:hAnsi="Arial" w:cs="Arial"/>
                <w:sz w:val="22"/>
                <w:szCs w:val="22"/>
                <w:lang w:val="sr-Cyrl-RS"/>
              </w:rPr>
              <w:t xml:space="preserve"> </w:t>
            </w:r>
            <w:r w:rsidRPr="00FF36DD">
              <w:rPr>
                <w:rFonts w:ascii="Arial" w:hAnsi="Arial" w:cs="Arial"/>
                <w:sz w:val="22"/>
                <w:szCs w:val="22"/>
                <w:lang w:val="sr-Cyrl-RS"/>
              </w:rPr>
              <w:t>оквирне садржаје пријемног испита,</w:t>
            </w:r>
            <w:r>
              <w:rPr>
                <w:rFonts w:ascii="Arial" w:hAnsi="Arial" w:cs="Arial"/>
                <w:sz w:val="22"/>
                <w:szCs w:val="22"/>
                <w:lang w:val="sr-Cyrl-RS"/>
              </w:rPr>
              <w:t xml:space="preserve"> </w:t>
            </w:r>
            <w:r w:rsidRPr="00FF36DD">
              <w:rPr>
                <w:rFonts w:ascii="Arial" w:hAnsi="Arial" w:cs="Arial"/>
                <w:sz w:val="22"/>
                <w:szCs w:val="22"/>
                <w:lang w:val="sr-Cyrl-RS"/>
              </w:rPr>
              <w:t>правила полагања пријемног испита,</w:t>
            </w:r>
            <w:r>
              <w:rPr>
                <w:rFonts w:ascii="Arial" w:hAnsi="Arial" w:cs="Arial"/>
                <w:sz w:val="22"/>
                <w:szCs w:val="22"/>
                <w:lang w:val="sr-Cyrl-RS"/>
              </w:rPr>
              <w:t xml:space="preserve"> </w:t>
            </w:r>
            <w:r w:rsidRPr="00FF36DD">
              <w:rPr>
                <w:rFonts w:ascii="Arial" w:hAnsi="Arial" w:cs="Arial"/>
                <w:sz w:val="22"/>
                <w:szCs w:val="22"/>
                <w:lang w:val="sr-Cyrl-RS"/>
              </w:rPr>
              <w:t>начин и поступак утврђивања редоследа кандидата на ранг-листи,</w:t>
            </w:r>
            <w:r>
              <w:rPr>
                <w:rFonts w:ascii="Arial" w:hAnsi="Arial" w:cs="Arial"/>
                <w:sz w:val="22"/>
                <w:szCs w:val="22"/>
                <w:lang w:val="sr-Cyrl-RS"/>
              </w:rPr>
              <w:t xml:space="preserve"> </w:t>
            </w:r>
            <w:r w:rsidRPr="00FF36DD">
              <w:rPr>
                <w:rFonts w:ascii="Arial" w:hAnsi="Arial" w:cs="Arial"/>
                <w:sz w:val="22"/>
                <w:szCs w:val="22"/>
                <w:lang w:val="sr-Cyrl-RS"/>
              </w:rPr>
              <w:t>надлежности Комисије за рангирање пријављених кандидата и Комисије за проверу знања пријављених кандидата,</w:t>
            </w:r>
            <w:r>
              <w:rPr>
                <w:rFonts w:ascii="Arial" w:hAnsi="Arial" w:cs="Arial"/>
                <w:sz w:val="22"/>
                <w:szCs w:val="22"/>
                <w:lang w:val="sr-Cyrl-RS"/>
              </w:rPr>
              <w:t xml:space="preserve"> </w:t>
            </w:r>
            <w:r w:rsidRPr="00FF36DD">
              <w:rPr>
                <w:rFonts w:ascii="Arial" w:hAnsi="Arial" w:cs="Arial"/>
                <w:sz w:val="22"/>
                <w:szCs w:val="22"/>
                <w:lang w:val="sr-Cyrl-RS"/>
              </w:rPr>
              <w:t>листу докумената које кандидат подноси.</w:t>
            </w:r>
          </w:p>
          <w:p w14:paraId="5AD2D023" w14:textId="77777777" w:rsidR="00762031" w:rsidRPr="00FF36DD" w:rsidRDefault="00762031" w:rsidP="00762031">
            <w:pPr>
              <w:pStyle w:val="Default"/>
              <w:ind w:firstLine="720"/>
              <w:jc w:val="both"/>
              <w:rPr>
                <w:rFonts w:ascii="Arial" w:hAnsi="Arial" w:cs="Arial"/>
                <w:sz w:val="22"/>
                <w:szCs w:val="22"/>
                <w:lang w:val="sr-Cyrl-RS"/>
              </w:rPr>
            </w:pPr>
            <w:r w:rsidRPr="00FF36DD">
              <w:rPr>
                <w:rFonts w:ascii="Arial" w:hAnsi="Arial" w:cs="Arial"/>
                <w:sz w:val="22"/>
                <w:szCs w:val="22"/>
                <w:lang w:val="sr-Cyrl-RS"/>
              </w:rPr>
              <w:t>Факултет врши сталну евалуацију адекватности критеријума и поступака пријемног испита у оквиру развојних пројеката.</w:t>
            </w:r>
          </w:p>
          <w:p w14:paraId="6487B25F" w14:textId="77777777" w:rsidR="00762031" w:rsidRDefault="00762031" w:rsidP="00762031">
            <w:pPr>
              <w:pStyle w:val="Default"/>
              <w:ind w:firstLine="720"/>
              <w:jc w:val="both"/>
              <w:rPr>
                <w:rFonts w:ascii="Arial" w:hAnsi="Arial" w:cs="Arial"/>
                <w:sz w:val="22"/>
                <w:szCs w:val="22"/>
                <w:lang w:val="sr-Cyrl-RS"/>
              </w:rPr>
            </w:pPr>
            <w:r w:rsidRPr="00FF36DD">
              <w:rPr>
                <w:rFonts w:ascii="Arial" w:hAnsi="Arial" w:cs="Arial"/>
                <w:sz w:val="22"/>
                <w:szCs w:val="22"/>
                <w:lang w:val="sr-Cyrl-RS"/>
              </w:rPr>
              <w:t>О свим аспектима пријемног испита стара се Централна комисија за спровођење пријемног испита коју чине 3 (три) члана, а одређује је декан Факултета, на предлог Научно-наставног већа Факултета. Комисија се верификује сваке године. Факултет формира, на предлог већа департмана, комисију за рангирање пријављених кандидата и комисију за проверу знања пријављених кандидата.</w:t>
            </w:r>
          </w:p>
          <w:p w14:paraId="44D2C752" w14:textId="77777777" w:rsidR="0076203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 xml:space="preserve">Све информације потребне </w:t>
            </w:r>
            <w:proofErr w:type="spellStart"/>
            <w:r w:rsidRPr="00B95827">
              <w:rPr>
                <w:rFonts w:ascii="Arial" w:hAnsi="Arial" w:cs="Arial"/>
                <w:sz w:val="22"/>
                <w:szCs w:val="22"/>
                <w:lang w:val="sr-Latn-RS"/>
              </w:rPr>
              <w:t>будућ</w:t>
            </w:r>
            <w:proofErr w:type="spellEnd"/>
            <w:r>
              <w:rPr>
                <w:rFonts w:ascii="Arial" w:hAnsi="Arial" w:cs="Arial"/>
                <w:sz w:val="22"/>
                <w:szCs w:val="22"/>
                <w:lang w:val="sr-Cyrl-RS"/>
              </w:rPr>
              <w:t>им</w:t>
            </w:r>
            <w:r w:rsidRPr="00B95827">
              <w:rPr>
                <w:rFonts w:ascii="Arial" w:hAnsi="Arial" w:cs="Arial"/>
                <w:sz w:val="22"/>
                <w:szCs w:val="22"/>
                <w:lang w:val="sr-Latn-RS"/>
              </w:rPr>
              <w:t xml:space="preserve"> </w:t>
            </w:r>
            <w:proofErr w:type="spellStart"/>
            <w:r w:rsidRPr="00B95827">
              <w:rPr>
                <w:rFonts w:ascii="Arial" w:hAnsi="Arial" w:cs="Arial"/>
                <w:sz w:val="22"/>
                <w:szCs w:val="22"/>
                <w:lang w:val="sr-Latn-RS"/>
              </w:rPr>
              <w:t>студент</w:t>
            </w:r>
            <w:proofErr w:type="spellEnd"/>
            <w:r>
              <w:rPr>
                <w:rFonts w:ascii="Arial" w:hAnsi="Arial" w:cs="Arial"/>
                <w:sz w:val="22"/>
                <w:szCs w:val="22"/>
                <w:lang w:val="sr-Cyrl-RS"/>
              </w:rPr>
              <w:t>има, које их</w:t>
            </w:r>
            <w:r w:rsidRPr="00B95827">
              <w:rPr>
                <w:rFonts w:ascii="Arial" w:hAnsi="Arial" w:cs="Arial"/>
                <w:sz w:val="22"/>
                <w:szCs w:val="22"/>
                <w:lang w:val="sr-Latn-RS"/>
              </w:rPr>
              <w:t xml:space="preserve"> </w:t>
            </w:r>
            <w:proofErr w:type="spellStart"/>
            <w:r w:rsidRPr="00B95827">
              <w:rPr>
                <w:rFonts w:ascii="Arial" w:hAnsi="Arial" w:cs="Arial"/>
                <w:sz w:val="22"/>
                <w:szCs w:val="22"/>
                <w:lang w:val="sr-Latn-RS"/>
              </w:rPr>
              <w:t>упућуј</w:t>
            </w:r>
            <w:proofErr w:type="spellEnd"/>
            <w:r>
              <w:rPr>
                <w:rFonts w:ascii="Arial" w:hAnsi="Arial" w:cs="Arial"/>
                <w:sz w:val="22"/>
                <w:szCs w:val="22"/>
                <w:lang w:val="sr-Cyrl-RS"/>
              </w:rPr>
              <w:t>у</w:t>
            </w:r>
            <w:r w:rsidRPr="00B95827">
              <w:rPr>
                <w:rFonts w:ascii="Arial" w:hAnsi="Arial" w:cs="Arial"/>
                <w:sz w:val="22"/>
                <w:szCs w:val="22"/>
                <w:lang w:val="sr-Latn-RS"/>
              </w:rPr>
              <w:t xml:space="preserve"> у </w:t>
            </w:r>
            <w:proofErr w:type="spellStart"/>
            <w:r w:rsidRPr="00B95827">
              <w:rPr>
                <w:rFonts w:ascii="Arial" w:hAnsi="Arial" w:cs="Arial"/>
                <w:sz w:val="22"/>
                <w:szCs w:val="22"/>
                <w:lang w:val="sr-Latn-RS"/>
              </w:rPr>
              <w:t>план</w:t>
            </w:r>
            <w:proofErr w:type="spellEnd"/>
            <w:r w:rsidRPr="00B95827">
              <w:rPr>
                <w:rFonts w:ascii="Arial" w:hAnsi="Arial" w:cs="Arial"/>
                <w:sz w:val="22"/>
                <w:szCs w:val="22"/>
                <w:lang w:val="sr-Latn-RS"/>
              </w:rPr>
              <w:t xml:space="preserve"> </w:t>
            </w:r>
            <w:proofErr w:type="spellStart"/>
            <w:r w:rsidRPr="00B95827">
              <w:rPr>
                <w:rFonts w:ascii="Arial" w:hAnsi="Arial" w:cs="Arial"/>
                <w:sz w:val="22"/>
                <w:szCs w:val="22"/>
                <w:lang w:val="sr-Latn-RS"/>
              </w:rPr>
              <w:t>студија</w:t>
            </w:r>
            <w:proofErr w:type="spellEnd"/>
            <w:r>
              <w:rPr>
                <w:rFonts w:ascii="Arial" w:hAnsi="Arial" w:cs="Arial"/>
                <w:sz w:val="22"/>
                <w:szCs w:val="22"/>
                <w:lang w:val="sr-Cyrl-RS"/>
              </w:rPr>
              <w:t xml:space="preserve"> се могу видети на </w:t>
            </w:r>
            <w:proofErr w:type="spellStart"/>
            <w:r w:rsidRPr="00B95827">
              <w:rPr>
                <w:rFonts w:ascii="Arial" w:hAnsi="Arial" w:cs="Arial"/>
                <w:sz w:val="22"/>
                <w:szCs w:val="22"/>
                <w:lang w:val="sr-Latn-RS"/>
              </w:rPr>
              <w:t>интернет</w:t>
            </w:r>
            <w:proofErr w:type="spellEnd"/>
            <w:r>
              <w:rPr>
                <w:rFonts w:ascii="Arial" w:hAnsi="Arial" w:cs="Arial"/>
                <w:sz w:val="22"/>
                <w:szCs w:val="22"/>
                <w:lang w:val="sr-Cyrl-RS"/>
              </w:rPr>
              <w:t xml:space="preserve"> </w:t>
            </w:r>
            <w:proofErr w:type="spellStart"/>
            <w:r w:rsidRPr="00B95827">
              <w:rPr>
                <w:rFonts w:ascii="Arial" w:hAnsi="Arial" w:cs="Arial"/>
                <w:sz w:val="22"/>
                <w:szCs w:val="22"/>
                <w:lang w:val="sr-Latn-RS"/>
              </w:rPr>
              <w:t>страници</w:t>
            </w:r>
            <w:proofErr w:type="spellEnd"/>
            <w:r w:rsidRPr="00B95827">
              <w:rPr>
                <w:rFonts w:ascii="Arial" w:hAnsi="Arial" w:cs="Arial"/>
                <w:sz w:val="22"/>
                <w:szCs w:val="22"/>
                <w:lang w:val="sr-Latn-RS"/>
              </w:rPr>
              <w:t xml:space="preserve"> </w:t>
            </w:r>
            <w:proofErr w:type="spellStart"/>
            <w:r w:rsidRPr="00B95827">
              <w:rPr>
                <w:rFonts w:ascii="Arial" w:hAnsi="Arial" w:cs="Arial"/>
                <w:sz w:val="22"/>
                <w:szCs w:val="22"/>
                <w:lang w:val="sr-Latn-RS"/>
              </w:rPr>
              <w:t>Факултета</w:t>
            </w:r>
            <w:proofErr w:type="spellEnd"/>
            <w:r w:rsidRPr="00B95827">
              <w:rPr>
                <w:rFonts w:ascii="Arial" w:hAnsi="Arial" w:cs="Arial"/>
                <w:sz w:val="22"/>
                <w:szCs w:val="22"/>
                <w:lang w:val="sr-Latn-RS"/>
              </w:rPr>
              <w:t xml:space="preserve">. </w:t>
            </w:r>
          </w:p>
          <w:p w14:paraId="65356257" w14:textId="77777777" w:rsidR="00762031" w:rsidRDefault="00762031" w:rsidP="00762031">
            <w:pPr>
              <w:pStyle w:val="Default"/>
              <w:ind w:firstLine="720"/>
              <w:jc w:val="both"/>
              <w:rPr>
                <w:rFonts w:ascii="Arial" w:hAnsi="Arial" w:cs="Arial"/>
                <w:sz w:val="22"/>
                <w:szCs w:val="22"/>
                <w:lang w:val="sr-Cyrl-RS"/>
              </w:rPr>
            </w:pPr>
            <w:r w:rsidRPr="00E21D8F">
              <w:rPr>
                <w:rFonts w:ascii="Arial" w:hAnsi="Arial" w:cs="Arial"/>
                <w:sz w:val="22"/>
                <w:szCs w:val="22"/>
                <w:lang w:val="sr-Cyrl-RS"/>
              </w:rPr>
              <w:t xml:space="preserve">Студентима су </w:t>
            </w:r>
            <w:proofErr w:type="spellStart"/>
            <w:r w:rsidRPr="00E21D8F">
              <w:rPr>
                <w:rFonts w:ascii="Arial" w:hAnsi="Arial" w:cs="Arial"/>
                <w:sz w:val="22"/>
                <w:szCs w:val="22"/>
                <w:lang w:val="sr-Cyrl-RS"/>
              </w:rPr>
              <w:t>нарасполагању</w:t>
            </w:r>
            <w:proofErr w:type="spellEnd"/>
            <w:r w:rsidRPr="00E21D8F">
              <w:rPr>
                <w:rFonts w:ascii="Arial" w:hAnsi="Arial" w:cs="Arial"/>
                <w:sz w:val="22"/>
                <w:szCs w:val="22"/>
                <w:lang w:val="sr-Cyrl-RS"/>
              </w:rPr>
              <w:t xml:space="preserve"> одређени просторни капацитети у којима рад</w:t>
            </w:r>
            <w:r>
              <w:rPr>
                <w:rFonts w:ascii="Arial" w:hAnsi="Arial" w:cs="Arial"/>
                <w:sz w:val="22"/>
                <w:szCs w:val="22"/>
                <w:lang w:val="sr-Cyrl-RS"/>
              </w:rPr>
              <w:t>и Студентски парламент. Рад студената се прати и стимулише се постизања квалитета и високих резултата.</w:t>
            </w:r>
          </w:p>
          <w:p w14:paraId="4C0A7D5F" w14:textId="77777777" w:rsidR="00762031" w:rsidRPr="00B95827" w:rsidRDefault="00762031" w:rsidP="00762031">
            <w:pPr>
              <w:pStyle w:val="Default"/>
              <w:ind w:firstLine="720"/>
              <w:jc w:val="both"/>
              <w:rPr>
                <w:rFonts w:ascii="Arial" w:hAnsi="Arial" w:cs="Arial"/>
                <w:sz w:val="22"/>
                <w:szCs w:val="22"/>
                <w:lang w:val="sr-Cyrl-RS"/>
              </w:rPr>
            </w:pPr>
          </w:p>
        </w:tc>
      </w:tr>
      <w:tr w:rsidR="00762031" w:rsidRPr="00C70168" w14:paraId="3E0C6EA0" w14:textId="77777777" w:rsidTr="00762031">
        <w:trPr>
          <w:trHeight w:val="283"/>
        </w:trPr>
        <w:tc>
          <w:tcPr>
            <w:tcW w:w="8996" w:type="dxa"/>
            <w:gridSpan w:val="2"/>
            <w:shd w:val="clear" w:color="auto" w:fill="D9E2F3" w:themeFill="accent1" w:themeFillTint="33"/>
            <w:vAlign w:val="center"/>
          </w:tcPr>
          <w:p w14:paraId="2C75CB7E" w14:textId="77777777" w:rsidR="00762031" w:rsidRPr="00C70168" w:rsidRDefault="00762031" w:rsidP="00762031">
            <w:pPr>
              <w:pStyle w:val="Default"/>
              <w:rPr>
                <w:rFonts w:ascii="Arial" w:hAnsi="Arial" w:cs="Arial"/>
                <w:b/>
                <w:sz w:val="22"/>
                <w:szCs w:val="22"/>
              </w:rPr>
            </w:pPr>
            <w:r w:rsidRPr="00C70168">
              <w:rPr>
                <w:rFonts w:ascii="Arial" w:hAnsi="Arial" w:cs="Arial"/>
                <w:b/>
                <w:sz w:val="22"/>
                <w:szCs w:val="22"/>
              </w:rPr>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w:t>
            </w:r>
            <w:r>
              <w:rPr>
                <w:rFonts w:ascii="Arial" w:hAnsi="Arial" w:cs="Arial"/>
                <w:b/>
                <w:sz w:val="22"/>
                <w:szCs w:val="22"/>
              </w:rPr>
              <w:t>8</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762031" w:rsidRPr="00C70168" w14:paraId="543C8832" w14:textId="77777777" w:rsidTr="00762031">
        <w:tc>
          <w:tcPr>
            <w:tcW w:w="8996" w:type="dxa"/>
            <w:gridSpan w:val="2"/>
            <w:shd w:val="clear" w:color="auto" w:fill="auto"/>
          </w:tcPr>
          <w:p w14:paraId="7DFCBF65" w14:textId="77777777" w:rsidR="00762031" w:rsidRDefault="00762031" w:rsidP="00762031">
            <w:pPr>
              <w:pStyle w:val="Default"/>
              <w:spacing w:after="120"/>
              <w:ind w:firstLine="720"/>
              <w:jc w:val="both"/>
              <w:rPr>
                <w:rFonts w:ascii="Arial" w:hAnsi="Arial" w:cs="Arial"/>
                <w:sz w:val="22"/>
                <w:szCs w:val="22"/>
                <w:lang w:val="sr-Cyrl-RS"/>
              </w:rPr>
            </w:pPr>
          </w:p>
          <w:p w14:paraId="64478CA3" w14:textId="77777777" w:rsidR="00762031" w:rsidRPr="007F5E77" w:rsidRDefault="00762031" w:rsidP="00762031">
            <w:pPr>
              <w:pStyle w:val="Default"/>
              <w:spacing w:after="120"/>
              <w:ind w:firstLine="720"/>
              <w:jc w:val="both"/>
              <w:rPr>
                <w:rFonts w:ascii="Arial" w:hAnsi="Arial" w:cs="Arial"/>
                <w:sz w:val="22"/>
                <w:szCs w:val="22"/>
                <w:lang w:val="sr-Cyrl-RS"/>
              </w:rPr>
            </w:pPr>
            <w:r w:rsidRPr="007F5E77">
              <w:rPr>
                <w:rFonts w:ascii="Arial" w:hAnsi="Arial" w:cs="Arial"/>
                <w:sz w:val="22"/>
                <w:szCs w:val="22"/>
                <w:lang w:val="sr-Cyrl-RS"/>
              </w:rPr>
              <w:t xml:space="preserve">У оквиру стандарда </w:t>
            </w:r>
            <w:r>
              <w:rPr>
                <w:rFonts w:ascii="Arial" w:hAnsi="Arial" w:cs="Arial"/>
                <w:sz w:val="22"/>
                <w:szCs w:val="22"/>
                <w:lang w:val="sr-Cyrl-RS"/>
              </w:rPr>
              <w:t>8</w:t>
            </w:r>
            <w:r w:rsidRPr="007F5E77">
              <w:rPr>
                <w:rFonts w:ascii="Arial" w:hAnsi="Arial" w:cs="Arial"/>
                <w:sz w:val="22"/>
                <w:szCs w:val="22"/>
                <w:lang w:val="sr-Cyrl-RS"/>
              </w:rPr>
              <w:t>, установа је анализирала и квантитативно оценила следеће елементе:</w:t>
            </w:r>
          </w:p>
          <w:p w14:paraId="27EB284D" w14:textId="77777777" w:rsidR="00762031" w:rsidRDefault="00762031" w:rsidP="00762031">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Процедуру пријема студената +++</w:t>
            </w:r>
          </w:p>
          <w:p w14:paraId="0375D8B6" w14:textId="77777777" w:rsidR="00762031" w:rsidRDefault="00762031" w:rsidP="00762031">
            <w:pPr>
              <w:pStyle w:val="Default"/>
              <w:spacing w:after="120"/>
              <w:ind w:left="720"/>
              <w:jc w:val="both"/>
              <w:rPr>
                <w:rFonts w:ascii="Arial" w:hAnsi="Arial" w:cs="Arial"/>
                <w:sz w:val="22"/>
                <w:szCs w:val="22"/>
                <w:lang w:val="sr-Cyrl-RS"/>
              </w:rPr>
            </w:pPr>
            <w:r>
              <w:rPr>
                <w:rFonts w:ascii="Arial" w:hAnsi="Arial" w:cs="Arial"/>
                <w:sz w:val="22"/>
                <w:szCs w:val="22"/>
                <w:lang w:val="sr-Cyrl-RS"/>
              </w:rPr>
              <w:lastRenderedPageBreak/>
              <w:t>П</w:t>
            </w:r>
            <w:r w:rsidRPr="00401B9B">
              <w:rPr>
                <w:rFonts w:ascii="Arial" w:hAnsi="Arial" w:cs="Arial"/>
                <w:sz w:val="22"/>
                <w:szCs w:val="22"/>
                <w:lang w:val="sr-Cyrl-RS"/>
              </w:rPr>
              <w:t xml:space="preserve">роцедуре које се односе на упис студената у прву годину студија </w:t>
            </w:r>
            <w:r>
              <w:rPr>
                <w:rFonts w:ascii="Arial" w:hAnsi="Arial" w:cs="Arial"/>
                <w:sz w:val="22"/>
                <w:szCs w:val="22"/>
                <w:lang w:val="sr-Cyrl-RS"/>
              </w:rPr>
              <w:t>су ј</w:t>
            </w:r>
            <w:r w:rsidRPr="00401B9B">
              <w:rPr>
                <w:rFonts w:ascii="Arial" w:hAnsi="Arial" w:cs="Arial"/>
                <w:sz w:val="22"/>
                <w:szCs w:val="22"/>
                <w:lang w:val="sr-Cyrl-RS"/>
              </w:rPr>
              <w:t>асно дефинисане и јавне</w:t>
            </w:r>
            <w:r>
              <w:rPr>
                <w:rFonts w:ascii="Arial" w:hAnsi="Arial" w:cs="Arial"/>
                <w:sz w:val="22"/>
                <w:szCs w:val="22"/>
                <w:lang w:val="sr-Cyrl-RS"/>
              </w:rPr>
              <w:t>.</w:t>
            </w:r>
          </w:p>
          <w:p w14:paraId="5B075D36" w14:textId="77777777" w:rsidR="00762031" w:rsidRDefault="00762031" w:rsidP="00762031">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Ј</w:t>
            </w:r>
            <w:r w:rsidRPr="004A7640">
              <w:rPr>
                <w:rFonts w:ascii="Arial" w:hAnsi="Arial" w:cs="Arial"/>
                <w:b/>
                <w:sz w:val="22"/>
                <w:szCs w:val="22"/>
                <w:lang w:val="sr-Cyrl-RS"/>
              </w:rPr>
              <w:t>еднакост и равноправност студената, укључујући и студенте са посебним потребама</w:t>
            </w:r>
            <w:r>
              <w:rPr>
                <w:rFonts w:ascii="Arial" w:hAnsi="Arial" w:cs="Arial"/>
                <w:b/>
                <w:sz w:val="22"/>
                <w:szCs w:val="22"/>
                <w:lang w:val="sr-Cyrl-RS"/>
              </w:rPr>
              <w:t xml:space="preserve"> +++</w:t>
            </w:r>
          </w:p>
          <w:p w14:paraId="448FC911" w14:textId="77777777" w:rsidR="00762031" w:rsidRDefault="00762031" w:rsidP="00762031">
            <w:pPr>
              <w:pStyle w:val="Default"/>
              <w:spacing w:after="120"/>
              <w:ind w:left="720"/>
              <w:jc w:val="both"/>
              <w:rPr>
                <w:rFonts w:ascii="Arial" w:hAnsi="Arial" w:cs="Arial"/>
                <w:sz w:val="22"/>
                <w:szCs w:val="22"/>
                <w:lang w:val="sr-Cyrl-RS"/>
              </w:rPr>
            </w:pPr>
            <w:r w:rsidRPr="00FF36DD">
              <w:rPr>
                <w:rFonts w:ascii="Arial" w:hAnsi="Arial" w:cs="Arial"/>
                <w:sz w:val="22"/>
                <w:szCs w:val="22"/>
                <w:lang w:val="sr-Cyrl-RS"/>
              </w:rPr>
              <w:t>По националној, верској, полној и социјалној основи студенти имају равноправан третман.</w:t>
            </w:r>
            <w:r w:rsidRPr="00401B9B">
              <w:rPr>
                <w:rFonts w:ascii="Arial" w:hAnsi="Arial" w:cs="Arial"/>
                <w:sz w:val="22"/>
                <w:szCs w:val="22"/>
                <w:lang w:val="sr-Cyrl-RS"/>
              </w:rPr>
              <w:t xml:space="preserve"> Једнакост и равноправност студената </w:t>
            </w:r>
            <w:r>
              <w:rPr>
                <w:rFonts w:ascii="Arial" w:hAnsi="Arial" w:cs="Arial"/>
                <w:sz w:val="22"/>
                <w:szCs w:val="22"/>
                <w:lang w:val="sr-Cyrl-RS"/>
              </w:rPr>
              <w:t>са посебним потребама</w:t>
            </w:r>
            <w:r w:rsidRPr="00401B9B">
              <w:rPr>
                <w:rFonts w:ascii="Arial" w:hAnsi="Arial" w:cs="Arial"/>
                <w:sz w:val="22"/>
                <w:szCs w:val="22"/>
                <w:lang w:val="sr-Cyrl-RS"/>
              </w:rPr>
              <w:t xml:space="preserve"> су </w:t>
            </w:r>
            <w:r>
              <w:rPr>
                <w:rFonts w:ascii="Arial" w:hAnsi="Arial" w:cs="Arial"/>
                <w:sz w:val="22"/>
                <w:szCs w:val="22"/>
                <w:lang w:val="sr-Cyrl-RS"/>
              </w:rPr>
              <w:t xml:space="preserve">такође, </w:t>
            </w:r>
            <w:r w:rsidRPr="00401B9B">
              <w:rPr>
                <w:rFonts w:ascii="Arial" w:hAnsi="Arial" w:cs="Arial"/>
                <w:sz w:val="22"/>
                <w:szCs w:val="22"/>
                <w:lang w:val="sr-Cyrl-RS"/>
              </w:rPr>
              <w:t>загарантовани и негују се од настанка Факултета</w:t>
            </w:r>
            <w:r>
              <w:rPr>
                <w:rFonts w:ascii="Arial" w:hAnsi="Arial" w:cs="Arial"/>
                <w:sz w:val="22"/>
                <w:szCs w:val="22"/>
                <w:lang w:val="sr-Cyrl-RS"/>
              </w:rPr>
              <w:t>.</w:t>
            </w:r>
          </w:p>
          <w:p w14:paraId="5B2172F5" w14:textId="77777777" w:rsidR="00762031" w:rsidRDefault="00762031" w:rsidP="00762031">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Р</w:t>
            </w:r>
            <w:r w:rsidRPr="004A7640">
              <w:rPr>
                <w:rFonts w:ascii="Arial" w:hAnsi="Arial" w:cs="Arial"/>
                <w:b/>
                <w:sz w:val="22"/>
                <w:szCs w:val="22"/>
                <w:lang w:val="sr-Cyrl-RS"/>
              </w:rPr>
              <w:t>ад на планира</w:t>
            </w:r>
            <w:r>
              <w:rPr>
                <w:rFonts w:ascii="Arial" w:hAnsi="Arial" w:cs="Arial"/>
                <w:b/>
                <w:sz w:val="22"/>
                <w:szCs w:val="22"/>
                <w:lang w:val="sr-Cyrl-RS"/>
              </w:rPr>
              <w:t>њу и развоју каријере студената ++</w:t>
            </w:r>
          </w:p>
          <w:p w14:paraId="2D43FC6B" w14:textId="77777777" w:rsidR="00762031" w:rsidRDefault="00762031" w:rsidP="00762031">
            <w:pPr>
              <w:pStyle w:val="Default"/>
              <w:spacing w:after="120"/>
              <w:ind w:left="720"/>
              <w:jc w:val="both"/>
              <w:rPr>
                <w:rFonts w:ascii="Arial" w:hAnsi="Arial" w:cs="Arial"/>
                <w:sz w:val="22"/>
                <w:szCs w:val="22"/>
                <w:lang w:val="sr-Cyrl-RS"/>
              </w:rPr>
            </w:pPr>
            <w:r w:rsidRPr="00401B9B">
              <w:rPr>
                <w:rFonts w:ascii="Arial" w:hAnsi="Arial" w:cs="Arial"/>
                <w:sz w:val="22"/>
                <w:szCs w:val="22"/>
                <w:lang w:val="sr-Cyrl-RS"/>
              </w:rPr>
              <w:t>Планирање развоја каријере студената се врши кроз Центар за развој каријере при Универзитету у Нишу</w:t>
            </w:r>
            <w:r>
              <w:rPr>
                <w:rFonts w:ascii="Arial" w:hAnsi="Arial" w:cs="Arial"/>
                <w:sz w:val="22"/>
                <w:szCs w:val="22"/>
                <w:lang w:val="sr-Cyrl-RS"/>
              </w:rPr>
              <w:t>.</w:t>
            </w:r>
          </w:p>
          <w:p w14:paraId="24375F6D" w14:textId="77777777" w:rsidR="00762031" w:rsidRDefault="00762031" w:rsidP="00762031">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Д</w:t>
            </w:r>
            <w:r w:rsidRPr="004A7640">
              <w:rPr>
                <w:rFonts w:ascii="Arial" w:hAnsi="Arial" w:cs="Arial"/>
                <w:b/>
                <w:sz w:val="22"/>
                <w:szCs w:val="22"/>
                <w:lang w:val="sr-Cyrl-RS"/>
              </w:rPr>
              <w:t>ос</w:t>
            </w:r>
            <w:r>
              <w:rPr>
                <w:rFonts w:ascii="Arial" w:hAnsi="Arial" w:cs="Arial"/>
                <w:b/>
                <w:sz w:val="22"/>
                <w:szCs w:val="22"/>
                <w:lang w:val="sr-Cyrl-RS"/>
              </w:rPr>
              <w:t>тупност информација о студијама ++</w:t>
            </w:r>
            <w:r w:rsidRPr="004A7640">
              <w:rPr>
                <w:rFonts w:ascii="Arial" w:hAnsi="Arial" w:cs="Arial"/>
                <w:b/>
                <w:sz w:val="22"/>
                <w:szCs w:val="22"/>
                <w:lang w:val="sr-Cyrl-RS"/>
              </w:rPr>
              <w:t xml:space="preserve"> </w:t>
            </w:r>
          </w:p>
          <w:p w14:paraId="7B54A82B" w14:textId="77777777" w:rsidR="00762031" w:rsidRDefault="00762031" w:rsidP="00762031">
            <w:pPr>
              <w:pStyle w:val="Default"/>
              <w:spacing w:after="120"/>
              <w:ind w:left="720"/>
              <w:jc w:val="both"/>
              <w:rPr>
                <w:rFonts w:ascii="Arial" w:hAnsi="Arial" w:cs="Arial"/>
                <w:sz w:val="22"/>
                <w:szCs w:val="22"/>
                <w:lang w:val="sr-Cyrl-RS"/>
              </w:rPr>
            </w:pPr>
            <w:r w:rsidRPr="00401B9B">
              <w:rPr>
                <w:rFonts w:ascii="Arial" w:hAnsi="Arial" w:cs="Arial"/>
                <w:sz w:val="22"/>
                <w:szCs w:val="22"/>
                <w:lang w:val="sr-Cyrl-RS"/>
              </w:rPr>
              <w:t>Информатор и веб сајт Факултета.</w:t>
            </w:r>
          </w:p>
          <w:p w14:paraId="79C47613" w14:textId="77777777" w:rsidR="00762031" w:rsidRDefault="00762031" w:rsidP="00762031">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Д</w:t>
            </w:r>
            <w:r w:rsidRPr="004A7640">
              <w:rPr>
                <w:rFonts w:ascii="Arial" w:hAnsi="Arial" w:cs="Arial"/>
                <w:b/>
                <w:sz w:val="22"/>
                <w:szCs w:val="22"/>
                <w:lang w:val="sr-Cyrl-RS"/>
              </w:rPr>
              <w:t>оступност пр</w:t>
            </w:r>
            <w:r>
              <w:rPr>
                <w:rFonts w:ascii="Arial" w:hAnsi="Arial" w:cs="Arial"/>
                <w:b/>
                <w:sz w:val="22"/>
                <w:szCs w:val="22"/>
                <w:lang w:val="sr-Cyrl-RS"/>
              </w:rPr>
              <w:t>оцедура и критеријума оцењивања +++</w:t>
            </w:r>
            <w:r w:rsidRPr="004A7640">
              <w:rPr>
                <w:rFonts w:ascii="Arial" w:hAnsi="Arial" w:cs="Arial"/>
                <w:b/>
                <w:sz w:val="22"/>
                <w:szCs w:val="22"/>
                <w:lang w:val="sr-Cyrl-RS"/>
              </w:rPr>
              <w:t xml:space="preserve"> </w:t>
            </w:r>
          </w:p>
          <w:p w14:paraId="00F2ABDF" w14:textId="1A292655" w:rsidR="00762031" w:rsidRDefault="00762031" w:rsidP="001150B5">
            <w:pPr>
              <w:pStyle w:val="Default"/>
              <w:spacing w:after="120"/>
              <w:ind w:left="720"/>
              <w:jc w:val="both"/>
              <w:rPr>
                <w:rFonts w:ascii="Arial" w:hAnsi="Arial" w:cs="Arial"/>
                <w:sz w:val="22"/>
                <w:szCs w:val="22"/>
                <w:lang w:val="sr-Cyrl-RS"/>
              </w:rPr>
            </w:pPr>
            <w:r w:rsidRPr="00401B9B">
              <w:rPr>
                <w:rFonts w:ascii="Arial" w:hAnsi="Arial" w:cs="Arial"/>
                <w:sz w:val="22"/>
                <w:szCs w:val="22"/>
                <w:lang w:val="sr-Cyrl-RS"/>
              </w:rPr>
              <w:t>Дефинисан је Правилник о полагању испита и оцењивању</w:t>
            </w:r>
            <w:r w:rsidR="001150B5">
              <w:t xml:space="preserve"> </w:t>
            </w:r>
            <w:r w:rsidR="001150B5">
              <w:rPr>
                <w:rFonts w:ascii="Arial" w:hAnsi="Arial" w:cs="Arial"/>
                <w:sz w:val="22"/>
                <w:szCs w:val="22"/>
                <w:lang w:val="sr-Cyrl-RS"/>
              </w:rPr>
              <w:t xml:space="preserve">испита на </w:t>
            </w:r>
            <w:r w:rsidR="001150B5" w:rsidRPr="001150B5">
              <w:rPr>
                <w:rFonts w:ascii="Arial" w:hAnsi="Arial" w:cs="Arial"/>
                <w:sz w:val="22"/>
                <w:szCs w:val="22"/>
                <w:lang w:val="sr-Cyrl-RS"/>
              </w:rPr>
              <w:t>Универзитету у Нишу и факултетима у саставу Универзитета</w:t>
            </w:r>
            <w:r w:rsidRPr="00401B9B">
              <w:rPr>
                <w:rFonts w:ascii="Arial" w:hAnsi="Arial" w:cs="Arial"/>
                <w:sz w:val="22"/>
                <w:szCs w:val="22"/>
                <w:lang w:val="sr-Cyrl-RS"/>
              </w:rPr>
              <w:t>, који је доступан свим студентима на сајту Факултета.</w:t>
            </w:r>
          </w:p>
          <w:p w14:paraId="78B82BF3" w14:textId="77777777" w:rsidR="00762031" w:rsidRDefault="00762031" w:rsidP="00762031">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А</w:t>
            </w:r>
            <w:r w:rsidRPr="004A7640">
              <w:rPr>
                <w:rFonts w:ascii="Arial" w:hAnsi="Arial" w:cs="Arial"/>
                <w:b/>
                <w:sz w:val="22"/>
                <w:szCs w:val="22"/>
                <w:lang w:val="sr-Cyrl-RS"/>
              </w:rPr>
              <w:t>нализу метода и критеријума оцењивања по предметима, програмима, годинама, уз корективне ме</w:t>
            </w:r>
            <w:r>
              <w:rPr>
                <w:rFonts w:ascii="Arial" w:hAnsi="Arial" w:cs="Arial"/>
                <w:b/>
                <w:sz w:val="22"/>
                <w:szCs w:val="22"/>
                <w:lang w:val="sr-Cyrl-RS"/>
              </w:rPr>
              <w:t>ре +</w:t>
            </w:r>
          </w:p>
          <w:p w14:paraId="4C7B1458" w14:textId="77777777" w:rsidR="00762031" w:rsidRDefault="00762031" w:rsidP="00762031">
            <w:pPr>
              <w:pStyle w:val="Default"/>
              <w:spacing w:after="120"/>
              <w:ind w:left="720"/>
              <w:jc w:val="both"/>
              <w:rPr>
                <w:rFonts w:ascii="Arial" w:hAnsi="Arial" w:cs="Arial"/>
                <w:sz w:val="22"/>
                <w:szCs w:val="22"/>
                <w:lang w:val="sr-Cyrl-RS"/>
              </w:rPr>
            </w:pPr>
            <w:r>
              <w:rPr>
                <w:rFonts w:ascii="Arial" w:hAnsi="Arial" w:cs="Arial"/>
                <w:sz w:val="22"/>
                <w:szCs w:val="22"/>
                <w:lang w:val="sr-Cyrl-RS"/>
              </w:rPr>
              <w:t>Потребно је детаљније развити корективне мере у случају константно негативних оцена по предметима и програмима.</w:t>
            </w:r>
          </w:p>
          <w:p w14:paraId="28C85E25" w14:textId="77777777" w:rsidR="00762031" w:rsidRDefault="00762031" w:rsidP="00762031">
            <w:pPr>
              <w:pStyle w:val="Default"/>
              <w:spacing w:after="120"/>
              <w:ind w:left="720"/>
              <w:jc w:val="both"/>
              <w:rPr>
                <w:rFonts w:ascii="Arial" w:hAnsi="Arial" w:cs="Arial"/>
                <w:b/>
                <w:sz w:val="22"/>
                <w:szCs w:val="22"/>
                <w:lang w:val="sr-Cyrl-RS"/>
              </w:rPr>
            </w:pPr>
            <w:r w:rsidRPr="004A7640">
              <w:rPr>
                <w:rFonts w:ascii="Arial" w:hAnsi="Arial" w:cs="Arial"/>
                <w:b/>
                <w:sz w:val="22"/>
                <w:szCs w:val="22"/>
                <w:lang w:val="sr-Cyrl-RS"/>
              </w:rPr>
              <w:t xml:space="preserve"> </w:t>
            </w:r>
            <w:r>
              <w:rPr>
                <w:rFonts w:ascii="Arial" w:hAnsi="Arial" w:cs="Arial"/>
                <w:b/>
                <w:sz w:val="22"/>
                <w:szCs w:val="22"/>
                <w:lang w:val="sr-Cyrl-RS"/>
              </w:rPr>
              <w:t>У</w:t>
            </w:r>
            <w:r w:rsidRPr="004A7640">
              <w:rPr>
                <w:rFonts w:ascii="Arial" w:hAnsi="Arial" w:cs="Arial"/>
                <w:b/>
                <w:sz w:val="22"/>
                <w:szCs w:val="22"/>
                <w:lang w:val="sr-Cyrl-RS"/>
              </w:rPr>
              <w:t>склађеност метода оцењивања с</w:t>
            </w:r>
            <w:r>
              <w:rPr>
                <w:rFonts w:ascii="Arial" w:hAnsi="Arial" w:cs="Arial"/>
                <w:b/>
                <w:sz w:val="22"/>
                <w:szCs w:val="22"/>
                <w:lang w:val="sr-Cyrl-RS"/>
              </w:rPr>
              <w:t>а исходима студијског програма ++</w:t>
            </w:r>
          </w:p>
          <w:p w14:paraId="29D073AE" w14:textId="77777777" w:rsidR="00762031" w:rsidRDefault="00762031" w:rsidP="00762031">
            <w:pPr>
              <w:pStyle w:val="Default"/>
              <w:spacing w:after="120"/>
              <w:ind w:left="709"/>
              <w:jc w:val="both"/>
              <w:rPr>
                <w:rFonts w:ascii="Arial" w:hAnsi="Arial" w:cs="Arial"/>
                <w:sz w:val="22"/>
                <w:szCs w:val="22"/>
                <w:lang w:val="sr-Cyrl-RS"/>
              </w:rPr>
            </w:pPr>
            <w:r w:rsidRPr="00DD3A10">
              <w:rPr>
                <w:rFonts w:ascii="Arial" w:hAnsi="Arial" w:cs="Arial"/>
                <w:sz w:val="22"/>
                <w:szCs w:val="22"/>
                <w:lang w:val="sr-Cyrl-RS"/>
              </w:rPr>
              <w:t xml:space="preserve">Методе </w:t>
            </w:r>
            <w:r>
              <w:rPr>
                <w:rFonts w:ascii="Arial" w:hAnsi="Arial" w:cs="Arial"/>
                <w:sz w:val="22"/>
                <w:szCs w:val="22"/>
                <w:lang w:val="sr-Cyrl-RS"/>
              </w:rPr>
              <w:t>оцењивања</w:t>
            </w:r>
            <w:r w:rsidRPr="00DD3A10">
              <w:rPr>
                <w:rFonts w:ascii="Arial" w:hAnsi="Arial" w:cs="Arial"/>
                <w:sz w:val="22"/>
                <w:szCs w:val="22"/>
                <w:lang w:val="sr-Cyrl-RS"/>
              </w:rPr>
              <w:t xml:space="preserve"> усмерене су на </w:t>
            </w:r>
            <w:r>
              <w:rPr>
                <w:rFonts w:ascii="Arial" w:hAnsi="Arial" w:cs="Arial"/>
                <w:sz w:val="22"/>
                <w:szCs w:val="22"/>
                <w:lang w:val="sr-Cyrl-RS"/>
              </w:rPr>
              <w:t>процену квалитета постигнутих</w:t>
            </w:r>
            <w:r w:rsidRPr="00DD3A10">
              <w:rPr>
                <w:rFonts w:ascii="Arial" w:hAnsi="Arial" w:cs="Arial"/>
                <w:sz w:val="22"/>
                <w:szCs w:val="22"/>
                <w:lang w:val="sr-Cyrl-RS"/>
              </w:rPr>
              <w:t xml:space="preserve"> исхода учења</w:t>
            </w:r>
            <w:r>
              <w:rPr>
                <w:rFonts w:ascii="Arial" w:hAnsi="Arial" w:cs="Arial"/>
                <w:sz w:val="22"/>
                <w:szCs w:val="22"/>
                <w:lang w:val="sr-Cyrl-RS"/>
              </w:rPr>
              <w:t>, како</w:t>
            </w:r>
            <w:r w:rsidRPr="00DD3A10">
              <w:rPr>
                <w:rFonts w:ascii="Arial" w:hAnsi="Arial" w:cs="Arial"/>
                <w:sz w:val="22"/>
                <w:szCs w:val="22"/>
                <w:lang w:val="sr-Cyrl-RS"/>
              </w:rPr>
              <w:t xml:space="preserve"> </w:t>
            </w:r>
            <w:proofErr w:type="spellStart"/>
            <w:r>
              <w:rPr>
                <w:rFonts w:ascii="Arial" w:hAnsi="Arial" w:cs="Arial"/>
                <w:sz w:val="22"/>
                <w:szCs w:val="22"/>
                <w:lang w:val="sr-Cyrl-RS"/>
              </w:rPr>
              <w:t>кoгнитивнх</w:t>
            </w:r>
            <w:proofErr w:type="spellEnd"/>
            <w:r w:rsidRPr="00DD3A10">
              <w:rPr>
                <w:rFonts w:ascii="Arial" w:hAnsi="Arial" w:cs="Arial"/>
                <w:sz w:val="22"/>
                <w:szCs w:val="22"/>
                <w:lang w:val="sr-Cyrl-RS"/>
              </w:rPr>
              <w:t xml:space="preserve"> исходи учења (знање, разумевање, примена) </w:t>
            </w:r>
            <w:r>
              <w:rPr>
                <w:rFonts w:ascii="Arial" w:hAnsi="Arial" w:cs="Arial"/>
                <w:sz w:val="22"/>
                <w:szCs w:val="22"/>
                <w:lang w:val="sr-Cyrl-RS"/>
              </w:rPr>
              <w:t>тако и</w:t>
            </w:r>
            <w:r w:rsidRPr="00DD3A10">
              <w:rPr>
                <w:rFonts w:ascii="Arial" w:hAnsi="Arial" w:cs="Arial"/>
                <w:sz w:val="22"/>
                <w:szCs w:val="22"/>
                <w:lang w:val="sr-Cyrl-RS"/>
              </w:rPr>
              <w:t xml:space="preserve"> практични</w:t>
            </w:r>
            <w:r>
              <w:rPr>
                <w:rFonts w:ascii="Arial" w:hAnsi="Arial" w:cs="Arial"/>
                <w:sz w:val="22"/>
                <w:szCs w:val="22"/>
                <w:lang w:val="sr-Cyrl-RS"/>
              </w:rPr>
              <w:t>х</w:t>
            </w:r>
            <w:r w:rsidRPr="00DD3A10">
              <w:rPr>
                <w:rFonts w:ascii="Arial" w:hAnsi="Arial" w:cs="Arial"/>
                <w:sz w:val="22"/>
                <w:szCs w:val="22"/>
                <w:lang w:val="sr-Cyrl-RS"/>
              </w:rPr>
              <w:t xml:space="preserve"> </w:t>
            </w:r>
            <w:r>
              <w:rPr>
                <w:rFonts w:ascii="Arial" w:hAnsi="Arial" w:cs="Arial"/>
                <w:sz w:val="22"/>
                <w:szCs w:val="22"/>
                <w:lang w:val="sr-Cyrl-RS"/>
              </w:rPr>
              <w:t>и</w:t>
            </w:r>
            <w:r w:rsidRPr="00DD3A10">
              <w:rPr>
                <w:rFonts w:ascii="Arial" w:hAnsi="Arial" w:cs="Arial"/>
                <w:sz w:val="22"/>
                <w:szCs w:val="22"/>
                <w:lang w:val="sr-Cyrl-RS"/>
              </w:rPr>
              <w:t xml:space="preserve"> општи</w:t>
            </w:r>
            <w:r>
              <w:rPr>
                <w:rFonts w:ascii="Arial" w:hAnsi="Arial" w:cs="Arial"/>
                <w:sz w:val="22"/>
                <w:szCs w:val="22"/>
                <w:lang w:val="sr-Cyrl-RS"/>
              </w:rPr>
              <w:t>х.</w:t>
            </w:r>
          </w:p>
          <w:p w14:paraId="3CF2A391" w14:textId="77777777" w:rsidR="00762031" w:rsidRDefault="00762031" w:rsidP="00762031">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О</w:t>
            </w:r>
            <w:r w:rsidRPr="004A7640">
              <w:rPr>
                <w:rFonts w:ascii="Arial" w:hAnsi="Arial" w:cs="Arial"/>
                <w:b/>
                <w:sz w:val="22"/>
                <w:szCs w:val="22"/>
                <w:lang w:val="sr-Cyrl-RS"/>
              </w:rPr>
              <w:t>бјективност и принципијелност наставника у процесу оцењивања</w:t>
            </w:r>
            <w:r>
              <w:rPr>
                <w:rFonts w:ascii="Arial" w:hAnsi="Arial" w:cs="Arial"/>
                <w:b/>
                <w:sz w:val="22"/>
                <w:szCs w:val="22"/>
                <w:lang w:val="sr-Cyrl-RS"/>
              </w:rPr>
              <w:t xml:space="preserve"> ++</w:t>
            </w:r>
          </w:p>
          <w:p w14:paraId="4379C4D9" w14:textId="77777777" w:rsidR="00762031" w:rsidRDefault="00762031" w:rsidP="00762031">
            <w:pPr>
              <w:pStyle w:val="Default"/>
              <w:spacing w:after="120"/>
              <w:ind w:left="720"/>
              <w:jc w:val="both"/>
              <w:rPr>
                <w:rFonts w:ascii="Arial" w:hAnsi="Arial" w:cs="Arial"/>
                <w:sz w:val="22"/>
                <w:szCs w:val="22"/>
                <w:lang w:val="sr-Cyrl-RS"/>
              </w:rPr>
            </w:pPr>
            <w:r w:rsidRPr="00401B9B">
              <w:rPr>
                <w:rFonts w:ascii="Arial" w:hAnsi="Arial" w:cs="Arial"/>
                <w:sz w:val="22"/>
                <w:szCs w:val="22"/>
                <w:lang w:val="sr-Cyrl-RS"/>
              </w:rPr>
              <w:t>Објективност оцењивања наставника је предмет редовне провере од стране студената, која се остварује анкетирањем на крају сваког семестра.</w:t>
            </w:r>
          </w:p>
          <w:p w14:paraId="31818423" w14:textId="77777777" w:rsidR="00762031" w:rsidRDefault="00762031" w:rsidP="00762031">
            <w:pPr>
              <w:pStyle w:val="Default"/>
              <w:numPr>
                <w:ilvl w:val="0"/>
                <w:numId w:val="3"/>
              </w:numPr>
              <w:spacing w:after="120"/>
              <w:jc w:val="both"/>
              <w:rPr>
                <w:rFonts w:ascii="Arial" w:hAnsi="Arial" w:cs="Arial"/>
                <w:b/>
                <w:sz w:val="22"/>
                <w:szCs w:val="22"/>
                <w:lang w:val="sr-Cyrl-RS"/>
              </w:rPr>
            </w:pPr>
            <w:r>
              <w:rPr>
                <w:rFonts w:ascii="Arial" w:hAnsi="Arial" w:cs="Arial"/>
                <w:b/>
                <w:sz w:val="22"/>
                <w:szCs w:val="22"/>
                <w:lang w:val="sr-Cyrl-RS"/>
              </w:rPr>
              <w:t>П</w:t>
            </w:r>
            <w:r w:rsidRPr="004A7640">
              <w:rPr>
                <w:rFonts w:ascii="Arial" w:hAnsi="Arial" w:cs="Arial"/>
                <w:b/>
                <w:sz w:val="22"/>
                <w:szCs w:val="22"/>
                <w:lang w:val="sr-Cyrl-RS"/>
              </w:rPr>
              <w:t>раћење  пролазности  студената  по  предметима,  програмима  и</w:t>
            </w:r>
            <w:r>
              <w:rPr>
                <w:rFonts w:ascii="Arial" w:hAnsi="Arial" w:cs="Arial"/>
                <w:b/>
                <w:sz w:val="22"/>
                <w:szCs w:val="22"/>
                <w:lang w:val="sr-Cyrl-RS"/>
              </w:rPr>
              <w:t xml:space="preserve">  годинама,  уз корективне мере ++</w:t>
            </w:r>
          </w:p>
          <w:p w14:paraId="50B6FB3F" w14:textId="77777777" w:rsidR="00762031" w:rsidRPr="00401B9B" w:rsidRDefault="00762031" w:rsidP="00762031">
            <w:pPr>
              <w:pStyle w:val="ListParagraph"/>
              <w:rPr>
                <w:rFonts w:ascii="Arial" w:hAnsi="Arial" w:cs="Arial"/>
                <w:lang w:val="sr-Cyrl-RS"/>
              </w:rPr>
            </w:pPr>
            <w:r>
              <w:rPr>
                <w:rFonts w:ascii="Arial" w:hAnsi="Arial" w:cs="Arial"/>
                <w:lang w:val="sr-Cyrl-RS"/>
              </w:rPr>
              <w:t>Пролазност студената се прати од стране надлежних служби Факултета, али је потребно прецизније дефинисати корективне мере и поступке у циљу повећања квалитета наставе.</w:t>
            </w:r>
          </w:p>
          <w:p w14:paraId="16D17323" w14:textId="77777777" w:rsidR="00762031" w:rsidRDefault="00762031" w:rsidP="00762031">
            <w:pPr>
              <w:pStyle w:val="Default"/>
              <w:numPr>
                <w:ilvl w:val="0"/>
                <w:numId w:val="3"/>
              </w:numPr>
              <w:spacing w:after="120"/>
              <w:jc w:val="both"/>
              <w:rPr>
                <w:rFonts w:ascii="Arial" w:hAnsi="Arial" w:cs="Arial"/>
                <w:b/>
                <w:sz w:val="22"/>
                <w:szCs w:val="22"/>
                <w:lang w:val="sr-Cyrl-RS"/>
              </w:rPr>
            </w:pPr>
            <w:r w:rsidRPr="00401B9B">
              <w:rPr>
                <w:rFonts w:ascii="Arial" w:hAnsi="Arial" w:cs="Arial"/>
                <w:b/>
                <w:sz w:val="22"/>
                <w:szCs w:val="22"/>
                <w:lang w:val="sr-Cyrl-RS"/>
              </w:rPr>
              <w:t xml:space="preserve"> Студентско организовање и учествовање у одлучивању</w:t>
            </w:r>
            <w:r>
              <w:rPr>
                <w:rFonts w:ascii="Arial" w:hAnsi="Arial" w:cs="Arial"/>
                <w:b/>
                <w:sz w:val="22"/>
                <w:szCs w:val="22"/>
                <w:lang w:val="sr-Cyrl-RS"/>
              </w:rPr>
              <w:t xml:space="preserve"> ++</w:t>
            </w:r>
          </w:p>
          <w:p w14:paraId="7C3AB19F" w14:textId="77777777" w:rsidR="00762031" w:rsidRPr="00FF36DD" w:rsidRDefault="00762031" w:rsidP="00762031">
            <w:pPr>
              <w:pStyle w:val="Default"/>
              <w:spacing w:after="120"/>
              <w:ind w:left="720"/>
              <w:jc w:val="both"/>
              <w:rPr>
                <w:rFonts w:ascii="Arial" w:hAnsi="Arial" w:cs="Arial"/>
                <w:sz w:val="22"/>
                <w:szCs w:val="22"/>
                <w:lang w:val="sr-Cyrl-RS"/>
              </w:rPr>
            </w:pPr>
            <w:r>
              <w:rPr>
                <w:rFonts w:ascii="Arial" w:hAnsi="Arial" w:cs="Arial"/>
                <w:sz w:val="22"/>
                <w:szCs w:val="22"/>
                <w:lang w:val="sr-Cyrl-RS"/>
              </w:rPr>
              <w:t>Студентско организовање и учествовање у одлучивању се обезбеђује кроз рад у Савету Факултета, НН већа факултета и Комисија за обезбеђење квалитета.</w:t>
            </w:r>
          </w:p>
          <w:p w14:paraId="72BD0B88" w14:textId="77777777" w:rsidR="00762031" w:rsidRDefault="00762031" w:rsidP="00762031">
            <w:pPr>
              <w:pStyle w:val="Default"/>
              <w:spacing w:after="120"/>
              <w:jc w:val="both"/>
              <w:rPr>
                <w:rFonts w:ascii="Arial" w:hAnsi="Arial" w:cs="Arial"/>
                <w:sz w:val="22"/>
                <w:szCs w:val="22"/>
                <w:lang w:val="sr-Cyrl-RS"/>
              </w:rPr>
            </w:pPr>
          </w:p>
          <w:p w14:paraId="59705A77" w14:textId="77777777" w:rsidR="00762031" w:rsidRPr="00C70168" w:rsidRDefault="00762031" w:rsidP="00762031">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464B5D06" w14:textId="77777777" w:rsidR="00762031" w:rsidRPr="00C70168" w:rsidRDefault="00762031" w:rsidP="00762031">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762031" w:rsidRPr="00C70168" w14:paraId="2D7848DE" w14:textId="77777777" w:rsidTr="00762031">
        <w:tc>
          <w:tcPr>
            <w:tcW w:w="4419" w:type="dxa"/>
            <w:shd w:val="clear" w:color="auto" w:fill="E5B8B7"/>
          </w:tcPr>
          <w:p w14:paraId="3141B7E9" w14:textId="77777777" w:rsidR="00762031" w:rsidRPr="00C70168" w:rsidRDefault="00762031" w:rsidP="00762031">
            <w:pPr>
              <w:pStyle w:val="Default"/>
              <w:spacing w:before="120" w:after="120"/>
              <w:rPr>
                <w:rFonts w:ascii="Arial" w:hAnsi="Arial" w:cs="Arial"/>
                <w:b/>
                <w:sz w:val="22"/>
                <w:szCs w:val="22"/>
              </w:rPr>
            </w:pPr>
            <w:r w:rsidRPr="00C70168">
              <w:rPr>
                <w:rFonts w:ascii="Arial" w:hAnsi="Arial" w:cs="Arial"/>
                <w:b/>
                <w:sz w:val="22"/>
                <w:szCs w:val="22"/>
              </w:rPr>
              <w:lastRenderedPageBreak/>
              <w:t>СНАГЕ</w:t>
            </w:r>
          </w:p>
          <w:p w14:paraId="41394601" w14:textId="77777777" w:rsidR="00762031" w:rsidRPr="00C70168" w:rsidRDefault="00762031" w:rsidP="00762031">
            <w:pPr>
              <w:pStyle w:val="Default"/>
              <w:tabs>
                <w:tab w:val="right" w:leader="dot" w:pos="4587"/>
              </w:tabs>
              <w:spacing w:after="120"/>
              <w:rPr>
                <w:rFonts w:ascii="Arial" w:hAnsi="Arial" w:cs="Arial"/>
                <w:sz w:val="22"/>
                <w:szCs w:val="22"/>
              </w:rPr>
            </w:pPr>
            <w:r>
              <w:rPr>
                <w:rFonts w:ascii="Arial" w:hAnsi="Arial" w:cs="Arial"/>
                <w:sz w:val="22"/>
                <w:szCs w:val="22"/>
                <w:lang w:val="sr-Cyrl-RS"/>
              </w:rPr>
              <w:lastRenderedPageBreak/>
              <w:t>Д</w:t>
            </w:r>
            <w:proofErr w:type="spellStart"/>
            <w:r w:rsidRPr="000C7911">
              <w:rPr>
                <w:rFonts w:ascii="Arial" w:hAnsi="Arial" w:cs="Arial"/>
                <w:sz w:val="22"/>
                <w:szCs w:val="22"/>
              </w:rPr>
              <w:t>обро</w:t>
            </w:r>
            <w:proofErr w:type="spellEnd"/>
            <w:r w:rsidRPr="000C7911">
              <w:rPr>
                <w:rFonts w:ascii="Arial" w:hAnsi="Arial" w:cs="Arial"/>
                <w:sz w:val="22"/>
                <w:szCs w:val="22"/>
              </w:rPr>
              <w:t xml:space="preserve"> </w:t>
            </w:r>
            <w:proofErr w:type="spellStart"/>
            <w:r w:rsidRPr="000C7911">
              <w:rPr>
                <w:rFonts w:ascii="Arial" w:hAnsi="Arial" w:cs="Arial"/>
                <w:sz w:val="22"/>
                <w:szCs w:val="22"/>
              </w:rPr>
              <w:t>организован</w:t>
            </w:r>
            <w:proofErr w:type="spellEnd"/>
            <w:r>
              <w:rPr>
                <w:rFonts w:ascii="Arial" w:hAnsi="Arial" w:cs="Arial"/>
                <w:sz w:val="22"/>
                <w:szCs w:val="22"/>
                <w:lang w:val="sr-Cyrl-RS"/>
              </w:rPr>
              <w:t>а</w:t>
            </w:r>
            <w:r w:rsidRPr="000C7911">
              <w:rPr>
                <w:rFonts w:ascii="Arial" w:hAnsi="Arial" w:cs="Arial"/>
                <w:sz w:val="22"/>
                <w:szCs w:val="22"/>
              </w:rPr>
              <w:t xml:space="preserve"> </w:t>
            </w:r>
            <w:proofErr w:type="spellStart"/>
            <w:r w:rsidRPr="000C7911">
              <w:rPr>
                <w:rFonts w:ascii="Arial" w:hAnsi="Arial" w:cs="Arial"/>
                <w:sz w:val="22"/>
                <w:szCs w:val="22"/>
              </w:rPr>
              <w:t>припремн</w:t>
            </w:r>
            <w:proofErr w:type="spellEnd"/>
            <w:r>
              <w:rPr>
                <w:rFonts w:ascii="Arial" w:hAnsi="Arial" w:cs="Arial"/>
                <w:sz w:val="22"/>
                <w:szCs w:val="22"/>
                <w:lang w:val="sr-Cyrl-RS"/>
              </w:rPr>
              <w:t>а</w:t>
            </w:r>
            <w:r w:rsidRPr="000C7911">
              <w:rPr>
                <w:rFonts w:ascii="Arial" w:hAnsi="Arial" w:cs="Arial"/>
                <w:sz w:val="22"/>
                <w:szCs w:val="22"/>
              </w:rPr>
              <w:t xml:space="preserve"> </w:t>
            </w:r>
            <w:proofErr w:type="spellStart"/>
            <w:r w:rsidRPr="000C7911">
              <w:rPr>
                <w:rFonts w:ascii="Arial" w:hAnsi="Arial" w:cs="Arial"/>
                <w:sz w:val="22"/>
                <w:szCs w:val="22"/>
              </w:rPr>
              <w:t>наставе</w:t>
            </w:r>
            <w:proofErr w:type="spellEnd"/>
            <w:r w:rsidRPr="00C70168">
              <w:rPr>
                <w:rFonts w:ascii="Arial" w:hAnsi="Arial" w:cs="Arial"/>
                <w:sz w:val="22"/>
                <w:szCs w:val="22"/>
              </w:rPr>
              <w:t>.</w:t>
            </w:r>
            <w:r w:rsidRPr="00C70168">
              <w:rPr>
                <w:rFonts w:ascii="Arial" w:hAnsi="Arial" w:cs="Arial"/>
                <w:sz w:val="22"/>
                <w:szCs w:val="22"/>
              </w:rPr>
              <w:tab/>
              <w:t>+++</w:t>
            </w:r>
          </w:p>
          <w:p w14:paraId="4D3F5E78" w14:textId="77777777" w:rsidR="00762031" w:rsidRDefault="00762031" w:rsidP="00762031">
            <w:pPr>
              <w:pStyle w:val="Default"/>
              <w:tabs>
                <w:tab w:val="right" w:leader="dot" w:pos="4587"/>
              </w:tabs>
              <w:spacing w:after="120"/>
              <w:rPr>
                <w:rFonts w:ascii="Arial" w:hAnsi="Arial" w:cs="Arial"/>
                <w:sz w:val="22"/>
                <w:szCs w:val="22"/>
                <w:lang w:val="sr-Cyrl-RS"/>
              </w:rPr>
            </w:pPr>
            <w:r w:rsidRPr="000C7911">
              <w:rPr>
                <w:rFonts w:ascii="Arial" w:hAnsi="Arial" w:cs="Arial"/>
                <w:sz w:val="22"/>
                <w:szCs w:val="22"/>
                <w:lang w:val="sr-Cyrl-RS"/>
              </w:rPr>
              <w:t>Добра</w:t>
            </w:r>
            <w:r>
              <w:rPr>
                <w:rFonts w:ascii="Arial" w:hAnsi="Arial" w:cs="Arial"/>
                <w:sz w:val="22"/>
                <w:szCs w:val="22"/>
                <w:lang w:val="sr-Cyrl-RS"/>
              </w:rPr>
              <w:t xml:space="preserve"> </w:t>
            </w:r>
            <w:r w:rsidRPr="000C7911">
              <w:rPr>
                <w:rFonts w:ascii="Arial" w:hAnsi="Arial" w:cs="Arial"/>
                <w:sz w:val="22"/>
                <w:szCs w:val="22"/>
                <w:lang w:val="sr-Cyrl-RS"/>
              </w:rPr>
              <w:t>организација пријемног</w:t>
            </w:r>
            <w:r>
              <w:rPr>
                <w:rFonts w:ascii="Arial" w:hAnsi="Arial" w:cs="Arial"/>
                <w:sz w:val="22"/>
                <w:szCs w:val="22"/>
                <w:lang w:val="sr-Cyrl-RS"/>
              </w:rPr>
              <w:t xml:space="preserve"> и</w:t>
            </w:r>
            <w:r w:rsidRPr="000C7911">
              <w:rPr>
                <w:rFonts w:ascii="Arial" w:hAnsi="Arial" w:cs="Arial"/>
                <w:sz w:val="22"/>
                <w:szCs w:val="22"/>
                <w:lang w:val="sr-Cyrl-RS"/>
              </w:rPr>
              <w:t>спита.</w:t>
            </w:r>
            <w:r>
              <w:rPr>
                <w:rFonts w:ascii="Arial" w:hAnsi="Arial" w:cs="Arial"/>
                <w:sz w:val="22"/>
                <w:szCs w:val="22"/>
                <w:lang w:val="sr-Cyrl-RS"/>
              </w:rPr>
              <w:t>..................................................</w:t>
            </w:r>
            <w:r w:rsidRPr="000C7911">
              <w:rPr>
                <w:rFonts w:ascii="Arial" w:hAnsi="Arial" w:cs="Arial"/>
                <w:sz w:val="22"/>
                <w:szCs w:val="22"/>
                <w:lang w:val="sr-Cyrl-RS"/>
              </w:rPr>
              <w:t>+++</w:t>
            </w:r>
          </w:p>
          <w:p w14:paraId="1317EDB9" w14:textId="77777777" w:rsidR="00762031" w:rsidRPr="00D17229" w:rsidRDefault="00762031" w:rsidP="00762031">
            <w:pPr>
              <w:pStyle w:val="Default"/>
              <w:tabs>
                <w:tab w:val="right" w:leader="dot" w:pos="4587"/>
              </w:tabs>
              <w:spacing w:after="120"/>
              <w:rPr>
                <w:rFonts w:ascii="Arial" w:hAnsi="Arial" w:cs="Arial"/>
                <w:sz w:val="22"/>
                <w:szCs w:val="22"/>
                <w:lang w:val="sr-Cyrl-RS"/>
              </w:rPr>
            </w:pPr>
            <w:r w:rsidRPr="00E21D8F">
              <w:rPr>
                <w:rFonts w:ascii="Arial" w:hAnsi="Arial" w:cs="Arial"/>
                <w:sz w:val="22"/>
                <w:szCs w:val="22"/>
                <w:lang w:val="sr-Cyrl-RS"/>
              </w:rPr>
              <w:t>Поштује се законска процедура пријема студената заснована на вредновању успеха постигнутог у средњој школи и резултата постигнутог на пријемном испиту.</w:t>
            </w:r>
            <w:r>
              <w:rPr>
                <w:rFonts w:ascii="Arial" w:hAnsi="Arial" w:cs="Arial"/>
                <w:sz w:val="22"/>
                <w:szCs w:val="22"/>
                <w:lang w:val="sr-Cyrl-RS"/>
              </w:rPr>
              <w:t>....................................................++</w:t>
            </w:r>
          </w:p>
        </w:tc>
        <w:tc>
          <w:tcPr>
            <w:tcW w:w="4577" w:type="dxa"/>
            <w:shd w:val="clear" w:color="auto" w:fill="FBD4B4"/>
          </w:tcPr>
          <w:p w14:paraId="18079AAA" w14:textId="77777777" w:rsidR="00762031" w:rsidRPr="00C70168" w:rsidRDefault="00762031" w:rsidP="00762031">
            <w:pPr>
              <w:pStyle w:val="Default"/>
              <w:spacing w:before="120" w:after="120"/>
              <w:rPr>
                <w:rFonts w:ascii="Arial" w:hAnsi="Arial" w:cs="Arial"/>
                <w:b/>
                <w:caps/>
                <w:sz w:val="22"/>
                <w:szCs w:val="22"/>
              </w:rPr>
            </w:pPr>
            <w:r w:rsidRPr="00C70168">
              <w:rPr>
                <w:rFonts w:ascii="Arial" w:hAnsi="Arial" w:cs="Arial"/>
                <w:b/>
                <w:caps/>
                <w:sz w:val="22"/>
                <w:szCs w:val="22"/>
              </w:rPr>
              <w:lastRenderedPageBreak/>
              <w:t>Слабости</w:t>
            </w:r>
          </w:p>
          <w:p w14:paraId="76C53808" w14:textId="77777777" w:rsidR="00762031" w:rsidRDefault="00762031" w:rsidP="00762031">
            <w:pPr>
              <w:pStyle w:val="Default"/>
              <w:tabs>
                <w:tab w:val="right" w:leader="dot" w:pos="4587"/>
              </w:tabs>
              <w:spacing w:after="120"/>
              <w:rPr>
                <w:rFonts w:ascii="Arial" w:hAnsi="Arial" w:cs="Arial"/>
                <w:sz w:val="22"/>
                <w:szCs w:val="22"/>
                <w:lang w:val="sr-Cyrl-RS"/>
              </w:rPr>
            </w:pPr>
            <w:proofErr w:type="spellStart"/>
            <w:r w:rsidRPr="004A7640">
              <w:rPr>
                <w:rFonts w:ascii="Arial" w:hAnsi="Arial" w:cs="Arial"/>
                <w:sz w:val="22"/>
                <w:szCs w:val="22"/>
              </w:rPr>
              <w:t>Бирање</w:t>
            </w:r>
            <w:proofErr w:type="spellEnd"/>
            <w:r w:rsidRPr="004A7640">
              <w:rPr>
                <w:rFonts w:ascii="Arial" w:hAnsi="Arial" w:cs="Arial"/>
                <w:sz w:val="22"/>
                <w:szCs w:val="22"/>
              </w:rPr>
              <w:t xml:space="preserve"> </w:t>
            </w:r>
            <w:proofErr w:type="spellStart"/>
            <w:r w:rsidRPr="004A7640">
              <w:rPr>
                <w:rFonts w:ascii="Arial" w:hAnsi="Arial" w:cs="Arial"/>
                <w:sz w:val="22"/>
                <w:szCs w:val="22"/>
              </w:rPr>
              <w:t>лакших</w:t>
            </w:r>
            <w:proofErr w:type="spellEnd"/>
            <w:r w:rsidRPr="004A7640">
              <w:rPr>
                <w:rFonts w:ascii="Arial" w:hAnsi="Arial" w:cs="Arial"/>
                <w:sz w:val="22"/>
                <w:szCs w:val="22"/>
              </w:rPr>
              <w:t xml:space="preserve"> </w:t>
            </w:r>
            <w:proofErr w:type="spellStart"/>
            <w:r w:rsidRPr="004A7640">
              <w:rPr>
                <w:rFonts w:ascii="Arial" w:hAnsi="Arial" w:cs="Arial"/>
                <w:sz w:val="22"/>
                <w:szCs w:val="22"/>
              </w:rPr>
              <w:t>предмета</w:t>
            </w:r>
            <w:proofErr w:type="spellEnd"/>
            <w:r w:rsidRPr="004A7640">
              <w:rPr>
                <w:rFonts w:ascii="Arial" w:hAnsi="Arial" w:cs="Arial"/>
                <w:sz w:val="22"/>
                <w:szCs w:val="22"/>
              </w:rPr>
              <w:t xml:space="preserve">, </w:t>
            </w:r>
            <w:r>
              <w:rPr>
                <w:rFonts w:ascii="Arial" w:hAnsi="Arial" w:cs="Arial"/>
                <w:sz w:val="22"/>
                <w:szCs w:val="22"/>
                <w:lang w:val="sr-Cyrl-RS"/>
              </w:rPr>
              <w:t xml:space="preserve">студијских </w:t>
            </w:r>
            <w:r>
              <w:rPr>
                <w:rFonts w:ascii="Arial" w:hAnsi="Arial" w:cs="Arial"/>
                <w:sz w:val="22"/>
                <w:szCs w:val="22"/>
                <w:lang w:val="sr-Cyrl-RS"/>
              </w:rPr>
              <w:lastRenderedPageBreak/>
              <w:t>програма,</w:t>
            </w:r>
            <w:r w:rsidRPr="004A7640">
              <w:rPr>
                <w:rFonts w:ascii="Arial" w:hAnsi="Arial" w:cs="Arial"/>
                <w:sz w:val="22"/>
                <w:szCs w:val="22"/>
              </w:rPr>
              <w:t xml:space="preserve"> </w:t>
            </w:r>
            <w:proofErr w:type="spellStart"/>
            <w:r w:rsidRPr="004A7640">
              <w:rPr>
                <w:rFonts w:ascii="Arial" w:hAnsi="Arial" w:cs="Arial"/>
                <w:sz w:val="22"/>
                <w:szCs w:val="22"/>
              </w:rPr>
              <w:t>модула</w:t>
            </w:r>
            <w:proofErr w:type="spellEnd"/>
            <w:r>
              <w:rPr>
                <w:rFonts w:ascii="Arial" w:hAnsi="Arial" w:cs="Arial"/>
                <w:sz w:val="22"/>
                <w:szCs w:val="22"/>
                <w:lang w:val="sr-Cyrl-RS"/>
              </w:rPr>
              <w:t xml:space="preserve"> </w:t>
            </w:r>
            <w:proofErr w:type="spellStart"/>
            <w:r w:rsidRPr="004A7640">
              <w:rPr>
                <w:rFonts w:ascii="Arial" w:hAnsi="Arial" w:cs="Arial"/>
                <w:sz w:val="22"/>
                <w:szCs w:val="22"/>
              </w:rPr>
              <w:t>ради</w:t>
            </w:r>
            <w:proofErr w:type="spellEnd"/>
            <w:r w:rsidRPr="004A7640">
              <w:rPr>
                <w:rFonts w:ascii="Arial" w:hAnsi="Arial" w:cs="Arial"/>
                <w:sz w:val="22"/>
                <w:szCs w:val="22"/>
              </w:rPr>
              <w:t xml:space="preserve"> </w:t>
            </w:r>
            <w:proofErr w:type="spellStart"/>
            <w:r w:rsidRPr="004A7640">
              <w:rPr>
                <w:rFonts w:ascii="Arial" w:hAnsi="Arial" w:cs="Arial"/>
                <w:sz w:val="22"/>
                <w:szCs w:val="22"/>
              </w:rPr>
              <w:t>веће</w:t>
            </w:r>
            <w:proofErr w:type="spellEnd"/>
            <w:r w:rsidRPr="004A7640">
              <w:rPr>
                <w:rFonts w:ascii="Arial" w:hAnsi="Arial" w:cs="Arial"/>
                <w:sz w:val="22"/>
                <w:szCs w:val="22"/>
              </w:rPr>
              <w:t xml:space="preserve"> </w:t>
            </w:r>
            <w:proofErr w:type="spellStart"/>
            <w:r w:rsidRPr="004A7640">
              <w:rPr>
                <w:rFonts w:ascii="Arial" w:hAnsi="Arial" w:cs="Arial"/>
                <w:sz w:val="22"/>
                <w:szCs w:val="22"/>
              </w:rPr>
              <w:t>пролазности</w:t>
            </w:r>
            <w:proofErr w:type="spellEnd"/>
            <w:r w:rsidRPr="004A7640">
              <w:rPr>
                <w:rFonts w:ascii="Arial" w:hAnsi="Arial" w:cs="Arial"/>
                <w:sz w:val="22"/>
                <w:szCs w:val="22"/>
              </w:rPr>
              <w:t xml:space="preserve"> </w:t>
            </w:r>
            <w:proofErr w:type="spellStart"/>
            <w:r w:rsidRPr="004A7640">
              <w:rPr>
                <w:rFonts w:ascii="Arial" w:hAnsi="Arial" w:cs="Arial"/>
                <w:sz w:val="22"/>
                <w:szCs w:val="22"/>
              </w:rPr>
              <w:t>уместо</w:t>
            </w:r>
            <w:proofErr w:type="spellEnd"/>
            <w:r w:rsidRPr="004A7640">
              <w:rPr>
                <w:rFonts w:ascii="Arial" w:hAnsi="Arial" w:cs="Arial"/>
                <w:sz w:val="22"/>
                <w:szCs w:val="22"/>
              </w:rPr>
              <w:t xml:space="preserve"> </w:t>
            </w:r>
            <w:proofErr w:type="spellStart"/>
            <w:r w:rsidRPr="004A7640">
              <w:rPr>
                <w:rFonts w:ascii="Arial" w:hAnsi="Arial" w:cs="Arial"/>
                <w:sz w:val="22"/>
                <w:szCs w:val="22"/>
              </w:rPr>
              <w:t>оних</w:t>
            </w:r>
            <w:proofErr w:type="spellEnd"/>
            <w:r w:rsidRPr="004A7640">
              <w:rPr>
                <w:rFonts w:ascii="Arial" w:hAnsi="Arial" w:cs="Arial"/>
                <w:sz w:val="22"/>
                <w:szCs w:val="22"/>
              </w:rPr>
              <w:t xml:space="preserve"> </w:t>
            </w:r>
            <w:proofErr w:type="spellStart"/>
            <w:r w:rsidRPr="004A7640">
              <w:rPr>
                <w:rFonts w:ascii="Arial" w:hAnsi="Arial" w:cs="Arial"/>
                <w:sz w:val="22"/>
                <w:szCs w:val="22"/>
              </w:rPr>
              <w:t>који</w:t>
            </w:r>
            <w:proofErr w:type="spellEnd"/>
            <w:r>
              <w:rPr>
                <w:rFonts w:ascii="Arial" w:hAnsi="Arial" w:cs="Arial"/>
                <w:sz w:val="22"/>
                <w:szCs w:val="22"/>
                <w:lang w:val="sr-Cyrl-RS"/>
              </w:rPr>
              <w:t xml:space="preserve"> </w:t>
            </w:r>
            <w:proofErr w:type="spellStart"/>
            <w:r w:rsidRPr="004A7640">
              <w:rPr>
                <w:rFonts w:ascii="Arial" w:hAnsi="Arial" w:cs="Arial"/>
                <w:sz w:val="22"/>
                <w:szCs w:val="22"/>
              </w:rPr>
              <w:t>представљају</w:t>
            </w:r>
            <w:proofErr w:type="spellEnd"/>
            <w:r w:rsidRPr="004A7640">
              <w:rPr>
                <w:rFonts w:ascii="Arial" w:hAnsi="Arial" w:cs="Arial"/>
                <w:sz w:val="22"/>
                <w:szCs w:val="22"/>
              </w:rPr>
              <w:t xml:space="preserve"> </w:t>
            </w:r>
            <w:proofErr w:type="spellStart"/>
            <w:r w:rsidRPr="004A7640">
              <w:rPr>
                <w:rFonts w:ascii="Arial" w:hAnsi="Arial" w:cs="Arial"/>
                <w:sz w:val="22"/>
                <w:szCs w:val="22"/>
              </w:rPr>
              <w:t>стварно</w:t>
            </w:r>
            <w:proofErr w:type="spellEnd"/>
            <w:r w:rsidRPr="004A7640">
              <w:rPr>
                <w:rFonts w:ascii="Arial" w:hAnsi="Arial" w:cs="Arial"/>
                <w:sz w:val="22"/>
                <w:szCs w:val="22"/>
              </w:rPr>
              <w:t xml:space="preserve"> </w:t>
            </w:r>
            <w:proofErr w:type="spellStart"/>
            <w:r w:rsidRPr="004A7640">
              <w:rPr>
                <w:rFonts w:ascii="Arial" w:hAnsi="Arial" w:cs="Arial"/>
                <w:sz w:val="22"/>
                <w:szCs w:val="22"/>
              </w:rPr>
              <w:t>интересовање</w:t>
            </w:r>
            <w:proofErr w:type="spellEnd"/>
            <w:r w:rsidRPr="004A7640">
              <w:rPr>
                <w:rFonts w:ascii="Arial" w:hAnsi="Arial" w:cs="Arial"/>
                <w:sz w:val="22"/>
                <w:szCs w:val="22"/>
              </w:rPr>
              <w:t xml:space="preserve"> </w:t>
            </w:r>
            <w:r>
              <w:rPr>
                <w:rFonts w:ascii="Arial" w:hAnsi="Arial" w:cs="Arial"/>
                <w:sz w:val="22"/>
                <w:szCs w:val="22"/>
                <w:lang w:val="sr-Cyrl-RS"/>
              </w:rPr>
              <w:t>студената</w:t>
            </w:r>
            <w:r w:rsidRPr="00C70168">
              <w:rPr>
                <w:rFonts w:ascii="Arial" w:hAnsi="Arial" w:cs="Arial"/>
                <w:sz w:val="22"/>
                <w:szCs w:val="22"/>
              </w:rPr>
              <w:t>.</w:t>
            </w:r>
            <w:r w:rsidRPr="00C70168">
              <w:rPr>
                <w:rFonts w:ascii="Arial" w:hAnsi="Arial" w:cs="Arial"/>
                <w:sz w:val="22"/>
                <w:szCs w:val="22"/>
              </w:rPr>
              <w:tab/>
              <w:t>++</w:t>
            </w:r>
          </w:p>
          <w:p w14:paraId="070387AA" w14:textId="77777777" w:rsidR="00762031" w:rsidRPr="00401B9B" w:rsidRDefault="00762031" w:rsidP="00762031">
            <w:pPr>
              <w:pStyle w:val="Default"/>
              <w:tabs>
                <w:tab w:val="right" w:leader="dot" w:pos="4587"/>
              </w:tabs>
              <w:spacing w:after="120"/>
              <w:rPr>
                <w:rFonts w:ascii="Arial" w:hAnsi="Arial" w:cs="Arial"/>
                <w:sz w:val="22"/>
                <w:szCs w:val="22"/>
                <w:lang w:val="sr-Cyrl-RS"/>
              </w:rPr>
            </w:pPr>
            <w:r w:rsidRPr="00401B9B">
              <w:rPr>
                <w:rFonts w:ascii="Arial" w:hAnsi="Arial" w:cs="Arial"/>
                <w:sz w:val="22"/>
                <w:szCs w:val="22"/>
                <w:lang w:val="sr-Cyrl-RS"/>
              </w:rPr>
              <w:t>Не постоји посебан простор за студентски клуб</w:t>
            </w:r>
            <w:r>
              <w:rPr>
                <w:rFonts w:ascii="Arial" w:hAnsi="Arial" w:cs="Arial"/>
                <w:sz w:val="22"/>
                <w:szCs w:val="22"/>
                <w:lang w:val="sr-Cyrl-RS"/>
              </w:rPr>
              <w:t>.............................................................++</w:t>
            </w:r>
          </w:p>
        </w:tc>
      </w:tr>
      <w:tr w:rsidR="00762031" w:rsidRPr="00C70168" w14:paraId="1CBC9242" w14:textId="77777777" w:rsidTr="00762031">
        <w:tc>
          <w:tcPr>
            <w:tcW w:w="4419" w:type="dxa"/>
            <w:shd w:val="clear" w:color="auto" w:fill="F2DBDB"/>
          </w:tcPr>
          <w:p w14:paraId="7A904AC1" w14:textId="77777777" w:rsidR="00762031" w:rsidRPr="00C70168" w:rsidRDefault="00762031" w:rsidP="00762031">
            <w:pPr>
              <w:pStyle w:val="Default"/>
              <w:spacing w:before="120" w:after="120"/>
              <w:rPr>
                <w:rFonts w:ascii="Arial" w:hAnsi="Arial" w:cs="Arial"/>
                <w:b/>
                <w:sz w:val="22"/>
                <w:szCs w:val="22"/>
              </w:rPr>
            </w:pPr>
            <w:r w:rsidRPr="00C70168">
              <w:rPr>
                <w:rFonts w:ascii="Arial" w:hAnsi="Arial" w:cs="Arial"/>
                <w:b/>
                <w:sz w:val="22"/>
                <w:szCs w:val="22"/>
              </w:rPr>
              <w:lastRenderedPageBreak/>
              <w:t>МОГУЋНОСТИ</w:t>
            </w:r>
          </w:p>
          <w:p w14:paraId="0C90D3B7" w14:textId="77777777" w:rsidR="00762031" w:rsidRDefault="00762031" w:rsidP="00762031">
            <w:pPr>
              <w:pStyle w:val="Default"/>
              <w:tabs>
                <w:tab w:val="right" w:leader="dot" w:pos="4587"/>
              </w:tabs>
              <w:spacing w:after="120"/>
              <w:rPr>
                <w:rFonts w:ascii="Arial" w:hAnsi="Arial" w:cs="Arial"/>
                <w:sz w:val="22"/>
                <w:szCs w:val="22"/>
                <w:lang w:val="sr-Cyrl-RS"/>
              </w:rPr>
            </w:pPr>
            <w:r w:rsidRPr="00E21D8F">
              <w:rPr>
                <w:rFonts w:ascii="Arial" w:hAnsi="Arial" w:cs="Arial"/>
                <w:sz w:val="22"/>
                <w:szCs w:val="22"/>
                <w:lang w:val="sr-Cyrl-RS"/>
              </w:rPr>
              <w:t>Решавањем проблема запослености</w:t>
            </w:r>
            <w:r>
              <w:rPr>
                <w:rFonts w:ascii="Arial" w:hAnsi="Arial" w:cs="Arial"/>
                <w:sz w:val="22"/>
                <w:szCs w:val="22"/>
                <w:lang w:val="sr-Cyrl-RS"/>
              </w:rPr>
              <w:t xml:space="preserve"> п</w:t>
            </w:r>
            <w:r w:rsidRPr="00E21D8F">
              <w:rPr>
                <w:rFonts w:ascii="Arial" w:hAnsi="Arial" w:cs="Arial"/>
                <w:sz w:val="22"/>
                <w:szCs w:val="22"/>
                <w:lang w:val="sr-Cyrl-RS"/>
              </w:rPr>
              <w:t xml:space="preserve">орастао би број </w:t>
            </w:r>
            <w:proofErr w:type="spellStart"/>
            <w:r w:rsidRPr="00E21D8F">
              <w:rPr>
                <w:rFonts w:ascii="Arial" w:hAnsi="Arial" w:cs="Arial"/>
                <w:sz w:val="22"/>
                <w:szCs w:val="22"/>
                <w:lang w:val="sr-Cyrl-RS"/>
              </w:rPr>
              <w:t>заитересованих</w:t>
            </w:r>
            <w:proofErr w:type="spellEnd"/>
            <w:r w:rsidRPr="00E21D8F">
              <w:rPr>
                <w:rFonts w:ascii="Arial" w:hAnsi="Arial" w:cs="Arial"/>
                <w:sz w:val="22"/>
                <w:szCs w:val="22"/>
                <w:lang w:val="sr-Cyrl-RS"/>
              </w:rPr>
              <w:t xml:space="preserve"> за студије</w:t>
            </w:r>
            <w:r>
              <w:rPr>
                <w:rFonts w:ascii="Arial" w:hAnsi="Arial" w:cs="Arial"/>
                <w:sz w:val="22"/>
                <w:szCs w:val="22"/>
                <w:lang w:val="sr-Cyrl-RS"/>
              </w:rPr>
              <w:t>.......................................................++</w:t>
            </w:r>
          </w:p>
          <w:p w14:paraId="2B16C1DD" w14:textId="77777777" w:rsidR="00762031" w:rsidRPr="00C70168" w:rsidRDefault="00762031" w:rsidP="00762031">
            <w:pPr>
              <w:pStyle w:val="Default"/>
              <w:tabs>
                <w:tab w:val="right" w:leader="dot" w:pos="4587"/>
              </w:tabs>
              <w:spacing w:after="120"/>
              <w:rPr>
                <w:rFonts w:ascii="Arial" w:hAnsi="Arial" w:cs="Arial"/>
                <w:sz w:val="22"/>
                <w:szCs w:val="22"/>
              </w:rPr>
            </w:pPr>
            <w:r>
              <w:rPr>
                <w:rFonts w:ascii="Arial" w:hAnsi="Arial" w:cs="Arial"/>
                <w:sz w:val="22"/>
                <w:szCs w:val="22"/>
                <w:lang w:val="sr-Cyrl-RS"/>
              </w:rPr>
              <w:t>У</w:t>
            </w:r>
            <w:proofErr w:type="spellStart"/>
            <w:r w:rsidRPr="004A7640">
              <w:rPr>
                <w:rFonts w:ascii="Arial" w:hAnsi="Arial" w:cs="Arial"/>
                <w:sz w:val="22"/>
                <w:szCs w:val="22"/>
              </w:rPr>
              <w:t>напређење</w:t>
            </w:r>
            <w:proofErr w:type="spellEnd"/>
            <w:r w:rsidRPr="004A7640">
              <w:rPr>
                <w:rFonts w:ascii="Arial" w:hAnsi="Arial" w:cs="Arial"/>
                <w:sz w:val="22"/>
                <w:szCs w:val="22"/>
              </w:rPr>
              <w:t xml:space="preserve"> </w:t>
            </w:r>
            <w:proofErr w:type="spellStart"/>
            <w:r w:rsidRPr="004A7640">
              <w:rPr>
                <w:rFonts w:ascii="Arial" w:hAnsi="Arial" w:cs="Arial"/>
                <w:sz w:val="22"/>
                <w:szCs w:val="22"/>
              </w:rPr>
              <w:t>презентовања</w:t>
            </w:r>
            <w:proofErr w:type="spellEnd"/>
            <w:r>
              <w:rPr>
                <w:rFonts w:ascii="Arial" w:hAnsi="Arial" w:cs="Arial"/>
                <w:sz w:val="22"/>
                <w:szCs w:val="22"/>
                <w:lang w:val="sr-Cyrl-RS"/>
              </w:rPr>
              <w:t xml:space="preserve"> </w:t>
            </w:r>
            <w:proofErr w:type="spellStart"/>
            <w:r w:rsidRPr="004A7640">
              <w:rPr>
                <w:rFonts w:ascii="Arial" w:hAnsi="Arial" w:cs="Arial"/>
                <w:sz w:val="22"/>
                <w:szCs w:val="22"/>
              </w:rPr>
              <w:t>Факултета</w:t>
            </w:r>
            <w:proofErr w:type="spellEnd"/>
            <w:r w:rsidRPr="004A7640">
              <w:rPr>
                <w:rFonts w:ascii="Arial" w:hAnsi="Arial" w:cs="Arial"/>
                <w:sz w:val="22"/>
                <w:szCs w:val="22"/>
              </w:rPr>
              <w:t xml:space="preserve"> </w:t>
            </w:r>
            <w:proofErr w:type="spellStart"/>
            <w:r w:rsidRPr="004A7640">
              <w:rPr>
                <w:rFonts w:ascii="Arial" w:hAnsi="Arial" w:cs="Arial"/>
                <w:sz w:val="22"/>
                <w:szCs w:val="22"/>
              </w:rPr>
              <w:t>по</w:t>
            </w:r>
            <w:proofErr w:type="spellEnd"/>
            <w:r w:rsidRPr="004A7640">
              <w:rPr>
                <w:rFonts w:ascii="Arial" w:hAnsi="Arial" w:cs="Arial"/>
                <w:sz w:val="22"/>
                <w:szCs w:val="22"/>
              </w:rPr>
              <w:t xml:space="preserve"> </w:t>
            </w:r>
            <w:proofErr w:type="spellStart"/>
            <w:r w:rsidRPr="004A7640">
              <w:rPr>
                <w:rFonts w:ascii="Arial" w:hAnsi="Arial" w:cs="Arial"/>
                <w:sz w:val="22"/>
                <w:szCs w:val="22"/>
              </w:rPr>
              <w:t>средњим</w:t>
            </w:r>
            <w:proofErr w:type="spellEnd"/>
            <w:r w:rsidRPr="004A7640">
              <w:rPr>
                <w:rFonts w:ascii="Arial" w:hAnsi="Arial" w:cs="Arial"/>
                <w:sz w:val="22"/>
                <w:szCs w:val="22"/>
              </w:rPr>
              <w:t xml:space="preserve"> </w:t>
            </w:r>
            <w:proofErr w:type="spellStart"/>
            <w:r w:rsidRPr="004A7640">
              <w:rPr>
                <w:rFonts w:ascii="Arial" w:hAnsi="Arial" w:cs="Arial"/>
                <w:sz w:val="22"/>
                <w:szCs w:val="22"/>
              </w:rPr>
              <w:t>школама</w:t>
            </w:r>
            <w:proofErr w:type="spellEnd"/>
            <w:r w:rsidRPr="004A7640">
              <w:rPr>
                <w:rFonts w:ascii="Arial" w:hAnsi="Arial" w:cs="Arial"/>
                <w:sz w:val="22"/>
                <w:szCs w:val="22"/>
              </w:rPr>
              <w:t xml:space="preserve"> и</w:t>
            </w:r>
            <w:r>
              <w:rPr>
                <w:rFonts w:ascii="Arial" w:hAnsi="Arial" w:cs="Arial"/>
                <w:sz w:val="22"/>
                <w:szCs w:val="22"/>
                <w:lang w:val="sr-Cyrl-RS"/>
              </w:rPr>
              <w:t xml:space="preserve"> </w:t>
            </w:r>
            <w:proofErr w:type="spellStart"/>
            <w:r w:rsidRPr="004A7640">
              <w:rPr>
                <w:rFonts w:ascii="Arial" w:hAnsi="Arial" w:cs="Arial"/>
                <w:sz w:val="22"/>
                <w:szCs w:val="22"/>
              </w:rPr>
              <w:t>средњошколским</w:t>
            </w:r>
            <w:proofErr w:type="spellEnd"/>
            <w:r w:rsidRPr="004A7640">
              <w:rPr>
                <w:rFonts w:ascii="Arial" w:hAnsi="Arial" w:cs="Arial"/>
                <w:sz w:val="22"/>
                <w:szCs w:val="22"/>
              </w:rPr>
              <w:t xml:space="preserve"> </w:t>
            </w:r>
            <w:proofErr w:type="spellStart"/>
            <w:r w:rsidRPr="004A7640">
              <w:rPr>
                <w:rFonts w:ascii="Arial" w:hAnsi="Arial" w:cs="Arial"/>
                <w:sz w:val="22"/>
                <w:szCs w:val="22"/>
              </w:rPr>
              <w:t>такмичењима</w:t>
            </w:r>
            <w:proofErr w:type="spellEnd"/>
            <w:r>
              <w:rPr>
                <w:rFonts w:ascii="Arial" w:hAnsi="Arial" w:cs="Arial"/>
                <w:sz w:val="22"/>
                <w:szCs w:val="22"/>
              </w:rPr>
              <w:t>…</w:t>
            </w:r>
            <w:r>
              <w:rPr>
                <w:rFonts w:ascii="Arial" w:hAnsi="Arial" w:cs="Arial"/>
                <w:sz w:val="22"/>
                <w:szCs w:val="22"/>
                <w:lang w:val="sr-Cyrl-RS"/>
              </w:rPr>
              <w:t>.....................................</w:t>
            </w:r>
            <w:r w:rsidRPr="00C70168">
              <w:rPr>
                <w:rFonts w:ascii="Arial" w:hAnsi="Arial" w:cs="Arial"/>
                <w:sz w:val="22"/>
                <w:szCs w:val="22"/>
              </w:rPr>
              <w:t>+++</w:t>
            </w:r>
          </w:p>
          <w:p w14:paraId="2317FF79" w14:textId="77777777" w:rsidR="00762031" w:rsidRPr="00C70168" w:rsidRDefault="00762031" w:rsidP="00762031">
            <w:pPr>
              <w:pStyle w:val="Default"/>
              <w:tabs>
                <w:tab w:val="right" w:leader="dot" w:pos="4587"/>
              </w:tabs>
              <w:spacing w:after="120"/>
              <w:rPr>
                <w:rFonts w:ascii="Arial" w:hAnsi="Arial" w:cs="Arial"/>
                <w:sz w:val="22"/>
                <w:szCs w:val="22"/>
              </w:rPr>
            </w:pPr>
            <w:proofErr w:type="spellStart"/>
            <w:r w:rsidRPr="004A7640">
              <w:rPr>
                <w:rFonts w:ascii="Arial" w:hAnsi="Arial" w:cs="Arial"/>
                <w:sz w:val="22"/>
                <w:szCs w:val="22"/>
              </w:rPr>
              <w:t>Бољи</w:t>
            </w:r>
            <w:proofErr w:type="spellEnd"/>
            <w:r w:rsidRPr="004A7640">
              <w:rPr>
                <w:rFonts w:ascii="Arial" w:hAnsi="Arial" w:cs="Arial"/>
                <w:sz w:val="22"/>
                <w:szCs w:val="22"/>
              </w:rPr>
              <w:t xml:space="preserve"> </w:t>
            </w:r>
            <w:proofErr w:type="spellStart"/>
            <w:r w:rsidRPr="004A7640">
              <w:rPr>
                <w:rFonts w:ascii="Arial" w:hAnsi="Arial" w:cs="Arial"/>
                <w:sz w:val="22"/>
                <w:szCs w:val="22"/>
              </w:rPr>
              <w:t>маркетинг</w:t>
            </w:r>
            <w:proofErr w:type="spellEnd"/>
            <w:r w:rsidRPr="004A7640">
              <w:rPr>
                <w:rFonts w:ascii="Arial" w:hAnsi="Arial" w:cs="Arial"/>
                <w:sz w:val="22"/>
                <w:szCs w:val="22"/>
              </w:rPr>
              <w:t xml:space="preserve"> </w:t>
            </w:r>
            <w:proofErr w:type="spellStart"/>
            <w:r w:rsidRPr="004A7640">
              <w:rPr>
                <w:rFonts w:ascii="Arial" w:hAnsi="Arial" w:cs="Arial"/>
                <w:sz w:val="22"/>
                <w:szCs w:val="22"/>
              </w:rPr>
              <w:t>за</w:t>
            </w:r>
            <w:proofErr w:type="spellEnd"/>
            <w:r w:rsidRPr="004A7640">
              <w:rPr>
                <w:rFonts w:ascii="Arial" w:hAnsi="Arial" w:cs="Arial"/>
                <w:sz w:val="22"/>
                <w:szCs w:val="22"/>
              </w:rPr>
              <w:t xml:space="preserve"> </w:t>
            </w:r>
            <w:proofErr w:type="spellStart"/>
            <w:r w:rsidRPr="004A7640">
              <w:rPr>
                <w:rFonts w:ascii="Arial" w:hAnsi="Arial" w:cs="Arial"/>
                <w:sz w:val="22"/>
                <w:szCs w:val="22"/>
              </w:rPr>
              <w:t>припремну</w:t>
            </w:r>
            <w:proofErr w:type="spellEnd"/>
            <w:r w:rsidRPr="004A7640">
              <w:rPr>
                <w:rFonts w:ascii="Arial" w:hAnsi="Arial" w:cs="Arial"/>
                <w:sz w:val="22"/>
                <w:szCs w:val="22"/>
              </w:rPr>
              <w:t xml:space="preserve"> </w:t>
            </w:r>
            <w:proofErr w:type="spellStart"/>
            <w:r w:rsidRPr="004A7640">
              <w:rPr>
                <w:rFonts w:ascii="Arial" w:hAnsi="Arial" w:cs="Arial"/>
                <w:sz w:val="22"/>
                <w:szCs w:val="22"/>
              </w:rPr>
              <w:t>наставу</w:t>
            </w:r>
            <w:proofErr w:type="spellEnd"/>
            <w:r w:rsidRPr="00C70168">
              <w:rPr>
                <w:rFonts w:ascii="Arial" w:hAnsi="Arial" w:cs="Arial"/>
                <w:sz w:val="22"/>
                <w:szCs w:val="22"/>
              </w:rPr>
              <w:tab/>
              <w:t>++</w:t>
            </w:r>
          </w:p>
          <w:p w14:paraId="6AB083AB" w14:textId="77777777" w:rsidR="00762031" w:rsidRPr="00C70168" w:rsidRDefault="00762031" w:rsidP="00762031">
            <w:pPr>
              <w:pStyle w:val="Default"/>
              <w:tabs>
                <w:tab w:val="right" w:leader="dot" w:pos="4587"/>
              </w:tabs>
              <w:spacing w:after="120"/>
              <w:rPr>
                <w:rFonts w:ascii="Arial" w:hAnsi="Arial" w:cs="Arial"/>
                <w:sz w:val="22"/>
                <w:szCs w:val="22"/>
              </w:rPr>
            </w:pPr>
            <w:proofErr w:type="spellStart"/>
            <w:r w:rsidRPr="004A7640">
              <w:rPr>
                <w:rFonts w:ascii="Arial" w:hAnsi="Arial" w:cs="Arial"/>
                <w:sz w:val="22"/>
                <w:szCs w:val="22"/>
              </w:rPr>
              <w:t>Побољшање</w:t>
            </w:r>
            <w:proofErr w:type="spellEnd"/>
            <w:r w:rsidRPr="004A7640">
              <w:rPr>
                <w:rFonts w:ascii="Arial" w:hAnsi="Arial" w:cs="Arial"/>
                <w:sz w:val="22"/>
                <w:szCs w:val="22"/>
              </w:rPr>
              <w:t xml:space="preserve"> </w:t>
            </w:r>
            <w:proofErr w:type="spellStart"/>
            <w:r w:rsidRPr="004A7640">
              <w:rPr>
                <w:rFonts w:ascii="Arial" w:hAnsi="Arial" w:cs="Arial"/>
                <w:sz w:val="22"/>
                <w:szCs w:val="22"/>
              </w:rPr>
              <w:t>услова</w:t>
            </w:r>
            <w:proofErr w:type="spellEnd"/>
            <w:r w:rsidRPr="004A7640">
              <w:rPr>
                <w:rFonts w:ascii="Arial" w:hAnsi="Arial" w:cs="Arial"/>
                <w:sz w:val="22"/>
                <w:szCs w:val="22"/>
              </w:rPr>
              <w:t xml:space="preserve"> </w:t>
            </w:r>
            <w:proofErr w:type="spellStart"/>
            <w:r w:rsidRPr="004A7640">
              <w:rPr>
                <w:rFonts w:ascii="Arial" w:hAnsi="Arial" w:cs="Arial"/>
                <w:sz w:val="22"/>
                <w:szCs w:val="22"/>
              </w:rPr>
              <w:t>за</w:t>
            </w:r>
            <w:proofErr w:type="spellEnd"/>
            <w:r w:rsidRPr="004A7640">
              <w:rPr>
                <w:rFonts w:ascii="Arial" w:hAnsi="Arial" w:cs="Arial"/>
                <w:sz w:val="22"/>
                <w:szCs w:val="22"/>
              </w:rPr>
              <w:t xml:space="preserve"> </w:t>
            </w:r>
            <w:proofErr w:type="spellStart"/>
            <w:r w:rsidRPr="004A7640">
              <w:rPr>
                <w:rFonts w:ascii="Arial" w:hAnsi="Arial" w:cs="Arial"/>
                <w:sz w:val="22"/>
                <w:szCs w:val="22"/>
              </w:rPr>
              <w:t>рад</w:t>
            </w:r>
            <w:proofErr w:type="spellEnd"/>
            <w:r w:rsidRPr="004A7640">
              <w:rPr>
                <w:rFonts w:ascii="Arial" w:hAnsi="Arial" w:cs="Arial"/>
                <w:sz w:val="22"/>
                <w:szCs w:val="22"/>
              </w:rPr>
              <w:t xml:space="preserve"> </w:t>
            </w:r>
            <w:proofErr w:type="spellStart"/>
            <w:r w:rsidRPr="004A7640">
              <w:rPr>
                <w:rFonts w:ascii="Arial" w:hAnsi="Arial" w:cs="Arial"/>
                <w:sz w:val="22"/>
                <w:szCs w:val="22"/>
              </w:rPr>
              <w:t>студената</w:t>
            </w:r>
            <w:proofErr w:type="spellEnd"/>
            <w:r>
              <w:rPr>
                <w:rFonts w:ascii="Arial" w:hAnsi="Arial" w:cs="Arial"/>
                <w:sz w:val="22"/>
                <w:szCs w:val="22"/>
                <w:lang w:val="sr-Cyrl-RS"/>
              </w:rPr>
              <w:t xml:space="preserve"> </w:t>
            </w:r>
            <w:proofErr w:type="spellStart"/>
            <w:r w:rsidRPr="004A7640">
              <w:rPr>
                <w:rFonts w:ascii="Arial" w:hAnsi="Arial" w:cs="Arial"/>
                <w:sz w:val="22"/>
                <w:szCs w:val="22"/>
              </w:rPr>
              <w:t>изградњом</w:t>
            </w:r>
            <w:proofErr w:type="spellEnd"/>
            <w:r w:rsidRPr="004A7640">
              <w:rPr>
                <w:rFonts w:ascii="Arial" w:hAnsi="Arial" w:cs="Arial"/>
                <w:sz w:val="22"/>
                <w:szCs w:val="22"/>
              </w:rPr>
              <w:t xml:space="preserve"> </w:t>
            </w:r>
            <w:proofErr w:type="spellStart"/>
            <w:r w:rsidRPr="004A7640">
              <w:rPr>
                <w:rFonts w:ascii="Arial" w:hAnsi="Arial" w:cs="Arial"/>
                <w:sz w:val="22"/>
                <w:szCs w:val="22"/>
              </w:rPr>
              <w:t>читаонице</w:t>
            </w:r>
            <w:proofErr w:type="spellEnd"/>
            <w:r w:rsidRPr="00C70168">
              <w:rPr>
                <w:rFonts w:ascii="Arial" w:hAnsi="Arial" w:cs="Arial"/>
                <w:sz w:val="22"/>
                <w:szCs w:val="22"/>
              </w:rPr>
              <w:tab/>
              <w:t>++</w:t>
            </w:r>
          </w:p>
        </w:tc>
        <w:tc>
          <w:tcPr>
            <w:tcW w:w="4577" w:type="dxa"/>
            <w:shd w:val="clear" w:color="auto" w:fill="FDE9D9"/>
          </w:tcPr>
          <w:p w14:paraId="10B8389A" w14:textId="77777777" w:rsidR="00762031" w:rsidRPr="00C70168" w:rsidRDefault="00762031" w:rsidP="00762031">
            <w:pPr>
              <w:pStyle w:val="Default"/>
              <w:spacing w:before="120" w:after="120"/>
              <w:rPr>
                <w:rFonts w:ascii="Arial" w:hAnsi="Arial" w:cs="Arial"/>
                <w:b/>
                <w:caps/>
                <w:sz w:val="22"/>
                <w:szCs w:val="22"/>
              </w:rPr>
            </w:pPr>
            <w:r w:rsidRPr="00C70168">
              <w:rPr>
                <w:rFonts w:ascii="Arial" w:hAnsi="Arial" w:cs="Arial"/>
                <w:b/>
                <w:caps/>
                <w:sz w:val="22"/>
                <w:szCs w:val="22"/>
              </w:rPr>
              <w:t>ОПАСНОСТИ</w:t>
            </w:r>
          </w:p>
          <w:p w14:paraId="06601AA1" w14:textId="77777777" w:rsidR="00762031" w:rsidRPr="00C70168" w:rsidRDefault="00762031" w:rsidP="00762031">
            <w:pPr>
              <w:pStyle w:val="Default"/>
              <w:tabs>
                <w:tab w:val="right" w:leader="dot" w:pos="4587"/>
              </w:tabs>
              <w:spacing w:after="120"/>
              <w:rPr>
                <w:rFonts w:ascii="Arial" w:hAnsi="Arial" w:cs="Arial"/>
                <w:sz w:val="22"/>
                <w:szCs w:val="22"/>
              </w:rPr>
            </w:pPr>
            <w:proofErr w:type="spellStart"/>
            <w:r w:rsidRPr="004A7640">
              <w:rPr>
                <w:rFonts w:ascii="Arial" w:hAnsi="Arial" w:cs="Arial"/>
                <w:sz w:val="22"/>
                <w:szCs w:val="22"/>
              </w:rPr>
              <w:t>Неповерење</w:t>
            </w:r>
            <w:proofErr w:type="spellEnd"/>
            <w:r w:rsidRPr="004A7640">
              <w:rPr>
                <w:rFonts w:ascii="Arial" w:hAnsi="Arial" w:cs="Arial"/>
                <w:sz w:val="22"/>
                <w:szCs w:val="22"/>
              </w:rPr>
              <w:t xml:space="preserve"> </w:t>
            </w:r>
            <w:proofErr w:type="spellStart"/>
            <w:r w:rsidRPr="004A7640">
              <w:rPr>
                <w:rFonts w:ascii="Arial" w:hAnsi="Arial" w:cs="Arial"/>
                <w:sz w:val="22"/>
                <w:szCs w:val="22"/>
              </w:rPr>
              <w:t>студената</w:t>
            </w:r>
            <w:proofErr w:type="spellEnd"/>
            <w:r w:rsidRPr="004A7640">
              <w:rPr>
                <w:rFonts w:ascii="Arial" w:hAnsi="Arial" w:cs="Arial"/>
                <w:sz w:val="22"/>
                <w:szCs w:val="22"/>
              </w:rPr>
              <w:t xml:space="preserve"> и </w:t>
            </w:r>
            <w:proofErr w:type="spellStart"/>
            <w:r w:rsidRPr="004A7640">
              <w:rPr>
                <w:rFonts w:ascii="Arial" w:hAnsi="Arial" w:cs="Arial"/>
                <w:sz w:val="22"/>
                <w:szCs w:val="22"/>
              </w:rPr>
              <w:t>наставника</w:t>
            </w:r>
            <w:proofErr w:type="spellEnd"/>
            <w:r w:rsidRPr="004A7640">
              <w:rPr>
                <w:rFonts w:ascii="Arial" w:hAnsi="Arial" w:cs="Arial"/>
                <w:sz w:val="22"/>
                <w:szCs w:val="22"/>
              </w:rPr>
              <w:t xml:space="preserve"> у</w:t>
            </w:r>
            <w:r>
              <w:rPr>
                <w:rFonts w:ascii="Arial" w:hAnsi="Arial" w:cs="Arial"/>
                <w:sz w:val="22"/>
                <w:szCs w:val="22"/>
                <w:lang w:val="sr-Cyrl-RS"/>
              </w:rPr>
              <w:t xml:space="preserve"> </w:t>
            </w:r>
            <w:proofErr w:type="spellStart"/>
            <w:r w:rsidRPr="004A7640">
              <w:rPr>
                <w:rFonts w:ascii="Arial" w:hAnsi="Arial" w:cs="Arial"/>
                <w:sz w:val="22"/>
                <w:szCs w:val="22"/>
              </w:rPr>
              <w:t>анонимност</w:t>
            </w:r>
            <w:proofErr w:type="spellEnd"/>
            <w:r w:rsidRPr="004A7640">
              <w:rPr>
                <w:rFonts w:ascii="Arial" w:hAnsi="Arial" w:cs="Arial"/>
                <w:sz w:val="22"/>
                <w:szCs w:val="22"/>
              </w:rPr>
              <w:t xml:space="preserve"> </w:t>
            </w:r>
            <w:proofErr w:type="spellStart"/>
            <w:r w:rsidRPr="004A7640">
              <w:rPr>
                <w:rFonts w:ascii="Arial" w:hAnsi="Arial" w:cs="Arial"/>
                <w:sz w:val="22"/>
                <w:szCs w:val="22"/>
              </w:rPr>
              <w:t>анкета</w:t>
            </w:r>
            <w:proofErr w:type="spellEnd"/>
            <w:r w:rsidRPr="00C70168">
              <w:rPr>
                <w:rFonts w:ascii="Arial" w:hAnsi="Arial" w:cs="Arial"/>
                <w:sz w:val="22"/>
                <w:szCs w:val="22"/>
              </w:rPr>
              <w:t>.</w:t>
            </w:r>
            <w:r w:rsidRPr="00C70168">
              <w:rPr>
                <w:rFonts w:ascii="Arial" w:hAnsi="Arial" w:cs="Arial"/>
                <w:sz w:val="22"/>
                <w:szCs w:val="22"/>
              </w:rPr>
              <w:tab/>
              <w:t>+++</w:t>
            </w:r>
          </w:p>
          <w:p w14:paraId="2FEA4C2F" w14:textId="77777777" w:rsidR="00762031" w:rsidRDefault="00762031" w:rsidP="00762031">
            <w:pPr>
              <w:pStyle w:val="Default"/>
              <w:tabs>
                <w:tab w:val="right" w:leader="dot" w:pos="4587"/>
              </w:tabs>
              <w:spacing w:after="120"/>
              <w:rPr>
                <w:rFonts w:ascii="Arial" w:hAnsi="Arial" w:cs="Arial"/>
                <w:sz w:val="22"/>
                <w:szCs w:val="22"/>
                <w:lang w:val="sr-Cyrl-RS"/>
              </w:rPr>
            </w:pPr>
            <w:proofErr w:type="spellStart"/>
            <w:r w:rsidRPr="004A7640">
              <w:rPr>
                <w:rFonts w:ascii="Arial" w:hAnsi="Arial" w:cs="Arial"/>
                <w:sz w:val="22"/>
                <w:szCs w:val="22"/>
              </w:rPr>
              <w:t>Неповерење</w:t>
            </w:r>
            <w:proofErr w:type="spellEnd"/>
            <w:r w:rsidRPr="004A7640">
              <w:rPr>
                <w:rFonts w:ascii="Arial" w:hAnsi="Arial" w:cs="Arial"/>
                <w:sz w:val="22"/>
                <w:szCs w:val="22"/>
              </w:rPr>
              <w:t xml:space="preserve"> </w:t>
            </w:r>
            <w:proofErr w:type="spellStart"/>
            <w:r w:rsidRPr="004A7640">
              <w:rPr>
                <w:rFonts w:ascii="Arial" w:hAnsi="Arial" w:cs="Arial"/>
                <w:sz w:val="22"/>
                <w:szCs w:val="22"/>
              </w:rPr>
              <w:t>студената</w:t>
            </w:r>
            <w:proofErr w:type="spellEnd"/>
            <w:r w:rsidRPr="004A7640">
              <w:rPr>
                <w:rFonts w:ascii="Arial" w:hAnsi="Arial" w:cs="Arial"/>
                <w:sz w:val="22"/>
                <w:szCs w:val="22"/>
              </w:rPr>
              <w:t xml:space="preserve"> </w:t>
            </w:r>
            <w:proofErr w:type="spellStart"/>
            <w:r w:rsidRPr="004A7640">
              <w:rPr>
                <w:rFonts w:ascii="Arial" w:hAnsi="Arial" w:cs="Arial"/>
                <w:sz w:val="22"/>
                <w:szCs w:val="22"/>
              </w:rPr>
              <w:t>да</w:t>
            </w:r>
            <w:proofErr w:type="spellEnd"/>
            <w:r w:rsidRPr="004A7640">
              <w:rPr>
                <w:rFonts w:ascii="Arial" w:hAnsi="Arial" w:cs="Arial"/>
                <w:sz w:val="22"/>
                <w:szCs w:val="22"/>
              </w:rPr>
              <w:t xml:space="preserve"> </w:t>
            </w:r>
            <w:proofErr w:type="spellStart"/>
            <w:r w:rsidRPr="004A7640">
              <w:rPr>
                <w:rFonts w:ascii="Arial" w:hAnsi="Arial" w:cs="Arial"/>
                <w:sz w:val="22"/>
                <w:szCs w:val="22"/>
              </w:rPr>
              <w:t>је</w:t>
            </w:r>
            <w:proofErr w:type="spellEnd"/>
            <w:r w:rsidRPr="004A7640">
              <w:rPr>
                <w:rFonts w:ascii="Arial" w:hAnsi="Arial" w:cs="Arial"/>
                <w:sz w:val="22"/>
                <w:szCs w:val="22"/>
              </w:rPr>
              <w:t xml:space="preserve"> </w:t>
            </w:r>
            <w:proofErr w:type="spellStart"/>
            <w:r w:rsidRPr="004A7640">
              <w:rPr>
                <w:rFonts w:ascii="Arial" w:hAnsi="Arial" w:cs="Arial"/>
                <w:sz w:val="22"/>
                <w:szCs w:val="22"/>
              </w:rPr>
              <w:t>уопште</w:t>
            </w:r>
            <w:proofErr w:type="spellEnd"/>
            <w:r w:rsidRPr="004A7640">
              <w:rPr>
                <w:rFonts w:ascii="Arial" w:hAnsi="Arial" w:cs="Arial"/>
                <w:sz w:val="22"/>
                <w:szCs w:val="22"/>
              </w:rPr>
              <w:t xml:space="preserve"> </w:t>
            </w:r>
            <w:proofErr w:type="spellStart"/>
            <w:r w:rsidRPr="004A7640">
              <w:rPr>
                <w:rFonts w:ascii="Arial" w:hAnsi="Arial" w:cs="Arial"/>
                <w:sz w:val="22"/>
                <w:szCs w:val="22"/>
              </w:rPr>
              <w:t>могуће</w:t>
            </w:r>
            <w:proofErr w:type="spellEnd"/>
            <w:r>
              <w:rPr>
                <w:rFonts w:ascii="Arial" w:hAnsi="Arial" w:cs="Arial"/>
                <w:sz w:val="22"/>
                <w:szCs w:val="22"/>
                <w:lang w:val="sr-Cyrl-RS"/>
              </w:rPr>
              <w:t xml:space="preserve"> </w:t>
            </w:r>
            <w:proofErr w:type="spellStart"/>
            <w:r w:rsidRPr="004A7640">
              <w:rPr>
                <w:rFonts w:ascii="Arial" w:hAnsi="Arial" w:cs="Arial"/>
                <w:sz w:val="22"/>
                <w:szCs w:val="22"/>
              </w:rPr>
              <w:t>утицати</w:t>
            </w:r>
            <w:proofErr w:type="spellEnd"/>
            <w:r w:rsidRPr="004A7640">
              <w:rPr>
                <w:rFonts w:ascii="Arial" w:hAnsi="Arial" w:cs="Arial"/>
                <w:sz w:val="22"/>
                <w:szCs w:val="22"/>
              </w:rPr>
              <w:t xml:space="preserve">, </w:t>
            </w:r>
            <w:proofErr w:type="spellStart"/>
            <w:r w:rsidRPr="004A7640">
              <w:rPr>
                <w:rFonts w:ascii="Arial" w:hAnsi="Arial" w:cs="Arial"/>
                <w:sz w:val="22"/>
                <w:szCs w:val="22"/>
              </w:rPr>
              <w:t>кроз</w:t>
            </w:r>
            <w:proofErr w:type="spellEnd"/>
            <w:r w:rsidRPr="004A7640">
              <w:rPr>
                <w:rFonts w:ascii="Arial" w:hAnsi="Arial" w:cs="Arial"/>
                <w:sz w:val="22"/>
                <w:szCs w:val="22"/>
              </w:rPr>
              <w:t xml:space="preserve"> </w:t>
            </w:r>
            <w:proofErr w:type="spellStart"/>
            <w:r w:rsidRPr="004A7640">
              <w:rPr>
                <w:rFonts w:ascii="Arial" w:hAnsi="Arial" w:cs="Arial"/>
                <w:sz w:val="22"/>
                <w:szCs w:val="22"/>
              </w:rPr>
              <w:t>поступак</w:t>
            </w:r>
            <w:proofErr w:type="spellEnd"/>
            <w:r w:rsidRPr="004A7640">
              <w:rPr>
                <w:rFonts w:ascii="Arial" w:hAnsi="Arial" w:cs="Arial"/>
                <w:sz w:val="22"/>
                <w:szCs w:val="22"/>
              </w:rPr>
              <w:t xml:space="preserve"> </w:t>
            </w:r>
            <w:proofErr w:type="spellStart"/>
            <w:r w:rsidRPr="004A7640">
              <w:rPr>
                <w:rFonts w:ascii="Arial" w:hAnsi="Arial" w:cs="Arial"/>
                <w:sz w:val="22"/>
                <w:szCs w:val="22"/>
              </w:rPr>
              <w:t>анкетирања</w:t>
            </w:r>
            <w:proofErr w:type="spellEnd"/>
            <w:r w:rsidRPr="004A7640">
              <w:rPr>
                <w:rFonts w:ascii="Arial" w:hAnsi="Arial" w:cs="Arial"/>
                <w:sz w:val="22"/>
                <w:szCs w:val="22"/>
              </w:rPr>
              <w:t xml:space="preserve">, </w:t>
            </w:r>
            <w:proofErr w:type="spellStart"/>
            <w:r w:rsidRPr="004A7640">
              <w:rPr>
                <w:rFonts w:ascii="Arial" w:hAnsi="Arial" w:cs="Arial"/>
                <w:sz w:val="22"/>
                <w:szCs w:val="22"/>
              </w:rPr>
              <w:t>на</w:t>
            </w:r>
            <w:proofErr w:type="spellEnd"/>
            <w:r>
              <w:rPr>
                <w:rFonts w:ascii="Arial" w:hAnsi="Arial" w:cs="Arial"/>
                <w:sz w:val="22"/>
                <w:szCs w:val="22"/>
                <w:lang w:val="sr-Cyrl-RS"/>
              </w:rPr>
              <w:t xml:space="preserve"> </w:t>
            </w:r>
            <w:proofErr w:type="spellStart"/>
            <w:r w:rsidRPr="004A7640">
              <w:rPr>
                <w:rFonts w:ascii="Arial" w:hAnsi="Arial" w:cs="Arial"/>
                <w:sz w:val="22"/>
                <w:szCs w:val="22"/>
              </w:rPr>
              <w:t>позитивне</w:t>
            </w:r>
            <w:proofErr w:type="spellEnd"/>
            <w:r w:rsidRPr="004A7640">
              <w:rPr>
                <w:rFonts w:ascii="Arial" w:hAnsi="Arial" w:cs="Arial"/>
                <w:sz w:val="22"/>
                <w:szCs w:val="22"/>
              </w:rPr>
              <w:t xml:space="preserve"> </w:t>
            </w:r>
            <w:proofErr w:type="spellStart"/>
            <w:r w:rsidRPr="004A7640">
              <w:rPr>
                <w:rFonts w:ascii="Arial" w:hAnsi="Arial" w:cs="Arial"/>
                <w:sz w:val="22"/>
                <w:szCs w:val="22"/>
              </w:rPr>
              <w:t>промене</w:t>
            </w:r>
            <w:proofErr w:type="spellEnd"/>
            <w:r w:rsidRPr="00C70168">
              <w:rPr>
                <w:rFonts w:ascii="Arial" w:hAnsi="Arial" w:cs="Arial"/>
                <w:sz w:val="22"/>
                <w:szCs w:val="22"/>
              </w:rPr>
              <w:tab/>
              <w:t>++</w:t>
            </w:r>
          </w:p>
          <w:p w14:paraId="4A797BAB" w14:textId="77777777" w:rsidR="00762031" w:rsidRDefault="00762031" w:rsidP="00762031">
            <w:pPr>
              <w:pStyle w:val="Default"/>
              <w:tabs>
                <w:tab w:val="right" w:leader="dot" w:pos="4587"/>
              </w:tabs>
              <w:spacing w:after="120"/>
              <w:rPr>
                <w:rFonts w:ascii="Arial" w:hAnsi="Arial" w:cs="Arial"/>
                <w:sz w:val="22"/>
                <w:szCs w:val="22"/>
                <w:lang w:val="sr-Cyrl-RS"/>
              </w:rPr>
            </w:pPr>
            <w:r w:rsidRPr="004A7640">
              <w:rPr>
                <w:rFonts w:ascii="Arial" w:hAnsi="Arial" w:cs="Arial"/>
                <w:sz w:val="22"/>
                <w:szCs w:val="22"/>
                <w:lang w:val="sr-Cyrl-RS"/>
              </w:rPr>
              <w:t>Опште снижавање критеријума за упис на</w:t>
            </w:r>
            <w:r>
              <w:rPr>
                <w:rFonts w:ascii="Arial" w:hAnsi="Arial" w:cs="Arial"/>
                <w:sz w:val="22"/>
                <w:szCs w:val="22"/>
                <w:lang w:val="sr-Cyrl-RS"/>
              </w:rPr>
              <w:t xml:space="preserve"> </w:t>
            </w:r>
            <w:r w:rsidRPr="004A7640">
              <w:rPr>
                <w:rFonts w:ascii="Arial" w:hAnsi="Arial" w:cs="Arial"/>
                <w:sz w:val="22"/>
                <w:szCs w:val="22"/>
                <w:lang w:val="sr-Cyrl-RS"/>
              </w:rPr>
              <w:t xml:space="preserve">факултет услед </w:t>
            </w:r>
            <w:proofErr w:type="spellStart"/>
            <w:r w:rsidRPr="004A7640">
              <w:rPr>
                <w:rFonts w:ascii="Arial" w:hAnsi="Arial" w:cs="Arial"/>
                <w:sz w:val="22"/>
                <w:szCs w:val="22"/>
                <w:lang w:val="sr-Cyrl-RS"/>
              </w:rPr>
              <w:t>парирања</w:t>
            </w:r>
            <w:proofErr w:type="spellEnd"/>
            <w:r w:rsidRPr="004A7640">
              <w:rPr>
                <w:rFonts w:ascii="Arial" w:hAnsi="Arial" w:cs="Arial"/>
                <w:sz w:val="22"/>
                <w:szCs w:val="22"/>
                <w:lang w:val="sr-Cyrl-RS"/>
              </w:rPr>
              <w:t xml:space="preserve"> конкуренцији</w:t>
            </w:r>
            <w:r>
              <w:rPr>
                <w:rFonts w:ascii="Arial" w:hAnsi="Arial" w:cs="Arial"/>
                <w:sz w:val="22"/>
                <w:szCs w:val="22"/>
                <w:lang w:val="sr-Cyrl-RS"/>
              </w:rPr>
              <w:t>................................................++</w:t>
            </w:r>
          </w:p>
          <w:p w14:paraId="318A2BBC" w14:textId="77777777" w:rsidR="00762031" w:rsidRPr="004A7640" w:rsidRDefault="00762031" w:rsidP="00762031">
            <w:pPr>
              <w:pStyle w:val="Default"/>
              <w:tabs>
                <w:tab w:val="right" w:leader="dot" w:pos="4587"/>
              </w:tabs>
              <w:spacing w:after="120"/>
              <w:rPr>
                <w:rFonts w:ascii="Arial" w:hAnsi="Arial" w:cs="Arial"/>
                <w:sz w:val="22"/>
                <w:szCs w:val="22"/>
                <w:lang w:val="sr-Cyrl-RS"/>
              </w:rPr>
            </w:pPr>
            <w:r w:rsidRPr="004A7640">
              <w:rPr>
                <w:rFonts w:ascii="Arial" w:hAnsi="Arial" w:cs="Arial"/>
                <w:sz w:val="22"/>
                <w:szCs w:val="22"/>
                <w:lang w:val="sr-Cyrl-RS"/>
              </w:rPr>
              <w:t>Поједини наставници некритички</w:t>
            </w:r>
            <w:r>
              <w:rPr>
                <w:rFonts w:ascii="Arial" w:hAnsi="Arial" w:cs="Arial"/>
                <w:sz w:val="22"/>
                <w:szCs w:val="22"/>
                <w:lang w:val="sr-Cyrl-RS"/>
              </w:rPr>
              <w:t xml:space="preserve"> </w:t>
            </w:r>
            <w:r w:rsidRPr="004A7640">
              <w:rPr>
                <w:rFonts w:ascii="Arial" w:hAnsi="Arial" w:cs="Arial"/>
                <w:sz w:val="22"/>
                <w:szCs w:val="22"/>
                <w:lang w:val="sr-Cyrl-RS"/>
              </w:rPr>
              <w:t>снижавају критеријум ради повећања</w:t>
            </w:r>
            <w:r>
              <w:rPr>
                <w:rFonts w:ascii="Arial" w:hAnsi="Arial" w:cs="Arial"/>
                <w:sz w:val="22"/>
                <w:szCs w:val="22"/>
                <w:lang w:val="sr-Cyrl-RS"/>
              </w:rPr>
              <w:t xml:space="preserve"> </w:t>
            </w:r>
            <w:r w:rsidRPr="004A7640">
              <w:rPr>
                <w:rFonts w:ascii="Arial" w:hAnsi="Arial" w:cs="Arial"/>
                <w:sz w:val="22"/>
                <w:szCs w:val="22"/>
                <w:lang w:val="sr-Cyrl-RS"/>
              </w:rPr>
              <w:t>пролазности</w:t>
            </w:r>
            <w:r>
              <w:rPr>
                <w:rFonts w:ascii="Arial" w:hAnsi="Arial" w:cs="Arial"/>
                <w:sz w:val="22"/>
                <w:szCs w:val="22"/>
                <w:lang w:val="sr-Cyrl-RS"/>
              </w:rPr>
              <w:t>................................................++</w:t>
            </w:r>
          </w:p>
        </w:tc>
      </w:tr>
      <w:tr w:rsidR="00762031" w:rsidRPr="00C70168" w14:paraId="02A9CFE9" w14:textId="77777777" w:rsidTr="00762031">
        <w:trPr>
          <w:trHeight w:val="283"/>
        </w:trPr>
        <w:tc>
          <w:tcPr>
            <w:tcW w:w="8996" w:type="dxa"/>
            <w:gridSpan w:val="2"/>
            <w:shd w:val="clear" w:color="auto" w:fill="D9E2F3" w:themeFill="accent1" w:themeFillTint="33"/>
            <w:vAlign w:val="center"/>
          </w:tcPr>
          <w:p w14:paraId="0943A1FB" w14:textId="77777777" w:rsidR="00762031" w:rsidRPr="00C70168" w:rsidRDefault="00762031" w:rsidP="00762031">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w:t>
            </w:r>
            <w:r>
              <w:rPr>
                <w:rFonts w:ascii="Arial" w:hAnsi="Arial" w:cs="Arial"/>
                <w:b/>
                <w:bCs/>
                <w:sz w:val="22"/>
                <w:szCs w:val="22"/>
              </w:rPr>
              <w:t>8</w:t>
            </w:r>
          </w:p>
        </w:tc>
      </w:tr>
      <w:tr w:rsidR="00762031" w:rsidRPr="00C70168" w14:paraId="2809EE17" w14:textId="77777777" w:rsidTr="00762031">
        <w:tc>
          <w:tcPr>
            <w:tcW w:w="8996" w:type="dxa"/>
            <w:gridSpan w:val="2"/>
            <w:shd w:val="clear" w:color="auto" w:fill="auto"/>
          </w:tcPr>
          <w:p w14:paraId="4799DA30" w14:textId="77777777" w:rsidR="00762031" w:rsidRDefault="00762031" w:rsidP="00762031">
            <w:pPr>
              <w:pStyle w:val="Default"/>
              <w:ind w:firstLine="720"/>
              <w:jc w:val="both"/>
              <w:rPr>
                <w:rFonts w:ascii="Arial" w:hAnsi="Arial" w:cs="Arial"/>
                <w:sz w:val="22"/>
                <w:szCs w:val="22"/>
                <w:lang w:val="sr-Cyrl-RS"/>
              </w:rPr>
            </w:pPr>
          </w:p>
          <w:p w14:paraId="74543449" w14:textId="77777777" w:rsidR="00762031" w:rsidRPr="000C791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Развити</w:t>
            </w:r>
            <w:r w:rsidRPr="000C7911">
              <w:rPr>
                <w:rFonts w:ascii="Arial" w:hAnsi="Arial" w:cs="Arial"/>
                <w:sz w:val="22"/>
                <w:szCs w:val="22"/>
                <w:lang w:val="sr-Cyrl-RS"/>
              </w:rPr>
              <w:t xml:space="preserve"> непосредну комуникацију са студентима преко</w:t>
            </w:r>
            <w:r>
              <w:rPr>
                <w:rFonts w:ascii="Arial" w:hAnsi="Arial" w:cs="Arial"/>
                <w:sz w:val="22"/>
                <w:szCs w:val="22"/>
                <w:lang w:val="sr-Cyrl-RS"/>
              </w:rPr>
              <w:t xml:space="preserve"> </w:t>
            </w:r>
            <w:r w:rsidRPr="000C7911">
              <w:rPr>
                <w:rFonts w:ascii="Arial" w:hAnsi="Arial" w:cs="Arial"/>
                <w:sz w:val="22"/>
                <w:szCs w:val="22"/>
                <w:lang w:val="sr-Cyrl-RS"/>
              </w:rPr>
              <w:t xml:space="preserve">студентских зборова и састанака са делегатима, како би се </w:t>
            </w:r>
            <w:r>
              <w:rPr>
                <w:rFonts w:ascii="Arial" w:hAnsi="Arial" w:cs="Arial"/>
                <w:sz w:val="22"/>
                <w:szCs w:val="22"/>
                <w:lang w:val="sr-Cyrl-RS"/>
              </w:rPr>
              <w:t xml:space="preserve">на време </w:t>
            </w:r>
            <w:r w:rsidRPr="000C7911">
              <w:rPr>
                <w:rFonts w:ascii="Arial" w:hAnsi="Arial" w:cs="Arial"/>
                <w:sz w:val="22"/>
                <w:szCs w:val="22"/>
                <w:lang w:val="sr-Cyrl-RS"/>
              </w:rPr>
              <w:t>реаговало на проблеме везане за</w:t>
            </w:r>
            <w:r>
              <w:rPr>
                <w:rFonts w:ascii="Arial" w:hAnsi="Arial" w:cs="Arial"/>
                <w:sz w:val="22"/>
                <w:szCs w:val="22"/>
                <w:lang w:val="sr-Cyrl-RS"/>
              </w:rPr>
              <w:t xml:space="preserve"> </w:t>
            </w:r>
            <w:r w:rsidRPr="000C7911">
              <w:rPr>
                <w:rFonts w:ascii="Arial" w:hAnsi="Arial" w:cs="Arial"/>
                <w:sz w:val="22"/>
                <w:szCs w:val="22"/>
                <w:lang w:val="sr-Cyrl-RS"/>
              </w:rPr>
              <w:t xml:space="preserve">пролазност и </w:t>
            </w:r>
            <w:r>
              <w:rPr>
                <w:rFonts w:ascii="Arial" w:hAnsi="Arial" w:cs="Arial"/>
                <w:sz w:val="22"/>
                <w:szCs w:val="22"/>
                <w:lang w:val="sr-Cyrl-RS"/>
              </w:rPr>
              <w:t>успешност студената</w:t>
            </w:r>
          </w:p>
          <w:p w14:paraId="5D66C4FC" w14:textId="729BF7DE" w:rsidR="00762031" w:rsidRPr="000C7911" w:rsidRDefault="00762031" w:rsidP="00762031">
            <w:pPr>
              <w:pStyle w:val="Default"/>
              <w:ind w:firstLine="720"/>
              <w:jc w:val="both"/>
              <w:rPr>
                <w:rFonts w:ascii="Arial" w:hAnsi="Arial" w:cs="Arial"/>
                <w:sz w:val="22"/>
                <w:szCs w:val="22"/>
                <w:lang w:val="sr-Cyrl-RS"/>
              </w:rPr>
            </w:pPr>
            <w:proofErr w:type="spellStart"/>
            <w:r w:rsidRPr="000C7911">
              <w:rPr>
                <w:rFonts w:ascii="Arial" w:hAnsi="Arial" w:cs="Arial"/>
                <w:sz w:val="22"/>
                <w:szCs w:val="22"/>
              </w:rPr>
              <w:t>Унапредити</w:t>
            </w:r>
            <w:proofErr w:type="spellEnd"/>
            <w:r w:rsidRPr="000C7911">
              <w:rPr>
                <w:rFonts w:ascii="Arial" w:hAnsi="Arial" w:cs="Arial"/>
                <w:sz w:val="22"/>
                <w:szCs w:val="22"/>
              </w:rPr>
              <w:t xml:space="preserve"> </w:t>
            </w:r>
            <w:proofErr w:type="spellStart"/>
            <w:r w:rsidRPr="000C7911">
              <w:rPr>
                <w:rFonts w:ascii="Arial" w:hAnsi="Arial" w:cs="Arial"/>
                <w:sz w:val="22"/>
                <w:szCs w:val="22"/>
              </w:rPr>
              <w:t>информисање</w:t>
            </w:r>
            <w:proofErr w:type="spellEnd"/>
            <w:r w:rsidRPr="000C7911">
              <w:rPr>
                <w:rFonts w:ascii="Arial" w:hAnsi="Arial" w:cs="Arial"/>
                <w:sz w:val="22"/>
                <w:szCs w:val="22"/>
              </w:rPr>
              <w:t xml:space="preserve"> о </w:t>
            </w:r>
            <w:proofErr w:type="spellStart"/>
            <w:r w:rsidRPr="000C7911">
              <w:rPr>
                <w:rFonts w:ascii="Arial" w:hAnsi="Arial" w:cs="Arial"/>
                <w:sz w:val="22"/>
                <w:szCs w:val="22"/>
              </w:rPr>
              <w:t>припремној</w:t>
            </w:r>
            <w:proofErr w:type="spellEnd"/>
            <w:r w:rsidRPr="000C7911">
              <w:rPr>
                <w:rFonts w:ascii="Arial" w:hAnsi="Arial" w:cs="Arial"/>
                <w:sz w:val="22"/>
                <w:szCs w:val="22"/>
              </w:rPr>
              <w:t xml:space="preserve"> </w:t>
            </w:r>
            <w:proofErr w:type="spellStart"/>
            <w:r w:rsidRPr="000C7911">
              <w:rPr>
                <w:rFonts w:ascii="Arial" w:hAnsi="Arial" w:cs="Arial"/>
                <w:sz w:val="22"/>
                <w:szCs w:val="22"/>
              </w:rPr>
              <w:t>настави</w:t>
            </w:r>
            <w:proofErr w:type="spellEnd"/>
            <w:r w:rsidRPr="000C7911">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сајту</w:t>
            </w:r>
            <w:proofErr w:type="spellEnd"/>
            <w:r>
              <w:rPr>
                <w:rFonts w:ascii="Arial" w:hAnsi="Arial" w:cs="Arial"/>
                <w:sz w:val="22"/>
                <w:szCs w:val="22"/>
              </w:rPr>
              <w:t xml:space="preserve"> </w:t>
            </w:r>
            <w:proofErr w:type="spellStart"/>
            <w:r>
              <w:rPr>
                <w:rFonts w:ascii="Arial" w:hAnsi="Arial" w:cs="Arial"/>
                <w:sz w:val="22"/>
                <w:szCs w:val="22"/>
              </w:rPr>
              <w:t>Факултета</w:t>
            </w:r>
            <w:proofErr w:type="spellEnd"/>
            <w:r>
              <w:rPr>
                <w:rFonts w:ascii="Arial" w:hAnsi="Arial" w:cs="Arial"/>
                <w:sz w:val="22"/>
                <w:szCs w:val="22"/>
                <w:lang w:val="sr-Cyrl-RS"/>
              </w:rPr>
              <w:t>.</w:t>
            </w:r>
          </w:p>
          <w:p w14:paraId="4A9FEA1D" w14:textId="6480E972" w:rsidR="00762031" w:rsidRPr="000C791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Развити</w:t>
            </w:r>
            <w:r>
              <w:rPr>
                <w:rFonts w:ascii="Arial" w:hAnsi="Arial" w:cs="Arial"/>
                <w:sz w:val="22"/>
                <w:szCs w:val="22"/>
              </w:rPr>
              <w:t xml:space="preserve"> </w:t>
            </w:r>
            <w:proofErr w:type="spellStart"/>
            <w:r>
              <w:rPr>
                <w:rFonts w:ascii="Arial" w:hAnsi="Arial" w:cs="Arial"/>
                <w:sz w:val="22"/>
                <w:szCs w:val="22"/>
              </w:rPr>
              <w:t>сад</w:t>
            </w:r>
            <w:proofErr w:type="spellEnd"/>
            <w:r>
              <w:rPr>
                <w:rFonts w:ascii="Arial" w:hAnsi="Arial" w:cs="Arial"/>
                <w:sz w:val="22"/>
                <w:szCs w:val="22"/>
                <w:lang w:val="sr-Cyrl-RS"/>
              </w:rPr>
              <w:t>р</w:t>
            </w:r>
            <w:proofErr w:type="spellStart"/>
            <w:r>
              <w:rPr>
                <w:rFonts w:ascii="Arial" w:hAnsi="Arial" w:cs="Arial"/>
                <w:sz w:val="22"/>
                <w:szCs w:val="22"/>
              </w:rPr>
              <w:t>жај</w:t>
            </w:r>
            <w:proofErr w:type="spellEnd"/>
            <w:r>
              <w:rPr>
                <w:rFonts w:ascii="Arial" w:hAnsi="Arial" w:cs="Arial"/>
                <w:sz w:val="22"/>
                <w:szCs w:val="22"/>
              </w:rPr>
              <w:t xml:space="preserve"> </w:t>
            </w:r>
            <w:proofErr w:type="spellStart"/>
            <w:r w:rsidRPr="000C7911">
              <w:rPr>
                <w:rFonts w:ascii="Arial" w:hAnsi="Arial" w:cs="Arial"/>
                <w:sz w:val="22"/>
                <w:szCs w:val="22"/>
              </w:rPr>
              <w:t>сајта</w:t>
            </w:r>
            <w:proofErr w:type="spellEnd"/>
            <w:r w:rsidRPr="000C7911">
              <w:rPr>
                <w:rFonts w:ascii="Arial" w:hAnsi="Arial" w:cs="Arial"/>
                <w:sz w:val="22"/>
                <w:szCs w:val="22"/>
              </w:rPr>
              <w:t xml:space="preserve"> </w:t>
            </w:r>
            <w:proofErr w:type="spellStart"/>
            <w:r w:rsidRPr="000C7911">
              <w:rPr>
                <w:rFonts w:ascii="Arial" w:hAnsi="Arial" w:cs="Arial"/>
                <w:sz w:val="22"/>
                <w:szCs w:val="22"/>
              </w:rPr>
              <w:t>Факултета</w:t>
            </w:r>
            <w:proofErr w:type="spellEnd"/>
            <w:r w:rsidRPr="000C7911">
              <w:rPr>
                <w:rFonts w:ascii="Arial" w:hAnsi="Arial" w:cs="Arial"/>
                <w:sz w:val="22"/>
                <w:szCs w:val="22"/>
              </w:rPr>
              <w:t xml:space="preserve"> </w:t>
            </w:r>
            <w:proofErr w:type="spellStart"/>
            <w:r w:rsidRPr="000C7911">
              <w:rPr>
                <w:rFonts w:ascii="Arial" w:hAnsi="Arial" w:cs="Arial"/>
                <w:sz w:val="22"/>
                <w:szCs w:val="22"/>
              </w:rPr>
              <w:t>на</w:t>
            </w:r>
            <w:proofErr w:type="spellEnd"/>
            <w:r w:rsidRPr="000C7911">
              <w:rPr>
                <w:rFonts w:ascii="Arial" w:hAnsi="Arial" w:cs="Arial"/>
                <w:sz w:val="22"/>
                <w:szCs w:val="22"/>
              </w:rPr>
              <w:t xml:space="preserve"> </w:t>
            </w:r>
            <w:proofErr w:type="spellStart"/>
            <w:r w:rsidRPr="000C7911">
              <w:rPr>
                <w:rFonts w:ascii="Arial" w:hAnsi="Arial" w:cs="Arial"/>
                <w:sz w:val="22"/>
                <w:szCs w:val="22"/>
              </w:rPr>
              <w:t>енглеском</w:t>
            </w:r>
            <w:proofErr w:type="spellEnd"/>
            <w:r w:rsidRPr="000C7911">
              <w:rPr>
                <w:rFonts w:ascii="Arial" w:hAnsi="Arial" w:cs="Arial"/>
                <w:sz w:val="22"/>
                <w:szCs w:val="22"/>
              </w:rPr>
              <w:t xml:space="preserve"> </w:t>
            </w:r>
            <w:proofErr w:type="spellStart"/>
            <w:r w:rsidRPr="000C7911">
              <w:rPr>
                <w:rFonts w:ascii="Arial" w:hAnsi="Arial" w:cs="Arial"/>
                <w:sz w:val="22"/>
                <w:szCs w:val="22"/>
              </w:rPr>
              <w:t>језику</w:t>
            </w:r>
            <w:proofErr w:type="spellEnd"/>
            <w:r w:rsidRPr="000C7911">
              <w:rPr>
                <w:rFonts w:ascii="Arial" w:hAnsi="Arial" w:cs="Arial"/>
                <w:sz w:val="22"/>
                <w:szCs w:val="22"/>
              </w:rPr>
              <w:t xml:space="preserve"> </w:t>
            </w:r>
            <w:r>
              <w:rPr>
                <w:rFonts w:ascii="Arial" w:hAnsi="Arial" w:cs="Arial"/>
                <w:sz w:val="22"/>
                <w:szCs w:val="22"/>
                <w:lang w:val="sr-Cyrl-RS"/>
              </w:rPr>
              <w:t xml:space="preserve">ради </w:t>
            </w:r>
            <w:proofErr w:type="spellStart"/>
            <w:r w:rsidRPr="000C7911">
              <w:rPr>
                <w:rFonts w:ascii="Arial" w:hAnsi="Arial" w:cs="Arial"/>
                <w:sz w:val="22"/>
                <w:szCs w:val="22"/>
              </w:rPr>
              <w:t>промовисања</w:t>
            </w:r>
            <w:proofErr w:type="spellEnd"/>
            <w:r w:rsidRPr="000C7911">
              <w:rPr>
                <w:rFonts w:ascii="Arial" w:hAnsi="Arial" w:cs="Arial"/>
                <w:sz w:val="22"/>
                <w:szCs w:val="22"/>
              </w:rPr>
              <w:t xml:space="preserve"> у </w:t>
            </w:r>
            <w:proofErr w:type="spellStart"/>
            <w:r w:rsidRPr="000C7911">
              <w:rPr>
                <w:rFonts w:ascii="Arial" w:hAnsi="Arial" w:cs="Arial"/>
                <w:sz w:val="22"/>
                <w:szCs w:val="22"/>
              </w:rPr>
              <w:t>иностранству</w:t>
            </w:r>
            <w:proofErr w:type="spellEnd"/>
            <w:r w:rsidRPr="000C7911">
              <w:rPr>
                <w:rFonts w:ascii="Arial" w:hAnsi="Arial" w:cs="Arial"/>
                <w:sz w:val="22"/>
                <w:szCs w:val="22"/>
              </w:rPr>
              <w:t xml:space="preserve"> </w:t>
            </w:r>
            <w:r>
              <w:rPr>
                <w:rFonts w:ascii="Arial" w:hAnsi="Arial" w:cs="Arial"/>
                <w:sz w:val="22"/>
                <w:szCs w:val="22"/>
                <w:lang w:val="sr-Cyrl-RS"/>
              </w:rPr>
              <w:t xml:space="preserve">и </w:t>
            </w:r>
            <w:proofErr w:type="spellStart"/>
            <w:r w:rsidRPr="000C7911">
              <w:rPr>
                <w:rFonts w:ascii="Arial" w:hAnsi="Arial" w:cs="Arial"/>
                <w:sz w:val="22"/>
                <w:szCs w:val="22"/>
              </w:rPr>
              <w:t>привлачења</w:t>
            </w:r>
            <w:proofErr w:type="spellEnd"/>
            <w:r w:rsidRPr="000C7911">
              <w:rPr>
                <w:rFonts w:ascii="Arial" w:hAnsi="Arial" w:cs="Arial"/>
                <w:sz w:val="22"/>
                <w:szCs w:val="22"/>
              </w:rPr>
              <w:t xml:space="preserve"> </w:t>
            </w:r>
            <w:proofErr w:type="spellStart"/>
            <w:r w:rsidRPr="000C7911">
              <w:rPr>
                <w:rFonts w:ascii="Arial" w:hAnsi="Arial" w:cs="Arial"/>
                <w:sz w:val="22"/>
                <w:szCs w:val="22"/>
              </w:rPr>
              <w:t>квалитетних</w:t>
            </w:r>
            <w:proofErr w:type="spellEnd"/>
            <w:r w:rsidRPr="000C7911">
              <w:rPr>
                <w:rFonts w:ascii="Arial" w:hAnsi="Arial" w:cs="Arial"/>
                <w:sz w:val="22"/>
                <w:szCs w:val="22"/>
              </w:rPr>
              <w:t xml:space="preserve"> </w:t>
            </w:r>
            <w:proofErr w:type="spellStart"/>
            <w:r w:rsidRPr="000C7911">
              <w:rPr>
                <w:rFonts w:ascii="Arial" w:hAnsi="Arial" w:cs="Arial"/>
                <w:sz w:val="22"/>
                <w:szCs w:val="22"/>
              </w:rPr>
              <w:t>страних</w:t>
            </w:r>
            <w:proofErr w:type="spellEnd"/>
            <w:r w:rsidRPr="000C7911">
              <w:rPr>
                <w:rFonts w:ascii="Arial" w:hAnsi="Arial" w:cs="Arial"/>
                <w:sz w:val="22"/>
                <w:szCs w:val="22"/>
              </w:rPr>
              <w:t xml:space="preserve"> </w:t>
            </w:r>
            <w:proofErr w:type="spellStart"/>
            <w:r w:rsidRPr="000C7911">
              <w:rPr>
                <w:rFonts w:ascii="Arial" w:hAnsi="Arial" w:cs="Arial"/>
                <w:sz w:val="22"/>
                <w:szCs w:val="22"/>
              </w:rPr>
              <w:t>студената</w:t>
            </w:r>
            <w:proofErr w:type="spellEnd"/>
            <w:r w:rsidRPr="000C7911">
              <w:rPr>
                <w:rFonts w:ascii="Arial" w:hAnsi="Arial" w:cs="Arial"/>
                <w:sz w:val="22"/>
                <w:szCs w:val="22"/>
              </w:rPr>
              <w:t xml:space="preserve"> </w:t>
            </w:r>
            <w:proofErr w:type="spellStart"/>
            <w:r w:rsidRPr="000C7911">
              <w:rPr>
                <w:rFonts w:ascii="Arial" w:hAnsi="Arial" w:cs="Arial"/>
                <w:sz w:val="22"/>
                <w:szCs w:val="22"/>
              </w:rPr>
              <w:t>кроз</w:t>
            </w:r>
            <w:proofErr w:type="spellEnd"/>
            <w:r w:rsidRPr="000C7911">
              <w:rPr>
                <w:rFonts w:ascii="Arial" w:hAnsi="Arial" w:cs="Arial"/>
                <w:sz w:val="22"/>
                <w:szCs w:val="22"/>
              </w:rPr>
              <w:t xml:space="preserve"> </w:t>
            </w:r>
            <w:proofErr w:type="spellStart"/>
            <w:r w:rsidRPr="000C7911">
              <w:rPr>
                <w:rFonts w:ascii="Arial" w:hAnsi="Arial" w:cs="Arial"/>
                <w:sz w:val="22"/>
                <w:szCs w:val="22"/>
              </w:rPr>
              <w:t>програме</w:t>
            </w:r>
            <w:proofErr w:type="spellEnd"/>
            <w:r>
              <w:rPr>
                <w:rFonts w:ascii="Arial" w:hAnsi="Arial" w:cs="Arial"/>
                <w:sz w:val="22"/>
                <w:szCs w:val="22"/>
                <w:lang w:val="sr-Cyrl-RS"/>
              </w:rPr>
              <w:t xml:space="preserve"> </w:t>
            </w:r>
            <w:proofErr w:type="spellStart"/>
            <w:r>
              <w:rPr>
                <w:rFonts w:ascii="Arial" w:hAnsi="Arial" w:cs="Arial"/>
                <w:sz w:val="22"/>
                <w:szCs w:val="22"/>
              </w:rPr>
              <w:t>мобилности</w:t>
            </w:r>
            <w:proofErr w:type="spellEnd"/>
            <w:r>
              <w:rPr>
                <w:rFonts w:ascii="Arial" w:hAnsi="Arial" w:cs="Arial"/>
                <w:sz w:val="22"/>
                <w:szCs w:val="22"/>
                <w:lang w:val="sr-Cyrl-RS"/>
              </w:rPr>
              <w:t>.</w:t>
            </w:r>
          </w:p>
          <w:p w14:paraId="73E529F5" w14:textId="77777777" w:rsidR="00762031" w:rsidRPr="000C7911" w:rsidRDefault="00762031" w:rsidP="00762031">
            <w:pPr>
              <w:pStyle w:val="Default"/>
              <w:ind w:firstLine="720"/>
              <w:jc w:val="both"/>
              <w:rPr>
                <w:rFonts w:ascii="Arial" w:hAnsi="Arial" w:cs="Arial"/>
                <w:sz w:val="22"/>
                <w:szCs w:val="22"/>
                <w:lang w:val="sr-Cyrl-RS"/>
              </w:rPr>
            </w:pPr>
            <w:r w:rsidRPr="000C7911">
              <w:rPr>
                <w:rFonts w:ascii="Arial" w:hAnsi="Arial" w:cs="Arial"/>
                <w:sz w:val="22"/>
                <w:szCs w:val="22"/>
                <w:lang w:val="sr-Cyrl-RS"/>
              </w:rPr>
              <w:t>Радити на обезбеђивању стипендија за студенте који имају</w:t>
            </w:r>
            <w:r>
              <w:rPr>
                <w:rFonts w:ascii="Arial" w:hAnsi="Arial" w:cs="Arial"/>
                <w:sz w:val="22"/>
                <w:szCs w:val="22"/>
                <w:lang w:val="sr-Cyrl-RS"/>
              </w:rPr>
              <w:t xml:space="preserve"> </w:t>
            </w:r>
            <w:r w:rsidRPr="000C7911">
              <w:rPr>
                <w:rFonts w:ascii="Arial" w:hAnsi="Arial" w:cs="Arial"/>
                <w:sz w:val="22"/>
                <w:szCs w:val="22"/>
                <w:lang w:val="sr-Cyrl-RS"/>
              </w:rPr>
              <w:t xml:space="preserve">изузетне резултате и </w:t>
            </w:r>
            <w:r>
              <w:rPr>
                <w:rFonts w:ascii="Arial" w:hAnsi="Arial" w:cs="Arial"/>
                <w:sz w:val="22"/>
                <w:szCs w:val="22"/>
                <w:lang w:val="sr-Cyrl-RS"/>
              </w:rPr>
              <w:t>к</w:t>
            </w:r>
            <w:r w:rsidRPr="000C7911">
              <w:rPr>
                <w:rFonts w:ascii="Arial" w:hAnsi="Arial" w:cs="Arial"/>
                <w:sz w:val="22"/>
                <w:szCs w:val="22"/>
                <w:lang w:val="sr-Cyrl-RS"/>
              </w:rPr>
              <w:t>валитет, али слабије финансијске</w:t>
            </w:r>
            <w:r>
              <w:rPr>
                <w:rFonts w:ascii="Arial" w:hAnsi="Arial" w:cs="Arial"/>
                <w:sz w:val="22"/>
                <w:szCs w:val="22"/>
                <w:lang w:val="sr-Cyrl-RS"/>
              </w:rPr>
              <w:t xml:space="preserve"> </w:t>
            </w:r>
            <w:r w:rsidRPr="000C7911">
              <w:rPr>
                <w:rFonts w:ascii="Arial" w:hAnsi="Arial" w:cs="Arial"/>
                <w:sz w:val="22"/>
                <w:szCs w:val="22"/>
                <w:lang w:val="sr-Cyrl-RS"/>
              </w:rPr>
              <w:t>могућности.</w:t>
            </w:r>
          </w:p>
          <w:p w14:paraId="39878A86" w14:textId="77777777" w:rsidR="00762031" w:rsidRPr="000C791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Увести</w:t>
            </w:r>
            <w:r w:rsidRPr="000C7911">
              <w:rPr>
                <w:rFonts w:ascii="Arial" w:hAnsi="Arial" w:cs="Arial"/>
                <w:sz w:val="22"/>
                <w:szCs w:val="22"/>
                <w:lang w:val="sr-Cyrl-RS"/>
              </w:rPr>
              <w:t xml:space="preserve"> рад старијих студената </w:t>
            </w:r>
            <w:r>
              <w:rPr>
                <w:rFonts w:ascii="Arial" w:hAnsi="Arial" w:cs="Arial"/>
                <w:sz w:val="22"/>
                <w:szCs w:val="22"/>
                <w:lang w:val="sr-Cyrl-RS"/>
              </w:rPr>
              <w:t>као ментора млађим студен</w:t>
            </w:r>
            <w:r w:rsidRPr="000C7911">
              <w:rPr>
                <w:rFonts w:ascii="Arial" w:hAnsi="Arial" w:cs="Arial"/>
                <w:sz w:val="22"/>
                <w:szCs w:val="22"/>
                <w:lang w:val="sr-Cyrl-RS"/>
              </w:rPr>
              <w:t>т</w:t>
            </w:r>
            <w:r>
              <w:rPr>
                <w:rFonts w:ascii="Arial" w:hAnsi="Arial" w:cs="Arial"/>
                <w:sz w:val="22"/>
                <w:szCs w:val="22"/>
                <w:lang w:val="sr-Cyrl-RS"/>
              </w:rPr>
              <w:t>има.</w:t>
            </w:r>
          </w:p>
          <w:p w14:paraId="1FDA0D86" w14:textId="77777777" w:rsidR="00762031" w:rsidRPr="000C7911" w:rsidRDefault="00762031" w:rsidP="00762031">
            <w:pPr>
              <w:pStyle w:val="Default"/>
              <w:ind w:firstLine="720"/>
              <w:jc w:val="both"/>
              <w:rPr>
                <w:rFonts w:ascii="Arial" w:hAnsi="Arial" w:cs="Arial"/>
                <w:sz w:val="22"/>
                <w:szCs w:val="22"/>
                <w:lang w:val="sr-Cyrl-RS"/>
              </w:rPr>
            </w:pPr>
            <w:r w:rsidRPr="000C7911">
              <w:rPr>
                <w:rFonts w:ascii="Arial" w:hAnsi="Arial" w:cs="Arial"/>
                <w:sz w:val="22"/>
                <w:szCs w:val="22"/>
                <w:lang w:val="sr-Cyrl-RS"/>
              </w:rPr>
              <w:t xml:space="preserve">Подстицати и подржавати учешће студената на такмичењима </w:t>
            </w:r>
            <w:r>
              <w:rPr>
                <w:rFonts w:ascii="Arial" w:hAnsi="Arial" w:cs="Arial"/>
                <w:sz w:val="22"/>
                <w:szCs w:val="22"/>
                <w:lang w:val="sr-Cyrl-RS"/>
              </w:rPr>
              <w:t xml:space="preserve">у циљу повећања </w:t>
            </w:r>
            <w:r w:rsidRPr="000C7911">
              <w:rPr>
                <w:rFonts w:ascii="Arial" w:hAnsi="Arial" w:cs="Arial"/>
                <w:sz w:val="22"/>
                <w:szCs w:val="22"/>
                <w:lang w:val="sr-Cyrl-RS"/>
              </w:rPr>
              <w:t>мотивациј</w:t>
            </w:r>
            <w:r>
              <w:rPr>
                <w:rFonts w:ascii="Arial" w:hAnsi="Arial" w:cs="Arial"/>
                <w:sz w:val="22"/>
                <w:szCs w:val="22"/>
                <w:lang w:val="sr-Cyrl-RS"/>
              </w:rPr>
              <w:t>е</w:t>
            </w:r>
            <w:r w:rsidRPr="000C7911">
              <w:rPr>
                <w:rFonts w:ascii="Arial" w:hAnsi="Arial" w:cs="Arial"/>
                <w:sz w:val="22"/>
                <w:szCs w:val="22"/>
                <w:lang w:val="sr-Cyrl-RS"/>
              </w:rPr>
              <w:t xml:space="preserve"> за постизање посебних</w:t>
            </w:r>
            <w:r>
              <w:rPr>
                <w:rFonts w:ascii="Arial" w:hAnsi="Arial" w:cs="Arial"/>
                <w:sz w:val="22"/>
                <w:szCs w:val="22"/>
                <w:lang w:val="sr-Cyrl-RS"/>
              </w:rPr>
              <w:t xml:space="preserve"> успеха.</w:t>
            </w:r>
          </w:p>
          <w:p w14:paraId="0B45952A" w14:textId="77777777" w:rsidR="00762031" w:rsidRDefault="00762031" w:rsidP="00762031">
            <w:pPr>
              <w:pStyle w:val="Default"/>
              <w:ind w:firstLine="720"/>
              <w:jc w:val="both"/>
              <w:rPr>
                <w:rFonts w:ascii="Arial" w:hAnsi="Arial" w:cs="Arial"/>
                <w:sz w:val="22"/>
                <w:szCs w:val="22"/>
                <w:lang w:val="sr-Cyrl-RS"/>
              </w:rPr>
            </w:pPr>
            <w:r w:rsidRPr="000C7911">
              <w:rPr>
                <w:rFonts w:ascii="Arial" w:hAnsi="Arial" w:cs="Arial"/>
                <w:sz w:val="22"/>
                <w:szCs w:val="22"/>
                <w:lang w:val="sr-Cyrl-RS"/>
              </w:rPr>
              <w:t>Обезбедити атрактивне стручне праксе ради унапређења практичног рада студената.</w:t>
            </w:r>
          </w:p>
          <w:p w14:paraId="07782AAD" w14:textId="77777777" w:rsidR="00762031" w:rsidRPr="000C7911" w:rsidRDefault="00762031" w:rsidP="00762031">
            <w:pPr>
              <w:pStyle w:val="Default"/>
              <w:ind w:firstLine="720"/>
              <w:jc w:val="both"/>
              <w:rPr>
                <w:rFonts w:ascii="Arial" w:hAnsi="Arial" w:cs="Arial"/>
                <w:sz w:val="22"/>
                <w:szCs w:val="22"/>
                <w:lang w:val="sr-Cyrl-RS"/>
              </w:rPr>
            </w:pPr>
          </w:p>
        </w:tc>
      </w:tr>
      <w:tr w:rsidR="00762031" w:rsidRPr="00C70168" w14:paraId="2DCA77E1" w14:textId="77777777" w:rsidTr="00762031">
        <w:trPr>
          <w:trHeight w:val="283"/>
        </w:trPr>
        <w:tc>
          <w:tcPr>
            <w:tcW w:w="8996" w:type="dxa"/>
            <w:gridSpan w:val="2"/>
            <w:shd w:val="clear" w:color="auto" w:fill="D9E2F3" w:themeFill="accent1" w:themeFillTint="33"/>
            <w:vAlign w:val="center"/>
          </w:tcPr>
          <w:p w14:paraId="1FFFA786" w14:textId="77777777" w:rsidR="00762031" w:rsidRPr="00C70168" w:rsidRDefault="00762031" w:rsidP="00762031">
            <w:pPr>
              <w:pStyle w:val="Default"/>
              <w:rPr>
                <w:rFonts w:ascii="Arial" w:hAnsi="Arial" w:cs="Arial"/>
                <w:b/>
                <w:sz w:val="22"/>
                <w:szCs w:val="22"/>
              </w:rPr>
            </w:pPr>
            <w:proofErr w:type="spellStart"/>
            <w:r w:rsidRPr="00C70168">
              <w:rPr>
                <w:rFonts w:ascii="Arial" w:hAnsi="Arial" w:cs="Arial"/>
                <w:b/>
                <w:sz w:val="22"/>
                <w:szCs w:val="22"/>
              </w:rPr>
              <w:t>Показатељи</w:t>
            </w:r>
            <w:proofErr w:type="spellEnd"/>
            <w:r w:rsidRPr="00C70168">
              <w:rPr>
                <w:rFonts w:ascii="Arial" w:hAnsi="Arial" w:cs="Arial"/>
                <w:b/>
                <w:sz w:val="22"/>
                <w:szCs w:val="22"/>
              </w:rPr>
              <w:t xml:space="preserve"> и </w:t>
            </w:r>
            <w:proofErr w:type="spellStart"/>
            <w:r w:rsidRPr="00C70168">
              <w:rPr>
                <w:rFonts w:ascii="Arial" w:hAnsi="Arial" w:cs="Arial"/>
                <w:b/>
                <w:sz w:val="22"/>
                <w:szCs w:val="22"/>
              </w:rPr>
              <w:t>прилози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за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w:t>
            </w:r>
            <w:proofErr w:type="spellEnd"/>
            <w:r w:rsidRPr="00C70168">
              <w:rPr>
                <w:rFonts w:ascii="Arial" w:hAnsi="Arial" w:cs="Arial"/>
                <w:b/>
                <w:sz w:val="22"/>
                <w:szCs w:val="22"/>
              </w:rPr>
              <w:t xml:space="preserve"> </w:t>
            </w:r>
            <w:r>
              <w:rPr>
                <w:rFonts w:ascii="Arial" w:hAnsi="Arial" w:cs="Arial"/>
                <w:b/>
                <w:sz w:val="22"/>
                <w:szCs w:val="22"/>
              </w:rPr>
              <w:t>8</w:t>
            </w:r>
          </w:p>
        </w:tc>
      </w:tr>
      <w:tr w:rsidR="00762031" w:rsidRPr="00C70168" w14:paraId="71E41E3F" w14:textId="77777777" w:rsidTr="00762031">
        <w:tc>
          <w:tcPr>
            <w:tcW w:w="8996" w:type="dxa"/>
            <w:gridSpan w:val="2"/>
            <w:shd w:val="clear" w:color="auto" w:fill="auto"/>
          </w:tcPr>
          <w:p w14:paraId="4B65AF0E" w14:textId="77777777" w:rsidR="00762031" w:rsidRPr="008747D6" w:rsidRDefault="00922131" w:rsidP="00762031">
            <w:pPr>
              <w:pStyle w:val="ListParagraph"/>
              <w:numPr>
                <w:ilvl w:val="0"/>
                <w:numId w:val="6"/>
              </w:numPr>
              <w:autoSpaceDE w:val="0"/>
              <w:autoSpaceDN w:val="0"/>
              <w:adjustRightInd w:val="0"/>
              <w:spacing w:before="120" w:after="0" w:line="240" w:lineRule="auto"/>
              <w:ind w:left="306" w:hanging="142"/>
              <w:contextualSpacing w:val="0"/>
              <w:rPr>
                <w:rFonts w:ascii="Arial" w:hAnsi="Arial" w:cs="Arial"/>
                <w:color w:val="000000"/>
                <w:lang w:val="sr-Cyrl-RS"/>
              </w:rPr>
            </w:pPr>
            <w:hyperlink r:id="rId26" w:history="1">
              <w:r w:rsidR="00762031" w:rsidRPr="00F57706">
                <w:rPr>
                  <w:rStyle w:val="Hyperlink"/>
                  <w:rFonts w:ascii="Arial" w:hAnsi="Arial" w:cs="Arial"/>
                  <w:lang w:val="sr-Cyrl-RS"/>
                </w:rPr>
                <w:t>Табела 8.1. Преглед броја студената по нивоима, студијским програмима и годинама студија на текућој школској години</w:t>
              </w:r>
            </w:hyperlink>
            <w:r w:rsidR="00762031" w:rsidRPr="008747D6">
              <w:rPr>
                <w:rFonts w:ascii="Arial" w:hAnsi="Arial" w:cs="Arial"/>
                <w:color w:val="000000"/>
                <w:lang w:val="sr-Cyrl-RS"/>
              </w:rPr>
              <w:t xml:space="preserve"> </w:t>
            </w:r>
          </w:p>
          <w:p w14:paraId="16F98E65" w14:textId="77777777" w:rsidR="00762031" w:rsidRPr="008747D6" w:rsidRDefault="00922131" w:rsidP="00762031">
            <w:pPr>
              <w:pStyle w:val="ListParagraph"/>
              <w:numPr>
                <w:ilvl w:val="0"/>
                <w:numId w:val="6"/>
              </w:numPr>
              <w:autoSpaceDE w:val="0"/>
              <w:autoSpaceDN w:val="0"/>
              <w:adjustRightInd w:val="0"/>
              <w:spacing w:before="120" w:after="0" w:line="240" w:lineRule="auto"/>
              <w:ind w:left="306" w:hanging="142"/>
              <w:contextualSpacing w:val="0"/>
              <w:rPr>
                <w:rFonts w:ascii="Arial" w:hAnsi="Arial" w:cs="Arial"/>
                <w:color w:val="000000"/>
                <w:lang w:val="sr-Cyrl-RS"/>
              </w:rPr>
            </w:pPr>
            <w:hyperlink r:id="rId27" w:history="1">
              <w:r w:rsidR="00762031" w:rsidRPr="00F57706">
                <w:rPr>
                  <w:rStyle w:val="Hyperlink"/>
                  <w:rFonts w:ascii="Arial" w:hAnsi="Arial" w:cs="Arial"/>
                  <w:lang w:val="sr-Cyrl-RS"/>
                </w:rPr>
                <w:t xml:space="preserve">Табела 8.2. Стопа успешности студената. Овај податак се израчунава за студенте који су дипломирали у претходној школској години (до 30.09) а завршили студије у року </w:t>
              </w:r>
              <w:proofErr w:type="spellStart"/>
              <w:r w:rsidR="00762031" w:rsidRPr="00F57706">
                <w:rPr>
                  <w:rStyle w:val="Hyperlink"/>
                  <w:rFonts w:ascii="Arial" w:hAnsi="Arial" w:cs="Arial"/>
                  <w:lang w:val="sr-Cyrl-RS"/>
                </w:rPr>
                <w:t>предвиђеном</w:t>
              </w:r>
              <w:proofErr w:type="spellEnd"/>
              <w:r w:rsidR="00762031" w:rsidRPr="00F57706">
                <w:rPr>
                  <w:rStyle w:val="Hyperlink"/>
                  <w:rFonts w:ascii="Arial" w:hAnsi="Arial" w:cs="Arial"/>
                  <w:lang w:val="sr-Cyrl-RS"/>
                </w:rPr>
                <w:t xml:space="preserve"> за трајање студијског програма</w:t>
              </w:r>
            </w:hyperlink>
          </w:p>
          <w:p w14:paraId="7ED87827" w14:textId="77777777" w:rsidR="00762031" w:rsidRPr="008747D6" w:rsidRDefault="00922131" w:rsidP="00762031">
            <w:pPr>
              <w:pStyle w:val="ListParagraph"/>
              <w:numPr>
                <w:ilvl w:val="0"/>
                <w:numId w:val="6"/>
              </w:numPr>
              <w:autoSpaceDE w:val="0"/>
              <w:autoSpaceDN w:val="0"/>
              <w:adjustRightInd w:val="0"/>
              <w:spacing w:before="120" w:after="0" w:line="240" w:lineRule="auto"/>
              <w:ind w:left="306" w:hanging="142"/>
              <w:contextualSpacing w:val="0"/>
              <w:rPr>
                <w:rFonts w:ascii="Arial" w:hAnsi="Arial" w:cs="Arial"/>
                <w:color w:val="000000"/>
                <w:lang w:val="sr-Cyrl-RS"/>
              </w:rPr>
            </w:pPr>
            <w:hyperlink r:id="rId28" w:history="1">
              <w:r w:rsidR="00762031" w:rsidRPr="00F57706">
                <w:rPr>
                  <w:rStyle w:val="Hyperlink"/>
                  <w:rFonts w:ascii="Arial" w:hAnsi="Arial" w:cs="Arial"/>
                  <w:lang w:val="sr-Cyrl-RS"/>
                </w:rPr>
                <w:t xml:space="preserve">Табела 8.3.  Број студената који су уписали текућу школску годину у односу на остварене ЕСПБ бодове (60), (37-60) (мање од 37) за све студијске програме по </w:t>
              </w:r>
              <w:r w:rsidR="00762031" w:rsidRPr="00F57706">
                <w:rPr>
                  <w:rStyle w:val="Hyperlink"/>
                  <w:rFonts w:ascii="Arial" w:hAnsi="Arial" w:cs="Arial"/>
                  <w:lang w:val="sr-Cyrl-RS"/>
                </w:rPr>
                <w:lastRenderedPageBreak/>
                <w:t>годинама студија</w:t>
              </w:r>
            </w:hyperlink>
          </w:p>
          <w:p w14:paraId="51866A9A" w14:textId="632ADFF9" w:rsidR="00762031" w:rsidRPr="008747D6" w:rsidRDefault="00922131" w:rsidP="00762031">
            <w:pPr>
              <w:pStyle w:val="ListParagraph"/>
              <w:numPr>
                <w:ilvl w:val="0"/>
                <w:numId w:val="6"/>
              </w:numPr>
              <w:autoSpaceDE w:val="0"/>
              <w:autoSpaceDN w:val="0"/>
              <w:adjustRightInd w:val="0"/>
              <w:spacing w:before="120" w:after="0" w:line="240" w:lineRule="auto"/>
              <w:ind w:left="306" w:hanging="142"/>
              <w:contextualSpacing w:val="0"/>
              <w:rPr>
                <w:rFonts w:ascii="Arial" w:hAnsi="Arial" w:cs="Arial"/>
                <w:color w:val="000000"/>
                <w:lang w:val="sr-Cyrl-RS"/>
              </w:rPr>
            </w:pPr>
            <w:hyperlink r:id="rId29" w:history="1">
              <w:r w:rsidR="00762031" w:rsidRPr="00F57706">
                <w:rPr>
                  <w:rStyle w:val="Hyperlink"/>
                  <w:rFonts w:ascii="Arial" w:hAnsi="Arial" w:cs="Arial"/>
                  <w:lang w:val="sr-Cyrl-RS"/>
                </w:rPr>
                <w:t>Прилог 8.1. Правилник о МАС</w:t>
              </w:r>
            </w:hyperlink>
            <w:r w:rsidR="00762031" w:rsidRPr="008747D6">
              <w:rPr>
                <w:rFonts w:ascii="Arial" w:hAnsi="Arial" w:cs="Arial"/>
                <w:color w:val="000000"/>
                <w:lang w:val="sr-Cyrl-RS"/>
              </w:rPr>
              <w:t xml:space="preserve"> </w:t>
            </w:r>
          </w:p>
          <w:p w14:paraId="2CB4684B" w14:textId="2B1C1D49" w:rsidR="00762031" w:rsidRPr="008747D6" w:rsidRDefault="00922131" w:rsidP="001150B5">
            <w:pPr>
              <w:pStyle w:val="ListParagraph"/>
              <w:numPr>
                <w:ilvl w:val="0"/>
                <w:numId w:val="6"/>
              </w:numPr>
              <w:autoSpaceDE w:val="0"/>
              <w:autoSpaceDN w:val="0"/>
              <w:adjustRightInd w:val="0"/>
              <w:spacing w:before="120" w:after="0" w:line="240" w:lineRule="auto"/>
              <w:ind w:left="284" w:hanging="142"/>
              <w:contextualSpacing w:val="0"/>
              <w:rPr>
                <w:rFonts w:ascii="Arial" w:hAnsi="Arial" w:cs="Arial"/>
                <w:color w:val="000000"/>
                <w:lang w:val="sr-Cyrl-RS"/>
              </w:rPr>
            </w:pPr>
            <w:hyperlink r:id="rId30" w:history="1">
              <w:r w:rsidR="00762031" w:rsidRPr="00F57706">
                <w:rPr>
                  <w:rStyle w:val="Hyperlink"/>
                  <w:rFonts w:ascii="Arial" w:hAnsi="Arial" w:cs="Arial"/>
                  <w:lang w:val="sr-Cyrl-RS"/>
                </w:rPr>
                <w:t xml:space="preserve">Прилог 8.2. Правилник о </w:t>
              </w:r>
              <w:r w:rsidR="001150B5" w:rsidRPr="001150B5">
                <w:rPr>
                  <w:rStyle w:val="Hyperlink"/>
                  <w:rFonts w:ascii="Arial" w:hAnsi="Arial" w:cs="Arial"/>
                  <w:lang w:val="sr-Cyrl-RS"/>
                </w:rPr>
                <w:t xml:space="preserve">полагању испита и оцењивању на испиту </w:t>
              </w:r>
            </w:hyperlink>
            <w:r w:rsidR="00762031" w:rsidRPr="008747D6">
              <w:rPr>
                <w:rFonts w:ascii="Arial" w:hAnsi="Arial" w:cs="Arial"/>
                <w:color w:val="000000"/>
                <w:lang w:val="sr-Cyrl-RS"/>
              </w:rPr>
              <w:t xml:space="preserve"> </w:t>
            </w:r>
          </w:p>
          <w:p w14:paraId="2011D0A0" w14:textId="2BC4FC7F" w:rsidR="00762031" w:rsidRPr="00402318" w:rsidRDefault="00407FD4" w:rsidP="00762031">
            <w:pPr>
              <w:pStyle w:val="ListParagraph"/>
              <w:numPr>
                <w:ilvl w:val="0"/>
                <w:numId w:val="6"/>
              </w:numPr>
              <w:autoSpaceDE w:val="0"/>
              <w:autoSpaceDN w:val="0"/>
              <w:adjustRightInd w:val="0"/>
              <w:spacing w:before="120" w:after="0" w:line="240" w:lineRule="auto"/>
              <w:ind w:left="306" w:hanging="142"/>
              <w:contextualSpacing w:val="0"/>
              <w:rPr>
                <w:rStyle w:val="Hyperlink"/>
                <w:rFonts w:ascii="Arial" w:hAnsi="Arial" w:cs="Arial"/>
                <w:color w:val="000000"/>
                <w:lang w:val="sr-Cyrl-RS"/>
              </w:rPr>
            </w:pPr>
            <w:hyperlink r:id="rId31" w:history="1">
              <w:r w:rsidR="00762031" w:rsidRPr="00F57706">
                <w:rPr>
                  <w:rStyle w:val="Hyperlink"/>
                  <w:rFonts w:ascii="Arial" w:hAnsi="Arial" w:cs="Arial"/>
                  <w:lang w:val="sr-Cyrl-RS"/>
                </w:rPr>
                <w:t>Прилог 8.3. Процедуре и корективне мере у случају неиспуњавања и одступања од усвојених процедура оцењивања</w:t>
              </w:r>
            </w:hyperlink>
          </w:p>
          <w:p w14:paraId="667D599F" w14:textId="77777777" w:rsidR="00762031" w:rsidRPr="008747D6" w:rsidRDefault="00762031" w:rsidP="00762031">
            <w:pPr>
              <w:pStyle w:val="ListParagraph"/>
              <w:autoSpaceDE w:val="0"/>
              <w:autoSpaceDN w:val="0"/>
              <w:adjustRightInd w:val="0"/>
              <w:spacing w:before="120" w:after="0" w:line="240" w:lineRule="auto"/>
              <w:ind w:left="306"/>
              <w:contextualSpacing w:val="0"/>
              <w:rPr>
                <w:rFonts w:ascii="Arial" w:hAnsi="Arial" w:cs="Arial"/>
                <w:color w:val="000000"/>
                <w:lang w:val="sr-Cyrl-RS"/>
              </w:rPr>
            </w:pPr>
          </w:p>
        </w:tc>
      </w:tr>
    </w:tbl>
    <w:p w14:paraId="7CDEA53B" w14:textId="06090E0E" w:rsidR="00E33781" w:rsidRDefault="00E33781" w:rsidP="00080078"/>
    <w:p w14:paraId="246CE184" w14:textId="001441CD" w:rsidR="00762031" w:rsidRDefault="00762031">
      <w:pPr>
        <w:spacing w:after="160" w:line="259" w:lineRule="auto"/>
      </w:pPr>
      <w:r>
        <w:br w:type="page"/>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671"/>
        <w:gridCol w:w="4571"/>
      </w:tblGrid>
      <w:tr w:rsidR="00762031" w:rsidRPr="00C70168" w14:paraId="29101802" w14:textId="77777777" w:rsidTr="00762031">
        <w:tc>
          <w:tcPr>
            <w:tcW w:w="9330" w:type="dxa"/>
            <w:gridSpan w:val="2"/>
            <w:shd w:val="clear" w:color="auto" w:fill="8EAADB" w:themeFill="accent1" w:themeFillTint="99"/>
          </w:tcPr>
          <w:p w14:paraId="633FA888" w14:textId="77777777" w:rsidR="00762031" w:rsidRPr="0004282E" w:rsidRDefault="00762031" w:rsidP="00762031">
            <w:pPr>
              <w:spacing w:after="0" w:line="240" w:lineRule="auto"/>
              <w:rPr>
                <w:rFonts w:ascii="Arial" w:hAnsi="Arial" w:cs="Arial"/>
                <w:lang w:val="sr-Cyrl-RS"/>
              </w:rPr>
            </w:pPr>
            <w:proofErr w:type="spellStart"/>
            <w:r w:rsidRPr="00C70168">
              <w:rPr>
                <w:rFonts w:ascii="Arial" w:hAnsi="Arial" w:cs="Arial"/>
                <w:b/>
              </w:rPr>
              <w:lastRenderedPageBreak/>
              <w:t>Стандард</w:t>
            </w:r>
            <w:proofErr w:type="spellEnd"/>
            <w:r w:rsidRPr="00C70168">
              <w:rPr>
                <w:rFonts w:ascii="Arial" w:hAnsi="Arial" w:cs="Arial"/>
                <w:b/>
              </w:rPr>
              <w:t xml:space="preserve"> </w:t>
            </w:r>
            <w:r>
              <w:rPr>
                <w:rFonts w:ascii="Arial" w:hAnsi="Arial" w:cs="Arial"/>
                <w:b/>
              </w:rPr>
              <w:t>9</w:t>
            </w:r>
            <w:r w:rsidRPr="00C70168">
              <w:rPr>
                <w:rFonts w:ascii="Arial" w:hAnsi="Arial" w:cs="Arial"/>
                <w:b/>
              </w:rPr>
              <w:t xml:space="preserve">. </w:t>
            </w:r>
            <w:proofErr w:type="spellStart"/>
            <w:r w:rsidRPr="00A561FF">
              <w:rPr>
                <w:rFonts w:ascii="Arial" w:hAnsi="Arial" w:cs="Arial"/>
                <w:b/>
              </w:rPr>
              <w:t>Квалитет</w:t>
            </w:r>
            <w:proofErr w:type="spellEnd"/>
            <w:r w:rsidRPr="00A561FF">
              <w:rPr>
                <w:rFonts w:ascii="Arial" w:hAnsi="Arial" w:cs="Arial"/>
                <w:b/>
              </w:rPr>
              <w:t xml:space="preserve"> </w:t>
            </w:r>
            <w:proofErr w:type="spellStart"/>
            <w:r w:rsidRPr="00A561FF">
              <w:rPr>
                <w:rFonts w:ascii="Arial" w:hAnsi="Arial" w:cs="Arial"/>
                <w:b/>
              </w:rPr>
              <w:t>уџбеника</w:t>
            </w:r>
            <w:proofErr w:type="spellEnd"/>
            <w:r w:rsidRPr="00A561FF">
              <w:rPr>
                <w:rFonts w:ascii="Arial" w:hAnsi="Arial" w:cs="Arial"/>
                <w:b/>
              </w:rPr>
              <w:t xml:space="preserve">, </w:t>
            </w:r>
            <w:proofErr w:type="spellStart"/>
            <w:r w:rsidRPr="00A561FF">
              <w:rPr>
                <w:rFonts w:ascii="Arial" w:hAnsi="Arial" w:cs="Arial"/>
                <w:b/>
              </w:rPr>
              <w:t>литературе</w:t>
            </w:r>
            <w:proofErr w:type="spellEnd"/>
            <w:r w:rsidRPr="00A561FF">
              <w:rPr>
                <w:rFonts w:ascii="Arial" w:hAnsi="Arial" w:cs="Arial"/>
                <w:b/>
              </w:rPr>
              <w:t xml:space="preserve">, </w:t>
            </w:r>
            <w:proofErr w:type="spellStart"/>
            <w:r w:rsidRPr="00A561FF">
              <w:rPr>
                <w:rFonts w:ascii="Arial" w:hAnsi="Arial" w:cs="Arial"/>
                <w:b/>
              </w:rPr>
              <w:t>библиотечких</w:t>
            </w:r>
            <w:proofErr w:type="spellEnd"/>
            <w:r w:rsidRPr="00A561FF">
              <w:rPr>
                <w:rFonts w:ascii="Arial" w:hAnsi="Arial" w:cs="Arial"/>
                <w:b/>
              </w:rPr>
              <w:t xml:space="preserve"> и </w:t>
            </w:r>
            <w:proofErr w:type="spellStart"/>
            <w:r w:rsidRPr="00A561FF">
              <w:rPr>
                <w:rFonts w:ascii="Arial" w:hAnsi="Arial" w:cs="Arial"/>
                <w:b/>
              </w:rPr>
              <w:t>информатичких</w:t>
            </w:r>
            <w:proofErr w:type="spellEnd"/>
            <w:r w:rsidRPr="00A561FF">
              <w:rPr>
                <w:rFonts w:ascii="Arial" w:hAnsi="Arial" w:cs="Arial"/>
                <w:b/>
              </w:rPr>
              <w:t xml:space="preserve"> </w:t>
            </w:r>
            <w:proofErr w:type="spellStart"/>
            <w:r w:rsidRPr="00A561FF">
              <w:rPr>
                <w:rFonts w:ascii="Arial" w:hAnsi="Arial" w:cs="Arial"/>
                <w:b/>
              </w:rPr>
              <w:t>ресурса</w:t>
            </w:r>
            <w:proofErr w:type="spellEnd"/>
            <w:r>
              <w:rPr>
                <w:rFonts w:ascii="Arial" w:hAnsi="Arial" w:cs="Arial"/>
                <w:b/>
                <w:lang w:val="sr-Cyrl-RS"/>
              </w:rPr>
              <w:t xml:space="preserve"> </w:t>
            </w:r>
            <w:r>
              <w:rPr>
                <w:b/>
                <w:lang w:val="sr-Cyrl-RS"/>
              </w:rPr>
              <w:t>МАС Хемија</w:t>
            </w:r>
          </w:p>
          <w:p w14:paraId="1C314426" w14:textId="77777777" w:rsidR="00762031" w:rsidRPr="00C70168" w:rsidRDefault="00762031" w:rsidP="00762031">
            <w:pPr>
              <w:autoSpaceDE w:val="0"/>
              <w:autoSpaceDN w:val="0"/>
              <w:adjustRightInd w:val="0"/>
              <w:spacing w:after="0" w:line="240" w:lineRule="auto"/>
              <w:rPr>
                <w:rFonts w:ascii="Arial" w:hAnsi="Arial" w:cs="Arial"/>
              </w:rPr>
            </w:pP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уџбеника</w:t>
            </w:r>
            <w:proofErr w:type="spellEnd"/>
            <w:r w:rsidRPr="00A561FF">
              <w:rPr>
                <w:rFonts w:ascii="Arial" w:hAnsi="Arial" w:cs="Arial"/>
              </w:rPr>
              <w:t xml:space="preserve">, </w:t>
            </w:r>
            <w:proofErr w:type="spellStart"/>
            <w:r w:rsidRPr="00A561FF">
              <w:rPr>
                <w:rFonts w:ascii="Arial" w:hAnsi="Arial" w:cs="Arial"/>
              </w:rPr>
              <w:t>литературе</w:t>
            </w:r>
            <w:proofErr w:type="spellEnd"/>
            <w:r w:rsidRPr="00A561FF">
              <w:rPr>
                <w:rFonts w:ascii="Arial" w:hAnsi="Arial" w:cs="Arial"/>
              </w:rPr>
              <w:t xml:space="preserve">, </w:t>
            </w:r>
            <w:proofErr w:type="spellStart"/>
            <w:r w:rsidRPr="00A561FF">
              <w:rPr>
                <w:rFonts w:ascii="Arial" w:hAnsi="Arial" w:cs="Arial"/>
              </w:rPr>
              <w:t>библиотечких</w:t>
            </w:r>
            <w:proofErr w:type="spellEnd"/>
            <w:r w:rsidRPr="00A561FF">
              <w:rPr>
                <w:rFonts w:ascii="Arial" w:hAnsi="Arial" w:cs="Arial"/>
              </w:rPr>
              <w:t xml:space="preserve"> и </w:t>
            </w:r>
            <w:proofErr w:type="spellStart"/>
            <w:r w:rsidRPr="00A561FF">
              <w:rPr>
                <w:rFonts w:ascii="Arial" w:hAnsi="Arial" w:cs="Arial"/>
              </w:rPr>
              <w:t>информатичких</w:t>
            </w:r>
            <w:proofErr w:type="spellEnd"/>
            <w:r w:rsidRPr="00A561FF">
              <w:rPr>
                <w:rFonts w:ascii="Arial" w:hAnsi="Arial" w:cs="Arial"/>
              </w:rPr>
              <w:t xml:space="preserve"> </w:t>
            </w:r>
            <w:proofErr w:type="spellStart"/>
            <w:r w:rsidRPr="00A561FF">
              <w:rPr>
                <w:rFonts w:ascii="Arial" w:hAnsi="Arial" w:cs="Arial"/>
              </w:rPr>
              <w:t>ресурса</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roofErr w:type="spellStart"/>
            <w:r w:rsidRPr="00A561FF">
              <w:rPr>
                <w:rFonts w:ascii="Arial" w:hAnsi="Arial" w:cs="Arial"/>
              </w:rPr>
              <w:t>обезбеђује</w:t>
            </w:r>
            <w:proofErr w:type="spellEnd"/>
            <w:r w:rsidRPr="00A561FF">
              <w:rPr>
                <w:rFonts w:ascii="Arial" w:hAnsi="Arial" w:cs="Arial"/>
              </w:rPr>
              <w:t xml:space="preserve"> </w:t>
            </w:r>
            <w:proofErr w:type="spellStart"/>
            <w:r w:rsidRPr="00A561FF">
              <w:rPr>
                <w:rFonts w:ascii="Arial" w:hAnsi="Arial" w:cs="Arial"/>
              </w:rPr>
              <w:t>доношењем</w:t>
            </w:r>
            <w:proofErr w:type="spellEnd"/>
            <w:r w:rsidRPr="00A561FF">
              <w:rPr>
                <w:rFonts w:ascii="Arial" w:hAnsi="Arial" w:cs="Arial"/>
              </w:rPr>
              <w:t xml:space="preserve"> и </w:t>
            </w:r>
            <w:proofErr w:type="spellStart"/>
            <w:r w:rsidRPr="00A561FF">
              <w:rPr>
                <w:rFonts w:ascii="Arial" w:hAnsi="Arial" w:cs="Arial"/>
              </w:rPr>
              <w:t>спровођењем</w:t>
            </w:r>
            <w:proofErr w:type="spellEnd"/>
            <w:r w:rsidRPr="00A561FF">
              <w:rPr>
                <w:rFonts w:ascii="Arial" w:hAnsi="Arial" w:cs="Arial"/>
              </w:rPr>
              <w:t xml:space="preserve"> </w:t>
            </w:r>
            <w:proofErr w:type="spellStart"/>
            <w:r w:rsidRPr="00A561FF">
              <w:rPr>
                <w:rFonts w:ascii="Arial" w:hAnsi="Arial" w:cs="Arial"/>
              </w:rPr>
              <w:t>одговарајућег</w:t>
            </w:r>
            <w:proofErr w:type="spellEnd"/>
            <w:r w:rsidRPr="00A561FF">
              <w:rPr>
                <w:rFonts w:ascii="Arial" w:hAnsi="Arial" w:cs="Arial"/>
              </w:rPr>
              <w:t xml:space="preserve"> </w:t>
            </w:r>
            <w:proofErr w:type="spellStart"/>
            <w:r w:rsidRPr="00A561FF">
              <w:rPr>
                <w:rFonts w:ascii="Arial" w:hAnsi="Arial" w:cs="Arial"/>
              </w:rPr>
              <w:t>подзаконског</w:t>
            </w:r>
            <w:proofErr w:type="spellEnd"/>
            <w:r w:rsidRPr="00A561FF">
              <w:rPr>
                <w:rFonts w:ascii="Arial" w:hAnsi="Arial" w:cs="Arial"/>
              </w:rPr>
              <w:t xml:space="preserve"> </w:t>
            </w:r>
            <w:proofErr w:type="spellStart"/>
            <w:r w:rsidRPr="00A561FF">
              <w:rPr>
                <w:rFonts w:ascii="Arial" w:hAnsi="Arial" w:cs="Arial"/>
              </w:rPr>
              <w:t>акта</w:t>
            </w:r>
            <w:proofErr w:type="spellEnd"/>
            <w:r w:rsidRPr="00A561FF">
              <w:rPr>
                <w:rFonts w:ascii="Arial" w:hAnsi="Arial" w:cs="Arial"/>
              </w:rPr>
              <w:t>.</w:t>
            </w:r>
          </w:p>
        </w:tc>
      </w:tr>
      <w:tr w:rsidR="00762031" w:rsidRPr="00C70168" w14:paraId="682D8643" w14:textId="77777777" w:rsidTr="00762031">
        <w:trPr>
          <w:trHeight w:val="283"/>
        </w:trPr>
        <w:tc>
          <w:tcPr>
            <w:tcW w:w="9330" w:type="dxa"/>
            <w:gridSpan w:val="2"/>
            <w:shd w:val="clear" w:color="auto" w:fill="D9E2F3" w:themeFill="accent1" w:themeFillTint="33"/>
            <w:vAlign w:val="center"/>
          </w:tcPr>
          <w:p w14:paraId="6975D306" w14:textId="77777777" w:rsidR="00762031" w:rsidRPr="007B4EC5" w:rsidRDefault="00762031" w:rsidP="00762031">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9</w:t>
            </w:r>
          </w:p>
        </w:tc>
      </w:tr>
      <w:tr w:rsidR="00762031" w:rsidRPr="00C70168" w14:paraId="42D5A865" w14:textId="77777777" w:rsidTr="00762031">
        <w:tc>
          <w:tcPr>
            <w:tcW w:w="9330" w:type="dxa"/>
            <w:gridSpan w:val="2"/>
            <w:shd w:val="clear" w:color="auto" w:fill="auto"/>
          </w:tcPr>
          <w:p w14:paraId="3584A68F" w14:textId="77777777" w:rsidR="00762031" w:rsidRDefault="00762031" w:rsidP="00762031">
            <w:pPr>
              <w:pStyle w:val="Default"/>
              <w:ind w:firstLine="720"/>
              <w:jc w:val="both"/>
              <w:rPr>
                <w:rFonts w:ascii="Arial" w:hAnsi="Arial" w:cs="Arial"/>
                <w:sz w:val="22"/>
                <w:szCs w:val="22"/>
                <w:lang w:val="sr-Cyrl-RS"/>
              </w:rPr>
            </w:pPr>
          </w:p>
          <w:p w14:paraId="3CF69D35" w14:textId="77777777" w:rsidR="0076203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 xml:space="preserve">Природно-математички </w:t>
            </w:r>
            <w:proofErr w:type="spellStart"/>
            <w:r w:rsidRPr="00B240C4">
              <w:rPr>
                <w:rFonts w:ascii="Arial" w:hAnsi="Arial" w:cs="Arial"/>
                <w:sz w:val="22"/>
                <w:szCs w:val="22"/>
              </w:rPr>
              <w:t>факултет</w:t>
            </w:r>
            <w:proofErr w:type="spellEnd"/>
            <w:r>
              <w:rPr>
                <w:rFonts w:ascii="Arial" w:hAnsi="Arial" w:cs="Arial"/>
                <w:sz w:val="22"/>
                <w:szCs w:val="22"/>
                <w:lang w:val="sr-Cyrl-RS"/>
              </w:rPr>
              <w:t xml:space="preserve"> у Нишу поседује следећа </w:t>
            </w:r>
            <w:r w:rsidRPr="00BD439B">
              <w:rPr>
                <w:rFonts w:ascii="Arial" w:hAnsi="Arial" w:cs="Arial"/>
                <w:sz w:val="22"/>
                <w:szCs w:val="22"/>
                <w:lang w:val="sr-Cyrl-RS"/>
              </w:rPr>
              <w:t>општ</w:t>
            </w:r>
            <w:r>
              <w:rPr>
                <w:rFonts w:ascii="Arial" w:hAnsi="Arial" w:cs="Arial"/>
                <w:sz w:val="22"/>
                <w:szCs w:val="22"/>
                <w:lang w:val="sr-Cyrl-RS"/>
              </w:rPr>
              <w:t>а</w:t>
            </w:r>
            <w:r w:rsidRPr="00BD439B">
              <w:rPr>
                <w:rFonts w:ascii="Arial" w:hAnsi="Arial" w:cs="Arial"/>
                <w:sz w:val="22"/>
                <w:szCs w:val="22"/>
                <w:lang w:val="sr-Cyrl-RS"/>
              </w:rPr>
              <w:t xml:space="preserve"> акта о библиотечки</w:t>
            </w:r>
            <w:r>
              <w:rPr>
                <w:rFonts w:ascii="Arial" w:hAnsi="Arial" w:cs="Arial"/>
                <w:sz w:val="22"/>
                <w:szCs w:val="22"/>
                <w:lang w:val="sr-Cyrl-RS"/>
              </w:rPr>
              <w:t>м</w:t>
            </w:r>
            <w:r w:rsidRPr="00BD439B">
              <w:rPr>
                <w:rFonts w:ascii="Arial" w:hAnsi="Arial" w:cs="Arial"/>
                <w:sz w:val="22"/>
                <w:szCs w:val="22"/>
                <w:lang w:val="sr-Cyrl-RS"/>
              </w:rPr>
              <w:t xml:space="preserve"> и информатички</w:t>
            </w:r>
            <w:r>
              <w:rPr>
                <w:rFonts w:ascii="Arial" w:hAnsi="Arial" w:cs="Arial"/>
                <w:sz w:val="22"/>
                <w:szCs w:val="22"/>
                <w:lang w:val="sr-Cyrl-RS"/>
              </w:rPr>
              <w:t>м</w:t>
            </w:r>
            <w:r w:rsidRPr="00BD439B">
              <w:rPr>
                <w:rFonts w:ascii="Arial" w:hAnsi="Arial" w:cs="Arial"/>
                <w:sz w:val="22"/>
                <w:szCs w:val="22"/>
                <w:lang w:val="sr-Cyrl-RS"/>
              </w:rPr>
              <w:t xml:space="preserve"> ресурс</w:t>
            </w:r>
            <w:r>
              <w:rPr>
                <w:rFonts w:ascii="Arial" w:hAnsi="Arial" w:cs="Arial"/>
                <w:sz w:val="22"/>
                <w:szCs w:val="22"/>
                <w:lang w:val="sr-Cyrl-RS"/>
              </w:rPr>
              <w:t xml:space="preserve">има: </w:t>
            </w:r>
          </w:p>
          <w:p w14:paraId="5BF9CB40" w14:textId="77777777" w:rsidR="00762031" w:rsidRDefault="00762031" w:rsidP="00762031">
            <w:pPr>
              <w:pStyle w:val="Default"/>
              <w:numPr>
                <w:ilvl w:val="0"/>
                <w:numId w:val="6"/>
              </w:numPr>
              <w:jc w:val="both"/>
              <w:rPr>
                <w:rFonts w:ascii="Arial" w:hAnsi="Arial" w:cs="Arial"/>
                <w:sz w:val="22"/>
                <w:szCs w:val="22"/>
                <w:lang w:val="sr-Cyrl-RS"/>
              </w:rPr>
            </w:pPr>
            <w:r>
              <w:rPr>
                <w:rFonts w:ascii="Arial" w:hAnsi="Arial" w:cs="Arial"/>
                <w:sz w:val="22"/>
                <w:szCs w:val="22"/>
                <w:lang w:val="sr-Cyrl-RS"/>
              </w:rPr>
              <w:t xml:space="preserve">Правилник о раду библиотеке (донет 2002. године), </w:t>
            </w:r>
          </w:p>
          <w:p w14:paraId="18F73DA7" w14:textId="77777777" w:rsidR="00762031" w:rsidRDefault="00762031" w:rsidP="00762031">
            <w:pPr>
              <w:pStyle w:val="Default"/>
              <w:numPr>
                <w:ilvl w:val="0"/>
                <w:numId w:val="6"/>
              </w:numPr>
              <w:jc w:val="both"/>
              <w:rPr>
                <w:rFonts w:ascii="Arial" w:hAnsi="Arial" w:cs="Arial"/>
                <w:sz w:val="22"/>
                <w:szCs w:val="22"/>
                <w:lang w:val="sr-Cyrl-RS"/>
              </w:rPr>
            </w:pPr>
            <w:r>
              <w:rPr>
                <w:rFonts w:ascii="Arial" w:hAnsi="Arial" w:cs="Arial"/>
                <w:sz w:val="22"/>
                <w:szCs w:val="22"/>
                <w:lang w:val="sr-Cyrl-RS"/>
              </w:rPr>
              <w:t xml:space="preserve">Правилник о монографијама (донет 2013.), </w:t>
            </w:r>
          </w:p>
          <w:p w14:paraId="6004FC9E" w14:textId="77777777" w:rsidR="00762031" w:rsidRDefault="00762031" w:rsidP="00762031">
            <w:pPr>
              <w:pStyle w:val="Default"/>
              <w:numPr>
                <w:ilvl w:val="0"/>
                <w:numId w:val="6"/>
              </w:numPr>
              <w:jc w:val="both"/>
              <w:rPr>
                <w:rFonts w:ascii="Arial" w:hAnsi="Arial" w:cs="Arial"/>
                <w:sz w:val="22"/>
                <w:szCs w:val="22"/>
                <w:lang w:val="sr-Cyrl-RS"/>
              </w:rPr>
            </w:pPr>
            <w:r>
              <w:rPr>
                <w:rFonts w:ascii="Arial" w:hAnsi="Arial" w:cs="Arial"/>
                <w:sz w:val="22"/>
                <w:szCs w:val="22"/>
                <w:lang w:val="sr-Cyrl-RS"/>
              </w:rPr>
              <w:t xml:space="preserve">Правилник о уносу података у базу информационог система и постављању обавештења на интернет презентацији ПМФ-а (донет 2014.), </w:t>
            </w:r>
          </w:p>
          <w:p w14:paraId="3A5C2825" w14:textId="77777777" w:rsidR="00762031" w:rsidRDefault="00762031" w:rsidP="00762031">
            <w:pPr>
              <w:pStyle w:val="Default"/>
              <w:numPr>
                <w:ilvl w:val="0"/>
                <w:numId w:val="6"/>
              </w:numPr>
              <w:jc w:val="both"/>
              <w:rPr>
                <w:rFonts w:ascii="Arial" w:hAnsi="Arial" w:cs="Arial"/>
                <w:sz w:val="22"/>
                <w:szCs w:val="22"/>
                <w:lang w:val="sr-Cyrl-RS"/>
              </w:rPr>
            </w:pPr>
            <w:r>
              <w:rPr>
                <w:rFonts w:ascii="Arial" w:hAnsi="Arial" w:cs="Arial"/>
                <w:sz w:val="22"/>
                <w:szCs w:val="22"/>
                <w:lang w:val="sr-Cyrl-RS"/>
              </w:rPr>
              <w:t xml:space="preserve">Правилник о издавачкој делатности (донет 2017.), </w:t>
            </w:r>
          </w:p>
          <w:p w14:paraId="7C7CD8BF" w14:textId="77777777" w:rsidR="00762031" w:rsidRDefault="00762031" w:rsidP="00762031">
            <w:pPr>
              <w:pStyle w:val="Default"/>
              <w:numPr>
                <w:ilvl w:val="0"/>
                <w:numId w:val="6"/>
              </w:numPr>
              <w:jc w:val="both"/>
              <w:rPr>
                <w:rFonts w:ascii="Arial" w:hAnsi="Arial" w:cs="Arial"/>
                <w:sz w:val="22"/>
                <w:szCs w:val="22"/>
                <w:lang w:val="sr-Cyrl-RS"/>
              </w:rPr>
            </w:pPr>
            <w:r>
              <w:rPr>
                <w:rFonts w:ascii="Arial" w:hAnsi="Arial" w:cs="Arial"/>
                <w:sz w:val="22"/>
                <w:szCs w:val="22"/>
                <w:lang w:val="sr-Cyrl-RS"/>
              </w:rPr>
              <w:t>Правилник о управљању информацијама и безбедности информационог система ПМФ-а (донет 2017.).</w:t>
            </w:r>
          </w:p>
          <w:p w14:paraId="5C941843" w14:textId="77777777" w:rsidR="00762031" w:rsidRDefault="00762031" w:rsidP="00762031">
            <w:pPr>
              <w:pStyle w:val="Default"/>
              <w:ind w:firstLine="720"/>
              <w:jc w:val="both"/>
              <w:rPr>
                <w:rFonts w:ascii="Arial" w:hAnsi="Arial" w:cs="Arial"/>
                <w:sz w:val="22"/>
                <w:szCs w:val="22"/>
                <w:lang w:val="sr-Latn-RS"/>
              </w:rPr>
            </w:pPr>
            <w:r>
              <w:rPr>
                <w:rFonts w:ascii="Arial" w:hAnsi="Arial" w:cs="Arial"/>
                <w:sz w:val="22"/>
                <w:szCs w:val="22"/>
                <w:lang w:val="sr-Cyrl-RS"/>
              </w:rPr>
              <w:t xml:space="preserve">Природно-математички </w:t>
            </w:r>
            <w:proofErr w:type="spellStart"/>
            <w:r w:rsidRPr="00B240C4">
              <w:rPr>
                <w:rFonts w:ascii="Arial" w:hAnsi="Arial" w:cs="Arial"/>
                <w:sz w:val="22"/>
                <w:szCs w:val="22"/>
              </w:rPr>
              <w:t>факултет</w:t>
            </w:r>
            <w:proofErr w:type="spellEnd"/>
            <w:r>
              <w:rPr>
                <w:rFonts w:ascii="Arial" w:hAnsi="Arial" w:cs="Arial"/>
                <w:sz w:val="22"/>
                <w:szCs w:val="22"/>
                <w:lang w:val="sr-Cyrl-RS"/>
              </w:rPr>
              <w:t xml:space="preserve"> у Нишу </w:t>
            </w:r>
            <w:proofErr w:type="spellStart"/>
            <w:r w:rsidRPr="00B240C4">
              <w:rPr>
                <w:rFonts w:ascii="Arial" w:hAnsi="Arial" w:cs="Arial"/>
                <w:sz w:val="22"/>
                <w:szCs w:val="22"/>
              </w:rPr>
              <w:t>поседује</w:t>
            </w:r>
            <w:proofErr w:type="spellEnd"/>
            <w:r w:rsidRPr="00B240C4">
              <w:rPr>
                <w:rFonts w:ascii="Arial" w:hAnsi="Arial" w:cs="Arial"/>
                <w:sz w:val="22"/>
                <w:szCs w:val="22"/>
              </w:rPr>
              <w:t xml:space="preserve"> </w:t>
            </w:r>
            <w:proofErr w:type="spellStart"/>
            <w:r w:rsidRPr="00B240C4">
              <w:rPr>
                <w:rFonts w:ascii="Arial" w:hAnsi="Arial" w:cs="Arial"/>
                <w:sz w:val="22"/>
                <w:szCs w:val="22"/>
              </w:rPr>
              <w:t>библиотеку</w:t>
            </w:r>
            <w:proofErr w:type="spellEnd"/>
            <w:r w:rsidRPr="00B240C4">
              <w:rPr>
                <w:rFonts w:ascii="Arial" w:hAnsi="Arial" w:cs="Arial"/>
                <w:sz w:val="22"/>
                <w:szCs w:val="22"/>
              </w:rPr>
              <w:t xml:space="preserve"> </w:t>
            </w:r>
            <w:proofErr w:type="spellStart"/>
            <w:r w:rsidRPr="00B240C4">
              <w:rPr>
                <w:rFonts w:ascii="Arial" w:hAnsi="Arial" w:cs="Arial"/>
                <w:sz w:val="22"/>
                <w:szCs w:val="22"/>
              </w:rPr>
              <w:t>са</w:t>
            </w:r>
            <w:proofErr w:type="spellEnd"/>
            <w:r w:rsidRPr="00B240C4">
              <w:rPr>
                <w:rFonts w:ascii="Arial" w:hAnsi="Arial" w:cs="Arial"/>
                <w:sz w:val="22"/>
                <w:szCs w:val="22"/>
              </w:rPr>
              <w:t xml:space="preserve"> </w:t>
            </w:r>
            <w:r>
              <w:rPr>
                <w:rFonts w:ascii="Arial" w:hAnsi="Arial" w:cs="Arial"/>
                <w:sz w:val="22"/>
                <w:szCs w:val="22"/>
                <w:lang w:val="sr-Cyrl-RS"/>
              </w:rPr>
              <w:t xml:space="preserve">2 </w:t>
            </w:r>
            <w:proofErr w:type="spellStart"/>
            <w:r w:rsidRPr="00B240C4">
              <w:rPr>
                <w:rFonts w:ascii="Arial" w:hAnsi="Arial" w:cs="Arial"/>
                <w:sz w:val="22"/>
                <w:szCs w:val="22"/>
              </w:rPr>
              <w:t>читаониц</w:t>
            </w:r>
            <w:proofErr w:type="spellEnd"/>
            <w:r>
              <w:rPr>
                <w:rFonts w:ascii="Arial" w:hAnsi="Arial" w:cs="Arial"/>
                <w:sz w:val="22"/>
                <w:szCs w:val="22"/>
                <w:lang w:val="sr-Cyrl-RS"/>
              </w:rPr>
              <w:t>е</w:t>
            </w:r>
            <w:r>
              <w:rPr>
                <w:rFonts w:ascii="Arial" w:hAnsi="Arial" w:cs="Arial"/>
                <w:sz w:val="22"/>
                <w:szCs w:val="22"/>
                <w:lang w:val="sr-Latn-RS"/>
              </w:rPr>
              <w:t>.</w:t>
            </w:r>
          </w:p>
          <w:p w14:paraId="3873AC5D" w14:textId="77777777" w:rsidR="0076203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 xml:space="preserve">Библиотека поседује богату збирку уџбеничке, стручне, научне и приручне литературе, која је намењена свим студијским програмима Факултета. </w:t>
            </w:r>
            <w:proofErr w:type="spellStart"/>
            <w:r w:rsidRPr="00B240C4">
              <w:rPr>
                <w:rFonts w:ascii="Arial" w:hAnsi="Arial" w:cs="Arial"/>
                <w:sz w:val="22"/>
                <w:szCs w:val="22"/>
              </w:rPr>
              <w:t>Библиотека</w:t>
            </w:r>
            <w:proofErr w:type="spellEnd"/>
            <w:r w:rsidRPr="00B240C4">
              <w:rPr>
                <w:rFonts w:ascii="Arial" w:hAnsi="Arial" w:cs="Arial"/>
                <w:sz w:val="22"/>
                <w:szCs w:val="22"/>
              </w:rPr>
              <w:t xml:space="preserve"> </w:t>
            </w:r>
            <w:r>
              <w:rPr>
                <w:rFonts w:ascii="Arial" w:hAnsi="Arial" w:cs="Arial"/>
                <w:sz w:val="22"/>
                <w:szCs w:val="22"/>
                <w:lang w:val="sr-Cyrl-RS"/>
              </w:rPr>
              <w:t>располаже са</w:t>
            </w:r>
            <w:r w:rsidRPr="00B240C4">
              <w:rPr>
                <w:rFonts w:ascii="Arial" w:hAnsi="Arial" w:cs="Arial"/>
                <w:sz w:val="22"/>
                <w:szCs w:val="22"/>
              </w:rPr>
              <w:t xml:space="preserve"> </w:t>
            </w:r>
            <w:r>
              <w:rPr>
                <w:rFonts w:ascii="Arial" w:hAnsi="Arial" w:cs="Arial"/>
                <w:sz w:val="22"/>
                <w:szCs w:val="22"/>
                <w:lang w:val="sr-Cyrl-RS"/>
              </w:rPr>
              <w:t xml:space="preserve">укупним фондом од </w:t>
            </w:r>
            <w:r w:rsidRPr="006579C1">
              <w:rPr>
                <w:rFonts w:ascii="Arial" w:hAnsi="Arial" w:cs="Arial"/>
                <w:sz w:val="22"/>
                <w:szCs w:val="22"/>
                <w:lang w:val="sr-Cyrl-RS"/>
              </w:rPr>
              <w:t>42</w:t>
            </w:r>
            <w:r>
              <w:rPr>
                <w:rFonts w:ascii="Arial" w:hAnsi="Arial" w:cs="Arial"/>
                <w:sz w:val="22"/>
                <w:szCs w:val="22"/>
                <w:lang w:val="sr-Cyrl-RS"/>
              </w:rPr>
              <w:t>.</w:t>
            </w:r>
            <w:r w:rsidRPr="006579C1">
              <w:rPr>
                <w:rFonts w:ascii="Arial" w:hAnsi="Arial" w:cs="Arial"/>
                <w:sz w:val="22"/>
                <w:szCs w:val="22"/>
                <w:lang w:val="sr-Cyrl-RS"/>
              </w:rPr>
              <w:t>762</w:t>
            </w:r>
            <w:r>
              <w:rPr>
                <w:rFonts w:ascii="Arial" w:hAnsi="Arial" w:cs="Arial"/>
                <w:sz w:val="22"/>
                <w:szCs w:val="22"/>
                <w:lang w:val="sr-Latn-RS"/>
              </w:rPr>
              <w:t xml:space="preserve"> </w:t>
            </w:r>
            <w:proofErr w:type="spellStart"/>
            <w:r w:rsidRPr="00B240C4">
              <w:rPr>
                <w:rFonts w:ascii="Arial" w:hAnsi="Arial" w:cs="Arial"/>
                <w:sz w:val="22"/>
                <w:szCs w:val="22"/>
              </w:rPr>
              <w:t>библиотечк</w:t>
            </w:r>
            <w:proofErr w:type="spellEnd"/>
            <w:r>
              <w:rPr>
                <w:rFonts w:ascii="Arial" w:hAnsi="Arial" w:cs="Arial"/>
                <w:sz w:val="22"/>
                <w:szCs w:val="22"/>
                <w:lang w:val="sr-Cyrl-RS"/>
              </w:rPr>
              <w:t xml:space="preserve">е </w:t>
            </w:r>
            <w:proofErr w:type="spellStart"/>
            <w:r w:rsidRPr="00B240C4">
              <w:rPr>
                <w:rFonts w:ascii="Arial" w:hAnsi="Arial" w:cs="Arial"/>
                <w:sz w:val="22"/>
                <w:szCs w:val="22"/>
              </w:rPr>
              <w:t>јединиц</w:t>
            </w:r>
            <w:proofErr w:type="spellEnd"/>
            <w:r>
              <w:rPr>
                <w:rFonts w:ascii="Arial" w:hAnsi="Arial" w:cs="Arial"/>
                <w:sz w:val="22"/>
                <w:szCs w:val="22"/>
                <w:lang w:val="sr-Cyrl-RS"/>
              </w:rPr>
              <w:t>е</w:t>
            </w:r>
            <w:r w:rsidRPr="00B240C4">
              <w:rPr>
                <w:rFonts w:ascii="Arial" w:hAnsi="Arial" w:cs="Arial"/>
                <w:sz w:val="22"/>
                <w:szCs w:val="22"/>
              </w:rPr>
              <w:t xml:space="preserve">, </w:t>
            </w:r>
            <w:proofErr w:type="spellStart"/>
            <w:r w:rsidRPr="00B240C4">
              <w:rPr>
                <w:rFonts w:ascii="Arial" w:hAnsi="Arial" w:cs="Arial"/>
                <w:sz w:val="22"/>
                <w:szCs w:val="22"/>
              </w:rPr>
              <w:t>првенствено</w:t>
            </w:r>
            <w:proofErr w:type="spellEnd"/>
            <w:r w:rsidRPr="00B240C4">
              <w:rPr>
                <w:rFonts w:ascii="Arial" w:hAnsi="Arial" w:cs="Arial"/>
                <w:sz w:val="22"/>
                <w:szCs w:val="22"/>
              </w:rPr>
              <w:t xml:space="preserve"> </w:t>
            </w:r>
            <w:proofErr w:type="spellStart"/>
            <w:r w:rsidRPr="00B240C4">
              <w:rPr>
                <w:rFonts w:ascii="Arial" w:hAnsi="Arial" w:cs="Arial"/>
                <w:sz w:val="22"/>
                <w:szCs w:val="22"/>
              </w:rPr>
              <w:t>из</w:t>
            </w:r>
            <w:proofErr w:type="spellEnd"/>
            <w:r w:rsidRPr="00B240C4">
              <w:rPr>
                <w:rFonts w:ascii="Arial" w:hAnsi="Arial" w:cs="Arial"/>
                <w:sz w:val="22"/>
                <w:szCs w:val="22"/>
              </w:rPr>
              <w:t xml:space="preserve"> </w:t>
            </w:r>
            <w:proofErr w:type="spellStart"/>
            <w:r w:rsidRPr="00B240C4">
              <w:rPr>
                <w:rFonts w:ascii="Arial" w:hAnsi="Arial" w:cs="Arial"/>
                <w:sz w:val="22"/>
                <w:szCs w:val="22"/>
              </w:rPr>
              <w:t>области</w:t>
            </w:r>
            <w:proofErr w:type="spellEnd"/>
            <w:r w:rsidRPr="00B240C4">
              <w:rPr>
                <w:rFonts w:ascii="Arial" w:hAnsi="Arial" w:cs="Arial"/>
                <w:sz w:val="22"/>
                <w:szCs w:val="22"/>
              </w:rPr>
              <w:t xml:space="preserve"> </w:t>
            </w:r>
            <w:r>
              <w:rPr>
                <w:rFonts w:ascii="Arial" w:hAnsi="Arial" w:cs="Arial"/>
                <w:sz w:val="22"/>
                <w:szCs w:val="22"/>
                <w:lang w:val="sr-Cyrl-RS"/>
              </w:rPr>
              <w:t>природно-математичких наука</w:t>
            </w:r>
            <w:r w:rsidRPr="00B240C4">
              <w:rPr>
                <w:rFonts w:ascii="Arial" w:hAnsi="Arial" w:cs="Arial"/>
                <w:sz w:val="22"/>
                <w:szCs w:val="22"/>
              </w:rPr>
              <w:t xml:space="preserve">, </w:t>
            </w:r>
            <w:proofErr w:type="spellStart"/>
            <w:r w:rsidRPr="00B240C4">
              <w:rPr>
                <w:rFonts w:ascii="Arial" w:hAnsi="Arial" w:cs="Arial"/>
                <w:sz w:val="22"/>
                <w:szCs w:val="22"/>
              </w:rPr>
              <w:t>које</w:t>
            </w:r>
            <w:proofErr w:type="spellEnd"/>
            <w:r w:rsidRPr="00B240C4">
              <w:rPr>
                <w:rFonts w:ascii="Arial" w:hAnsi="Arial" w:cs="Arial"/>
                <w:sz w:val="22"/>
                <w:szCs w:val="22"/>
              </w:rPr>
              <w:t xml:space="preserve"> </w:t>
            </w:r>
            <w:r>
              <w:rPr>
                <w:rFonts w:ascii="Arial" w:hAnsi="Arial" w:cs="Arial"/>
                <w:sz w:val="22"/>
                <w:szCs w:val="22"/>
                <w:lang w:val="sr-Cyrl-RS"/>
              </w:rPr>
              <w:t>о</w:t>
            </w:r>
            <w:proofErr w:type="spellStart"/>
            <w:r w:rsidRPr="00B240C4">
              <w:rPr>
                <w:rFonts w:ascii="Arial" w:hAnsi="Arial" w:cs="Arial"/>
                <w:sz w:val="22"/>
                <w:szCs w:val="22"/>
              </w:rPr>
              <w:t>безбеђују</w:t>
            </w:r>
            <w:proofErr w:type="spellEnd"/>
            <w:r w:rsidRPr="00B240C4">
              <w:rPr>
                <w:rFonts w:ascii="Arial" w:hAnsi="Arial" w:cs="Arial"/>
                <w:sz w:val="22"/>
                <w:szCs w:val="22"/>
              </w:rPr>
              <w:t xml:space="preserve"> и </w:t>
            </w:r>
            <w:proofErr w:type="spellStart"/>
            <w:r w:rsidRPr="00B240C4">
              <w:rPr>
                <w:rFonts w:ascii="Arial" w:hAnsi="Arial" w:cs="Arial"/>
                <w:sz w:val="22"/>
                <w:szCs w:val="22"/>
              </w:rPr>
              <w:t>унапређују</w:t>
            </w:r>
            <w:proofErr w:type="spellEnd"/>
            <w:r w:rsidRPr="00B240C4">
              <w:rPr>
                <w:rFonts w:ascii="Arial" w:hAnsi="Arial" w:cs="Arial"/>
                <w:sz w:val="22"/>
                <w:szCs w:val="22"/>
              </w:rPr>
              <w:t xml:space="preserve"> </w:t>
            </w:r>
            <w:proofErr w:type="spellStart"/>
            <w:r w:rsidRPr="00B240C4">
              <w:rPr>
                <w:rFonts w:ascii="Arial" w:hAnsi="Arial" w:cs="Arial"/>
                <w:sz w:val="22"/>
                <w:szCs w:val="22"/>
              </w:rPr>
              <w:t>наставни</w:t>
            </w:r>
            <w:proofErr w:type="spellEnd"/>
            <w:r w:rsidRPr="00B240C4">
              <w:rPr>
                <w:rFonts w:ascii="Arial" w:hAnsi="Arial" w:cs="Arial"/>
                <w:sz w:val="22"/>
                <w:szCs w:val="22"/>
              </w:rPr>
              <w:t xml:space="preserve"> </w:t>
            </w:r>
            <w:proofErr w:type="spellStart"/>
            <w:r w:rsidRPr="00B240C4">
              <w:rPr>
                <w:rFonts w:ascii="Arial" w:hAnsi="Arial" w:cs="Arial"/>
                <w:sz w:val="22"/>
                <w:szCs w:val="22"/>
              </w:rPr>
              <w:t>процес</w:t>
            </w:r>
            <w:proofErr w:type="spellEnd"/>
            <w:r w:rsidRPr="00B240C4">
              <w:rPr>
                <w:rFonts w:ascii="Arial" w:hAnsi="Arial" w:cs="Arial"/>
                <w:sz w:val="22"/>
                <w:szCs w:val="22"/>
              </w:rPr>
              <w:t xml:space="preserve">. </w:t>
            </w:r>
          </w:p>
          <w:p w14:paraId="48A84673" w14:textId="77777777" w:rsidR="00762031" w:rsidRPr="00097B90"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 xml:space="preserve">Библиотечке ресурсе чине сопствени фондови књига (16.048 књига) и 26.694 часописа, као и КОБСОН (приступ електронским часописима). Поред лисног библиотечког каталога ради се и електронски каталог у бази </w:t>
            </w:r>
            <w:r>
              <w:rPr>
                <w:rFonts w:ascii="Arial" w:hAnsi="Arial" w:cs="Arial"/>
                <w:sz w:val="22"/>
                <w:szCs w:val="22"/>
                <w:lang w:val="sr-Latn-RS"/>
              </w:rPr>
              <w:t>COBISS</w:t>
            </w:r>
            <w:r>
              <w:rPr>
                <w:rFonts w:ascii="Arial" w:hAnsi="Arial" w:cs="Arial"/>
                <w:sz w:val="22"/>
                <w:szCs w:val="22"/>
                <w:lang w:val="sr-Cyrl-RS"/>
              </w:rPr>
              <w:t xml:space="preserve"> (више од 2/3 монографских публикација се налази у том каталогу).</w:t>
            </w:r>
          </w:p>
          <w:p w14:paraId="7AA37B5F" w14:textId="77777777" w:rsidR="00762031" w:rsidRDefault="00762031" w:rsidP="00762031">
            <w:pPr>
              <w:pStyle w:val="Default"/>
              <w:ind w:firstLine="720"/>
              <w:jc w:val="both"/>
              <w:rPr>
                <w:rFonts w:ascii="Arial" w:hAnsi="Arial" w:cs="Arial"/>
                <w:sz w:val="22"/>
                <w:szCs w:val="22"/>
                <w:lang w:val="sr-Cyrl-RS"/>
              </w:rPr>
            </w:pPr>
            <w:proofErr w:type="spellStart"/>
            <w:r w:rsidRPr="00B240C4">
              <w:rPr>
                <w:rFonts w:ascii="Arial" w:hAnsi="Arial" w:cs="Arial"/>
                <w:sz w:val="22"/>
                <w:szCs w:val="22"/>
              </w:rPr>
              <w:t>Поред</w:t>
            </w:r>
            <w:proofErr w:type="spellEnd"/>
            <w:r w:rsidRPr="00B240C4">
              <w:rPr>
                <w:rFonts w:ascii="Arial" w:hAnsi="Arial" w:cs="Arial"/>
                <w:sz w:val="22"/>
                <w:szCs w:val="22"/>
              </w:rPr>
              <w:t xml:space="preserve"> </w:t>
            </w:r>
            <w:proofErr w:type="spellStart"/>
            <w:r w:rsidRPr="00B240C4">
              <w:rPr>
                <w:rFonts w:ascii="Arial" w:hAnsi="Arial" w:cs="Arial"/>
                <w:sz w:val="22"/>
                <w:szCs w:val="22"/>
              </w:rPr>
              <w:t>основних</w:t>
            </w:r>
            <w:proofErr w:type="spellEnd"/>
            <w:r w:rsidRPr="00B240C4">
              <w:rPr>
                <w:rFonts w:ascii="Arial" w:hAnsi="Arial" w:cs="Arial"/>
                <w:sz w:val="22"/>
                <w:szCs w:val="22"/>
              </w:rPr>
              <w:t xml:space="preserve"> </w:t>
            </w:r>
            <w:proofErr w:type="spellStart"/>
            <w:r w:rsidRPr="00B240C4">
              <w:rPr>
                <w:rFonts w:ascii="Arial" w:hAnsi="Arial" w:cs="Arial"/>
                <w:sz w:val="22"/>
                <w:szCs w:val="22"/>
              </w:rPr>
              <w:t>уџбеника</w:t>
            </w:r>
            <w:proofErr w:type="spellEnd"/>
            <w:r w:rsidRPr="00B240C4">
              <w:rPr>
                <w:rFonts w:ascii="Arial" w:hAnsi="Arial" w:cs="Arial"/>
                <w:sz w:val="22"/>
                <w:szCs w:val="22"/>
              </w:rPr>
              <w:t xml:space="preserve"> </w:t>
            </w:r>
            <w:proofErr w:type="spellStart"/>
            <w:r w:rsidRPr="00B240C4">
              <w:rPr>
                <w:rFonts w:ascii="Arial" w:hAnsi="Arial" w:cs="Arial"/>
                <w:sz w:val="22"/>
                <w:szCs w:val="22"/>
              </w:rPr>
              <w:t>неопходних</w:t>
            </w:r>
            <w:proofErr w:type="spellEnd"/>
            <w:r w:rsidRPr="00B240C4">
              <w:rPr>
                <w:rFonts w:ascii="Arial" w:hAnsi="Arial" w:cs="Arial"/>
                <w:sz w:val="22"/>
                <w:szCs w:val="22"/>
              </w:rPr>
              <w:t xml:space="preserve"> </w:t>
            </w:r>
            <w:proofErr w:type="spellStart"/>
            <w:r w:rsidRPr="00B240C4">
              <w:rPr>
                <w:rFonts w:ascii="Arial" w:hAnsi="Arial" w:cs="Arial"/>
                <w:sz w:val="22"/>
                <w:szCs w:val="22"/>
              </w:rPr>
              <w:t>за</w:t>
            </w:r>
            <w:proofErr w:type="spellEnd"/>
            <w:r w:rsidRPr="00B240C4">
              <w:rPr>
                <w:rFonts w:ascii="Arial" w:hAnsi="Arial" w:cs="Arial"/>
                <w:sz w:val="22"/>
                <w:szCs w:val="22"/>
              </w:rPr>
              <w:t xml:space="preserve"> </w:t>
            </w:r>
            <w:proofErr w:type="spellStart"/>
            <w:r w:rsidRPr="00B240C4">
              <w:rPr>
                <w:rFonts w:ascii="Arial" w:hAnsi="Arial" w:cs="Arial"/>
                <w:sz w:val="22"/>
                <w:szCs w:val="22"/>
              </w:rPr>
              <w:t>извођење</w:t>
            </w:r>
            <w:proofErr w:type="spellEnd"/>
            <w:r w:rsidRPr="00B240C4">
              <w:rPr>
                <w:rFonts w:ascii="Arial" w:hAnsi="Arial" w:cs="Arial"/>
                <w:sz w:val="22"/>
                <w:szCs w:val="22"/>
              </w:rPr>
              <w:t xml:space="preserve"> </w:t>
            </w:r>
            <w:proofErr w:type="spellStart"/>
            <w:r w:rsidRPr="00B240C4">
              <w:rPr>
                <w:rFonts w:ascii="Arial" w:hAnsi="Arial" w:cs="Arial"/>
                <w:sz w:val="22"/>
                <w:szCs w:val="22"/>
              </w:rPr>
              <w:t>наставе</w:t>
            </w:r>
            <w:proofErr w:type="spellEnd"/>
            <w:r>
              <w:rPr>
                <w:rFonts w:ascii="Arial" w:hAnsi="Arial" w:cs="Arial"/>
                <w:sz w:val="22"/>
                <w:szCs w:val="22"/>
                <w:lang w:val="sr-Cyrl-RS"/>
              </w:rPr>
              <w:t xml:space="preserve"> </w:t>
            </w:r>
            <w:proofErr w:type="spellStart"/>
            <w:r w:rsidRPr="00B240C4">
              <w:rPr>
                <w:rFonts w:ascii="Arial" w:hAnsi="Arial" w:cs="Arial"/>
                <w:sz w:val="22"/>
                <w:szCs w:val="22"/>
              </w:rPr>
              <w:t>на</w:t>
            </w:r>
            <w:proofErr w:type="spellEnd"/>
            <w:r w:rsidRPr="00B240C4">
              <w:rPr>
                <w:rFonts w:ascii="Arial" w:hAnsi="Arial" w:cs="Arial"/>
                <w:sz w:val="22"/>
                <w:szCs w:val="22"/>
              </w:rPr>
              <w:t xml:space="preserve"> </w:t>
            </w:r>
            <w:proofErr w:type="spellStart"/>
            <w:r w:rsidRPr="00B240C4">
              <w:rPr>
                <w:rFonts w:ascii="Arial" w:hAnsi="Arial" w:cs="Arial"/>
                <w:sz w:val="22"/>
                <w:szCs w:val="22"/>
              </w:rPr>
              <w:t>предметима</w:t>
            </w:r>
            <w:proofErr w:type="spellEnd"/>
            <w:r w:rsidRPr="00B240C4">
              <w:rPr>
                <w:rFonts w:ascii="Arial" w:hAnsi="Arial" w:cs="Arial"/>
                <w:sz w:val="22"/>
                <w:szCs w:val="22"/>
              </w:rPr>
              <w:t xml:space="preserve">, </w:t>
            </w:r>
            <w:proofErr w:type="spellStart"/>
            <w:r w:rsidRPr="00B240C4">
              <w:rPr>
                <w:rFonts w:ascii="Arial" w:hAnsi="Arial" w:cs="Arial"/>
                <w:sz w:val="22"/>
                <w:szCs w:val="22"/>
              </w:rPr>
              <w:t>библиотека</w:t>
            </w:r>
            <w:proofErr w:type="spellEnd"/>
            <w:r w:rsidRPr="00B240C4">
              <w:rPr>
                <w:rFonts w:ascii="Arial" w:hAnsi="Arial" w:cs="Arial"/>
                <w:sz w:val="22"/>
                <w:szCs w:val="22"/>
              </w:rPr>
              <w:t xml:space="preserve"> </w:t>
            </w:r>
            <w:r>
              <w:rPr>
                <w:rFonts w:ascii="Arial" w:hAnsi="Arial" w:cs="Arial"/>
                <w:sz w:val="22"/>
                <w:szCs w:val="22"/>
                <w:lang w:val="sr-Cyrl-RS"/>
              </w:rPr>
              <w:t>Ф</w:t>
            </w:r>
            <w:proofErr w:type="spellStart"/>
            <w:r w:rsidRPr="00B240C4">
              <w:rPr>
                <w:rFonts w:ascii="Arial" w:hAnsi="Arial" w:cs="Arial"/>
                <w:sz w:val="22"/>
                <w:szCs w:val="22"/>
              </w:rPr>
              <w:t>акултета</w:t>
            </w:r>
            <w:proofErr w:type="spellEnd"/>
            <w:r w:rsidRPr="00B240C4">
              <w:rPr>
                <w:rFonts w:ascii="Arial" w:hAnsi="Arial" w:cs="Arial"/>
                <w:sz w:val="22"/>
                <w:szCs w:val="22"/>
              </w:rPr>
              <w:t xml:space="preserve"> </w:t>
            </w:r>
            <w:proofErr w:type="spellStart"/>
            <w:r w:rsidRPr="00B240C4">
              <w:rPr>
                <w:rFonts w:ascii="Arial" w:hAnsi="Arial" w:cs="Arial"/>
                <w:sz w:val="22"/>
                <w:szCs w:val="22"/>
              </w:rPr>
              <w:t>је</w:t>
            </w:r>
            <w:proofErr w:type="spellEnd"/>
            <w:r>
              <w:rPr>
                <w:rFonts w:ascii="Arial" w:hAnsi="Arial" w:cs="Arial"/>
                <w:sz w:val="22"/>
                <w:szCs w:val="22"/>
                <w:lang w:val="sr-Cyrl-RS"/>
              </w:rPr>
              <w:t xml:space="preserve"> </w:t>
            </w:r>
            <w:proofErr w:type="spellStart"/>
            <w:r w:rsidRPr="00B240C4">
              <w:rPr>
                <w:rFonts w:ascii="Arial" w:hAnsi="Arial" w:cs="Arial"/>
                <w:sz w:val="22"/>
                <w:szCs w:val="22"/>
              </w:rPr>
              <w:t>опремљена</w:t>
            </w:r>
            <w:proofErr w:type="spellEnd"/>
            <w:r w:rsidRPr="00B240C4">
              <w:rPr>
                <w:rFonts w:ascii="Arial" w:hAnsi="Arial" w:cs="Arial"/>
                <w:sz w:val="22"/>
                <w:szCs w:val="22"/>
              </w:rPr>
              <w:t xml:space="preserve"> </w:t>
            </w:r>
            <w:r>
              <w:rPr>
                <w:rFonts w:ascii="Arial" w:hAnsi="Arial" w:cs="Arial"/>
                <w:sz w:val="22"/>
                <w:szCs w:val="22"/>
                <w:lang w:val="sr-Cyrl-RS"/>
              </w:rPr>
              <w:t xml:space="preserve">и </w:t>
            </w:r>
            <w:proofErr w:type="spellStart"/>
            <w:r w:rsidRPr="00B240C4">
              <w:rPr>
                <w:rFonts w:ascii="Arial" w:hAnsi="Arial" w:cs="Arial"/>
                <w:sz w:val="22"/>
                <w:szCs w:val="22"/>
              </w:rPr>
              <w:t>бројним</w:t>
            </w:r>
            <w:proofErr w:type="spellEnd"/>
            <w:r w:rsidRPr="00B240C4">
              <w:rPr>
                <w:rFonts w:ascii="Arial" w:hAnsi="Arial" w:cs="Arial"/>
                <w:sz w:val="22"/>
                <w:szCs w:val="22"/>
              </w:rPr>
              <w:t xml:space="preserve"> </w:t>
            </w:r>
            <w:proofErr w:type="spellStart"/>
            <w:r w:rsidRPr="00B240C4">
              <w:rPr>
                <w:rFonts w:ascii="Arial" w:hAnsi="Arial" w:cs="Arial"/>
                <w:sz w:val="22"/>
                <w:szCs w:val="22"/>
              </w:rPr>
              <w:t>примерцима</w:t>
            </w:r>
            <w:proofErr w:type="spellEnd"/>
            <w:r w:rsidRPr="00B240C4">
              <w:rPr>
                <w:rFonts w:ascii="Arial" w:hAnsi="Arial" w:cs="Arial"/>
                <w:sz w:val="22"/>
                <w:szCs w:val="22"/>
              </w:rPr>
              <w:t xml:space="preserve"> </w:t>
            </w:r>
            <w:proofErr w:type="spellStart"/>
            <w:r w:rsidRPr="00B240C4">
              <w:rPr>
                <w:rFonts w:ascii="Arial" w:hAnsi="Arial" w:cs="Arial"/>
                <w:sz w:val="22"/>
                <w:szCs w:val="22"/>
              </w:rPr>
              <w:t>који</w:t>
            </w:r>
            <w:proofErr w:type="spellEnd"/>
            <w:r w:rsidRPr="00B240C4">
              <w:rPr>
                <w:rFonts w:ascii="Arial" w:hAnsi="Arial" w:cs="Arial"/>
                <w:sz w:val="22"/>
                <w:szCs w:val="22"/>
              </w:rPr>
              <w:t xml:space="preserve"> </w:t>
            </w:r>
            <w:proofErr w:type="spellStart"/>
            <w:r w:rsidRPr="00B240C4">
              <w:rPr>
                <w:rFonts w:ascii="Arial" w:hAnsi="Arial" w:cs="Arial"/>
                <w:sz w:val="22"/>
                <w:szCs w:val="22"/>
              </w:rPr>
              <w:t>доприносе</w:t>
            </w:r>
            <w:proofErr w:type="spellEnd"/>
            <w:r w:rsidRPr="00B240C4">
              <w:rPr>
                <w:rFonts w:ascii="Arial" w:hAnsi="Arial" w:cs="Arial"/>
                <w:sz w:val="22"/>
                <w:szCs w:val="22"/>
              </w:rPr>
              <w:t xml:space="preserve"> </w:t>
            </w:r>
            <w:proofErr w:type="spellStart"/>
            <w:r w:rsidRPr="00B240C4">
              <w:rPr>
                <w:rFonts w:ascii="Arial" w:hAnsi="Arial" w:cs="Arial"/>
                <w:sz w:val="22"/>
                <w:szCs w:val="22"/>
              </w:rPr>
              <w:t>високом</w:t>
            </w:r>
            <w:proofErr w:type="spellEnd"/>
            <w:r w:rsidRPr="00B240C4">
              <w:rPr>
                <w:rFonts w:ascii="Arial" w:hAnsi="Arial" w:cs="Arial"/>
                <w:sz w:val="22"/>
                <w:szCs w:val="22"/>
              </w:rPr>
              <w:t xml:space="preserve"> </w:t>
            </w:r>
            <w:proofErr w:type="spellStart"/>
            <w:r w:rsidRPr="00B240C4">
              <w:rPr>
                <w:rFonts w:ascii="Arial" w:hAnsi="Arial" w:cs="Arial"/>
                <w:sz w:val="22"/>
                <w:szCs w:val="22"/>
              </w:rPr>
              <w:t>степену</w:t>
            </w:r>
            <w:proofErr w:type="spellEnd"/>
            <w:r w:rsidRPr="00B240C4">
              <w:rPr>
                <w:rFonts w:ascii="Arial" w:hAnsi="Arial" w:cs="Arial"/>
                <w:sz w:val="22"/>
                <w:szCs w:val="22"/>
              </w:rPr>
              <w:t xml:space="preserve"> </w:t>
            </w:r>
            <w:r>
              <w:rPr>
                <w:rFonts w:ascii="Arial" w:hAnsi="Arial" w:cs="Arial"/>
                <w:sz w:val="22"/>
                <w:szCs w:val="22"/>
                <w:lang w:val="sr-Cyrl-RS"/>
              </w:rPr>
              <w:t>о</w:t>
            </w:r>
            <w:proofErr w:type="spellStart"/>
            <w:r w:rsidRPr="00B240C4">
              <w:rPr>
                <w:rFonts w:ascii="Arial" w:hAnsi="Arial" w:cs="Arial"/>
                <w:sz w:val="22"/>
                <w:szCs w:val="22"/>
              </w:rPr>
              <w:t>бразовања</w:t>
            </w:r>
            <w:proofErr w:type="spellEnd"/>
            <w:r w:rsidRPr="00B240C4">
              <w:rPr>
                <w:rFonts w:ascii="Arial" w:hAnsi="Arial" w:cs="Arial"/>
                <w:sz w:val="22"/>
                <w:szCs w:val="22"/>
              </w:rPr>
              <w:t xml:space="preserve"> и</w:t>
            </w:r>
            <w:r>
              <w:rPr>
                <w:rFonts w:ascii="Arial" w:hAnsi="Arial" w:cs="Arial"/>
                <w:sz w:val="22"/>
                <w:szCs w:val="22"/>
                <w:lang w:val="sr-Cyrl-RS"/>
              </w:rPr>
              <w:t xml:space="preserve"> </w:t>
            </w:r>
            <w:proofErr w:type="spellStart"/>
            <w:r w:rsidRPr="00B240C4">
              <w:rPr>
                <w:rFonts w:ascii="Arial" w:hAnsi="Arial" w:cs="Arial"/>
                <w:sz w:val="22"/>
                <w:szCs w:val="22"/>
              </w:rPr>
              <w:t>информисаности</w:t>
            </w:r>
            <w:proofErr w:type="spellEnd"/>
            <w:r w:rsidRPr="00B240C4">
              <w:rPr>
                <w:rFonts w:ascii="Arial" w:hAnsi="Arial" w:cs="Arial"/>
                <w:sz w:val="22"/>
                <w:szCs w:val="22"/>
              </w:rPr>
              <w:t xml:space="preserve"> о </w:t>
            </w:r>
            <w:proofErr w:type="spellStart"/>
            <w:r w:rsidRPr="00B240C4">
              <w:rPr>
                <w:rFonts w:ascii="Arial" w:hAnsi="Arial" w:cs="Arial"/>
                <w:sz w:val="22"/>
                <w:szCs w:val="22"/>
              </w:rPr>
              <w:t>актуелностима</w:t>
            </w:r>
            <w:proofErr w:type="spellEnd"/>
            <w:r w:rsidRPr="00B240C4">
              <w:rPr>
                <w:rFonts w:ascii="Arial" w:hAnsi="Arial" w:cs="Arial"/>
                <w:sz w:val="22"/>
                <w:szCs w:val="22"/>
              </w:rPr>
              <w:t xml:space="preserve"> у </w:t>
            </w:r>
            <w:r>
              <w:rPr>
                <w:rFonts w:ascii="Arial" w:hAnsi="Arial" w:cs="Arial"/>
                <w:sz w:val="22"/>
                <w:szCs w:val="22"/>
                <w:lang w:val="sr-Cyrl-RS"/>
              </w:rPr>
              <w:t>научним областима</w:t>
            </w:r>
            <w:r w:rsidRPr="00B240C4">
              <w:rPr>
                <w:rFonts w:ascii="Arial" w:hAnsi="Arial" w:cs="Arial"/>
                <w:sz w:val="22"/>
                <w:szCs w:val="22"/>
              </w:rPr>
              <w:t xml:space="preserve"> </w:t>
            </w:r>
            <w:proofErr w:type="spellStart"/>
            <w:r w:rsidRPr="00B240C4">
              <w:rPr>
                <w:rFonts w:ascii="Arial" w:hAnsi="Arial" w:cs="Arial"/>
                <w:sz w:val="22"/>
                <w:szCs w:val="22"/>
              </w:rPr>
              <w:t>наставног</w:t>
            </w:r>
            <w:proofErr w:type="spellEnd"/>
            <w:r w:rsidRPr="00B240C4">
              <w:rPr>
                <w:rFonts w:ascii="Arial" w:hAnsi="Arial" w:cs="Arial"/>
                <w:sz w:val="22"/>
                <w:szCs w:val="22"/>
              </w:rPr>
              <w:t xml:space="preserve"> </w:t>
            </w:r>
            <w:proofErr w:type="spellStart"/>
            <w:r w:rsidRPr="00B240C4">
              <w:rPr>
                <w:rFonts w:ascii="Arial" w:hAnsi="Arial" w:cs="Arial"/>
                <w:sz w:val="22"/>
                <w:szCs w:val="22"/>
              </w:rPr>
              <w:t>особља</w:t>
            </w:r>
            <w:proofErr w:type="spellEnd"/>
            <w:r w:rsidRPr="00B240C4">
              <w:rPr>
                <w:rFonts w:ascii="Arial" w:hAnsi="Arial" w:cs="Arial"/>
                <w:sz w:val="22"/>
                <w:szCs w:val="22"/>
              </w:rPr>
              <w:t xml:space="preserve"> и</w:t>
            </w:r>
            <w:r>
              <w:rPr>
                <w:rFonts w:ascii="Arial" w:hAnsi="Arial" w:cs="Arial"/>
                <w:sz w:val="22"/>
                <w:szCs w:val="22"/>
                <w:lang w:val="sr-Cyrl-RS"/>
              </w:rPr>
              <w:t xml:space="preserve"> </w:t>
            </w:r>
            <w:proofErr w:type="spellStart"/>
            <w:r w:rsidRPr="00B240C4">
              <w:rPr>
                <w:rFonts w:ascii="Arial" w:hAnsi="Arial" w:cs="Arial"/>
                <w:sz w:val="22"/>
                <w:szCs w:val="22"/>
              </w:rPr>
              <w:t>студената</w:t>
            </w:r>
            <w:proofErr w:type="spellEnd"/>
            <w:r w:rsidRPr="00B240C4">
              <w:rPr>
                <w:rFonts w:ascii="Arial" w:hAnsi="Arial" w:cs="Arial"/>
                <w:sz w:val="22"/>
                <w:szCs w:val="22"/>
              </w:rPr>
              <w:t>.</w:t>
            </w:r>
            <w:r>
              <w:rPr>
                <w:rFonts w:ascii="Arial" w:hAnsi="Arial" w:cs="Arial"/>
                <w:sz w:val="22"/>
                <w:szCs w:val="22"/>
                <w:lang w:val="sr-Cyrl-RS"/>
              </w:rPr>
              <w:t xml:space="preserve"> </w:t>
            </w:r>
            <w:r w:rsidRPr="00715970">
              <w:rPr>
                <w:rFonts w:ascii="Arial" w:hAnsi="Arial" w:cs="Arial"/>
                <w:sz w:val="22"/>
                <w:szCs w:val="22"/>
                <w:lang w:val="sr-Cyrl-RS"/>
              </w:rPr>
              <w:t xml:space="preserve">Поред тога у библиотеци се налазе </w:t>
            </w:r>
            <w:r>
              <w:rPr>
                <w:rFonts w:ascii="Arial" w:hAnsi="Arial" w:cs="Arial"/>
                <w:sz w:val="22"/>
                <w:szCs w:val="22"/>
                <w:lang w:val="sr-Cyrl-RS"/>
              </w:rPr>
              <w:t xml:space="preserve">дипломски радови, мастер радови, специјалистички радови, </w:t>
            </w:r>
            <w:r w:rsidRPr="00715970">
              <w:rPr>
                <w:rFonts w:ascii="Arial" w:hAnsi="Arial" w:cs="Arial"/>
                <w:sz w:val="22"/>
                <w:szCs w:val="22"/>
                <w:lang w:val="sr-Cyrl-RS"/>
              </w:rPr>
              <w:t>магистарске тезе и докторске</w:t>
            </w:r>
            <w:r>
              <w:rPr>
                <w:rFonts w:ascii="Arial" w:hAnsi="Arial" w:cs="Arial"/>
                <w:sz w:val="22"/>
                <w:szCs w:val="22"/>
                <w:lang w:val="sr-Cyrl-RS"/>
              </w:rPr>
              <w:t xml:space="preserve"> </w:t>
            </w:r>
            <w:r w:rsidRPr="00715970">
              <w:rPr>
                <w:rFonts w:ascii="Arial" w:hAnsi="Arial" w:cs="Arial"/>
                <w:sz w:val="22"/>
                <w:szCs w:val="22"/>
                <w:lang w:val="sr-Cyrl-RS"/>
              </w:rPr>
              <w:t>дисертације</w:t>
            </w:r>
            <w:r>
              <w:rPr>
                <w:rFonts w:ascii="Arial" w:hAnsi="Arial" w:cs="Arial"/>
                <w:sz w:val="22"/>
                <w:szCs w:val="22"/>
                <w:lang w:val="sr-Cyrl-RS"/>
              </w:rPr>
              <w:t xml:space="preserve">, као и 221 наслов уџбеника и монографија чији су аутори наставници запослени на Природно-математичком факултету. </w:t>
            </w:r>
          </w:p>
          <w:p w14:paraId="6CC0E44B" w14:textId="77777777" w:rsidR="00762031" w:rsidRPr="00715970" w:rsidRDefault="00762031" w:rsidP="00762031">
            <w:pPr>
              <w:pStyle w:val="Default"/>
              <w:ind w:firstLine="720"/>
              <w:jc w:val="both"/>
              <w:rPr>
                <w:rFonts w:ascii="Arial" w:hAnsi="Arial" w:cs="Arial"/>
                <w:sz w:val="22"/>
                <w:szCs w:val="22"/>
                <w:lang w:val="sr-Cyrl-RS"/>
              </w:rPr>
            </w:pPr>
            <w:r w:rsidRPr="003D0676">
              <w:rPr>
                <w:rFonts w:ascii="Arial" w:hAnsi="Arial" w:cs="Arial"/>
                <w:sz w:val="22"/>
                <w:szCs w:val="22"/>
                <w:lang w:val="sr-Cyrl-RS"/>
              </w:rPr>
              <w:t xml:space="preserve">Однос броја уџбеника и монографија (заједно) чији су аутори наставници запослени на </w:t>
            </w:r>
            <w:r>
              <w:rPr>
                <w:rFonts w:ascii="Arial" w:hAnsi="Arial" w:cs="Arial"/>
                <w:sz w:val="22"/>
                <w:szCs w:val="22"/>
                <w:lang w:val="sr-Cyrl-RS"/>
              </w:rPr>
              <w:t>Факултету</w:t>
            </w:r>
            <w:r w:rsidRPr="003D0676">
              <w:rPr>
                <w:rFonts w:ascii="Arial" w:hAnsi="Arial" w:cs="Arial"/>
                <w:sz w:val="22"/>
                <w:szCs w:val="22"/>
                <w:lang w:val="sr-Cyrl-RS"/>
              </w:rPr>
              <w:t xml:space="preserve"> са бројем наставника на установи је 1</w:t>
            </w:r>
            <w:r>
              <w:rPr>
                <w:rFonts w:ascii="Arial" w:hAnsi="Arial" w:cs="Arial"/>
                <w:sz w:val="22"/>
                <w:szCs w:val="22"/>
                <w:lang w:val="sr-Cyrl-RS"/>
              </w:rPr>
              <w:t>.</w:t>
            </w:r>
            <w:r w:rsidRPr="003D0676">
              <w:rPr>
                <w:rFonts w:ascii="Arial" w:hAnsi="Arial" w:cs="Arial"/>
                <w:sz w:val="22"/>
                <w:szCs w:val="22"/>
                <w:lang w:val="sr-Cyrl-RS"/>
              </w:rPr>
              <w:t>74</w:t>
            </w:r>
            <w:r>
              <w:rPr>
                <w:rFonts w:ascii="Arial" w:hAnsi="Arial" w:cs="Arial"/>
                <w:sz w:val="22"/>
                <w:szCs w:val="22"/>
                <w:lang w:val="sr-Cyrl-RS"/>
              </w:rPr>
              <w:t xml:space="preserve"> (221/126)</w:t>
            </w:r>
            <w:r w:rsidRPr="003D0676">
              <w:rPr>
                <w:rFonts w:ascii="Arial" w:hAnsi="Arial" w:cs="Arial"/>
                <w:sz w:val="22"/>
                <w:szCs w:val="22"/>
                <w:lang w:val="sr-Cyrl-RS"/>
              </w:rPr>
              <w:t>.</w:t>
            </w:r>
          </w:p>
          <w:p w14:paraId="3F0309F5" w14:textId="77777777" w:rsidR="0076203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 xml:space="preserve">Као централна библиотека, библиотека Универзитета у Нишу својим </w:t>
            </w:r>
            <w:proofErr w:type="spellStart"/>
            <w:r>
              <w:rPr>
                <w:rFonts w:ascii="Arial" w:hAnsi="Arial" w:cs="Arial"/>
                <w:sz w:val="22"/>
                <w:szCs w:val="22"/>
                <w:lang w:val="sr-Cyrl-RS"/>
              </w:rPr>
              <w:t>библио</w:t>
            </w:r>
            <w:proofErr w:type="spellEnd"/>
            <w:r>
              <w:rPr>
                <w:rFonts w:ascii="Arial" w:hAnsi="Arial" w:cs="Arial"/>
                <w:sz w:val="22"/>
                <w:szCs w:val="22"/>
              </w:rPr>
              <w:softHyphen/>
            </w:r>
            <w:proofErr w:type="spellStart"/>
            <w:r>
              <w:rPr>
                <w:rFonts w:ascii="Arial" w:hAnsi="Arial" w:cs="Arial"/>
                <w:sz w:val="22"/>
                <w:szCs w:val="22"/>
                <w:lang w:val="sr-Cyrl-RS"/>
              </w:rPr>
              <w:t>течким</w:t>
            </w:r>
            <w:proofErr w:type="spellEnd"/>
            <w:r>
              <w:rPr>
                <w:rFonts w:ascii="Arial" w:hAnsi="Arial" w:cs="Arial"/>
                <w:sz w:val="22"/>
                <w:szCs w:val="22"/>
                <w:lang w:val="sr-Cyrl-RS"/>
              </w:rPr>
              <w:t xml:space="preserve"> ресурсима допуњује библиотеку Факултета.</w:t>
            </w:r>
          </w:p>
          <w:p w14:paraId="72A1C774" w14:textId="77777777" w:rsidR="0076203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 xml:space="preserve">Простор који заузима библиотека у згради Факултета је укупне </w:t>
            </w:r>
            <w:proofErr w:type="spellStart"/>
            <w:r w:rsidRPr="00B240C4">
              <w:rPr>
                <w:rFonts w:ascii="Arial" w:hAnsi="Arial" w:cs="Arial"/>
                <w:sz w:val="22"/>
                <w:szCs w:val="22"/>
              </w:rPr>
              <w:t>површине</w:t>
            </w:r>
            <w:proofErr w:type="spellEnd"/>
            <w:r w:rsidRPr="00B240C4">
              <w:rPr>
                <w:rFonts w:ascii="Arial" w:hAnsi="Arial" w:cs="Arial"/>
                <w:sz w:val="22"/>
                <w:szCs w:val="22"/>
              </w:rPr>
              <w:t xml:space="preserve"> </w:t>
            </w:r>
            <w:r>
              <w:rPr>
                <w:rFonts w:ascii="Arial" w:hAnsi="Arial" w:cs="Arial"/>
                <w:sz w:val="22"/>
                <w:szCs w:val="22"/>
                <w:lang w:val="sr-Cyrl-RS"/>
              </w:rPr>
              <w:t>85</w:t>
            </w:r>
            <w:r w:rsidRPr="00B240C4">
              <w:rPr>
                <w:rFonts w:ascii="Arial" w:hAnsi="Arial" w:cs="Arial"/>
                <w:sz w:val="22"/>
                <w:szCs w:val="22"/>
              </w:rPr>
              <w:t>.</w:t>
            </w:r>
            <w:r>
              <w:rPr>
                <w:rFonts w:ascii="Arial" w:hAnsi="Arial" w:cs="Arial"/>
                <w:sz w:val="22"/>
                <w:szCs w:val="22"/>
                <w:lang w:val="sr-Cyrl-RS"/>
              </w:rPr>
              <w:t>80</w:t>
            </w:r>
            <w:r w:rsidRPr="00B240C4">
              <w:rPr>
                <w:rFonts w:ascii="Arial" w:hAnsi="Arial" w:cs="Arial"/>
                <w:sz w:val="22"/>
                <w:szCs w:val="22"/>
              </w:rPr>
              <w:t xml:space="preserve"> м</w:t>
            </w:r>
            <w:r w:rsidRPr="00961253">
              <w:rPr>
                <w:rFonts w:ascii="Arial" w:hAnsi="Arial" w:cs="Arial"/>
                <w:sz w:val="22"/>
                <w:szCs w:val="22"/>
                <w:vertAlign w:val="superscript"/>
              </w:rPr>
              <w:t>2</w:t>
            </w:r>
            <w:r>
              <w:rPr>
                <w:rFonts w:ascii="Arial" w:hAnsi="Arial" w:cs="Arial"/>
                <w:sz w:val="22"/>
                <w:szCs w:val="22"/>
                <w:vertAlign w:val="superscript"/>
                <w:lang w:val="sr-Cyrl-RS"/>
              </w:rPr>
              <w:t xml:space="preserve">, </w:t>
            </w:r>
            <w:r>
              <w:rPr>
                <w:rFonts w:ascii="Arial" w:hAnsi="Arial" w:cs="Arial"/>
                <w:sz w:val="22"/>
                <w:szCs w:val="22"/>
                <w:lang w:val="sr-Cyrl-RS"/>
              </w:rPr>
              <w:t>при чему магацински простор библиотеке износи 154 м</w:t>
            </w:r>
            <w:r w:rsidRPr="00961253">
              <w:rPr>
                <w:rFonts w:ascii="Arial" w:hAnsi="Arial" w:cs="Arial"/>
                <w:sz w:val="22"/>
                <w:szCs w:val="22"/>
                <w:vertAlign w:val="superscript"/>
                <w:lang w:val="sr-Cyrl-RS"/>
              </w:rPr>
              <w:t>2</w:t>
            </w:r>
            <w:r>
              <w:rPr>
                <w:rFonts w:ascii="Arial" w:hAnsi="Arial" w:cs="Arial"/>
                <w:sz w:val="22"/>
                <w:szCs w:val="22"/>
                <w:lang w:val="sr-Cyrl-RS"/>
              </w:rPr>
              <w:t xml:space="preserve">. </w:t>
            </w:r>
          </w:p>
          <w:p w14:paraId="436DA9F9" w14:textId="77777777" w:rsidR="0076203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 xml:space="preserve">Природно-математички </w:t>
            </w:r>
            <w:proofErr w:type="spellStart"/>
            <w:r w:rsidRPr="00B240C4">
              <w:rPr>
                <w:rFonts w:ascii="Arial" w:hAnsi="Arial" w:cs="Arial"/>
                <w:sz w:val="22"/>
                <w:szCs w:val="22"/>
              </w:rPr>
              <w:t>факултет</w:t>
            </w:r>
            <w:proofErr w:type="spellEnd"/>
            <w:r>
              <w:rPr>
                <w:rFonts w:ascii="Arial" w:hAnsi="Arial" w:cs="Arial"/>
                <w:sz w:val="22"/>
                <w:szCs w:val="22"/>
                <w:lang w:val="sr-Cyrl-RS"/>
              </w:rPr>
              <w:t xml:space="preserve"> у Нишу</w:t>
            </w:r>
            <w:r w:rsidRPr="00570887">
              <w:rPr>
                <w:rFonts w:ascii="Arial" w:hAnsi="Arial" w:cs="Arial"/>
                <w:sz w:val="22"/>
                <w:szCs w:val="22"/>
                <w:lang w:val="sr-Cyrl-RS"/>
              </w:rPr>
              <w:t xml:space="preserve">  обезбеђује  студентима  неопходне  информатичке ресурсе за савлађивање градива</w:t>
            </w:r>
            <w:r>
              <w:rPr>
                <w:rFonts w:ascii="Arial" w:hAnsi="Arial" w:cs="Arial"/>
                <w:sz w:val="22"/>
                <w:szCs w:val="22"/>
                <w:lang w:val="sr-Cyrl-RS"/>
              </w:rPr>
              <w:t>, и то</w:t>
            </w:r>
            <w:r w:rsidRPr="00570887">
              <w:rPr>
                <w:rFonts w:ascii="Arial" w:hAnsi="Arial" w:cs="Arial"/>
                <w:sz w:val="22"/>
                <w:szCs w:val="22"/>
                <w:lang w:val="sr-Cyrl-RS"/>
              </w:rPr>
              <w:t xml:space="preserve">: </w:t>
            </w:r>
            <w:r>
              <w:rPr>
                <w:rFonts w:ascii="Arial" w:hAnsi="Arial" w:cs="Arial"/>
                <w:sz w:val="22"/>
                <w:szCs w:val="22"/>
                <w:lang w:val="sr-Cyrl-RS"/>
              </w:rPr>
              <w:t>1. и</w:t>
            </w:r>
            <w:r w:rsidRPr="00570887">
              <w:rPr>
                <w:rFonts w:ascii="Arial" w:hAnsi="Arial" w:cs="Arial"/>
                <w:sz w:val="22"/>
                <w:szCs w:val="22"/>
                <w:lang w:val="sr-Cyrl-RS"/>
              </w:rPr>
              <w:t>нфор</w:t>
            </w:r>
            <w:r>
              <w:rPr>
                <w:rFonts w:ascii="Arial" w:hAnsi="Arial" w:cs="Arial"/>
                <w:sz w:val="22"/>
                <w:szCs w:val="22"/>
                <w:lang w:val="sr-Cyrl-RS"/>
              </w:rPr>
              <w:t>м</w:t>
            </w:r>
            <w:r w:rsidRPr="00570887">
              <w:rPr>
                <w:rFonts w:ascii="Arial" w:hAnsi="Arial" w:cs="Arial"/>
                <w:sz w:val="22"/>
                <w:szCs w:val="22"/>
                <w:lang w:val="sr-Cyrl-RS"/>
              </w:rPr>
              <w:t>ациони систем,</w:t>
            </w:r>
            <w:r>
              <w:rPr>
                <w:rFonts w:ascii="Arial" w:hAnsi="Arial" w:cs="Arial"/>
                <w:sz w:val="22"/>
                <w:szCs w:val="22"/>
                <w:lang w:val="sr-Cyrl-RS"/>
              </w:rPr>
              <w:t xml:space="preserve"> 2. </w:t>
            </w:r>
            <w:r w:rsidRPr="00570887">
              <w:rPr>
                <w:rFonts w:ascii="Arial" w:hAnsi="Arial" w:cs="Arial"/>
                <w:sz w:val="22"/>
                <w:szCs w:val="22"/>
                <w:lang w:val="sr-Cyrl-RS"/>
              </w:rPr>
              <w:t xml:space="preserve">рачунарске </w:t>
            </w:r>
            <w:proofErr w:type="spellStart"/>
            <w:r w:rsidRPr="00570887">
              <w:rPr>
                <w:rFonts w:ascii="Arial" w:hAnsi="Arial" w:cs="Arial"/>
                <w:sz w:val="22"/>
                <w:szCs w:val="22"/>
                <w:lang w:val="sr-Cyrl-RS"/>
              </w:rPr>
              <w:t>учиноце</w:t>
            </w:r>
            <w:proofErr w:type="spellEnd"/>
            <w:r w:rsidRPr="00570887">
              <w:rPr>
                <w:rFonts w:ascii="Arial" w:hAnsi="Arial" w:cs="Arial"/>
                <w:sz w:val="22"/>
                <w:szCs w:val="22"/>
                <w:lang w:val="sr-Cyrl-RS"/>
              </w:rPr>
              <w:t xml:space="preserve"> и сервере који су намењени настави,</w:t>
            </w:r>
            <w:r>
              <w:rPr>
                <w:rFonts w:ascii="Arial" w:hAnsi="Arial" w:cs="Arial"/>
                <w:sz w:val="22"/>
                <w:szCs w:val="22"/>
                <w:lang w:val="sr-Cyrl-RS"/>
              </w:rPr>
              <w:t xml:space="preserve"> </w:t>
            </w:r>
            <w:r w:rsidRPr="00570887">
              <w:rPr>
                <w:rFonts w:ascii="Arial" w:hAnsi="Arial" w:cs="Arial"/>
                <w:sz w:val="22"/>
                <w:szCs w:val="22"/>
                <w:lang w:val="sr-Cyrl-RS"/>
              </w:rPr>
              <w:t>3.</w:t>
            </w:r>
            <w:r>
              <w:rPr>
                <w:rFonts w:ascii="Arial" w:hAnsi="Arial" w:cs="Arial"/>
                <w:sz w:val="22"/>
                <w:szCs w:val="22"/>
                <w:lang w:val="sr-Cyrl-RS"/>
              </w:rPr>
              <w:t xml:space="preserve"> </w:t>
            </w:r>
            <w:r w:rsidRPr="00570887">
              <w:rPr>
                <w:rFonts w:ascii="Arial" w:hAnsi="Arial" w:cs="Arial"/>
                <w:sz w:val="22"/>
                <w:szCs w:val="22"/>
                <w:lang w:val="sr-Cyrl-RS"/>
              </w:rPr>
              <w:t>веб сервер и мејл сервер и</w:t>
            </w:r>
            <w:r>
              <w:rPr>
                <w:rFonts w:ascii="Arial" w:hAnsi="Arial" w:cs="Arial"/>
                <w:sz w:val="22"/>
                <w:szCs w:val="22"/>
                <w:lang w:val="sr-Cyrl-RS"/>
              </w:rPr>
              <w:t xml:space="preserve"> 4. </w:t>
            </w:r>
            <w:r w:rsidRPr="00570887">
              <w:rPr>
                <w:rFonts w:ascii="Arial" w:hAnsi="Arial" w:cs="Arial"/>
                <w:sz w:val="22"/>
                <w:szCs w:val="22"/>
                <w:lang w:val="sr-Cyrl-RS"/>
              </w:rPr>
              <w:t>рачунарску мрежу Факултета.</w:t>
            </w:r>
          </w:p>
          <w:p w14:paraId="611E809C" w14:textId="77777777" w:rsidR="00762031" w:rsidRDefault="00762031" w:rsidP="00762031">
            <w:pPr>
              <w:pStyle w:val="Default"/>
              <w:ind w:firstLine="720"/>
              <w:jc w:val="both"/>
              <w:rPr>
                <w:rFonts w:ascii="Arial" w:hAnsi="Arial" w:cs="Arial"/>
                <w:sz w:val="22"/>
                <w:szCs w:val="22"/>
                <w:lang w:val="sr-Cyrl-RS"/>
              </w:rPr>
            </w:pPr>
            <w:r w:rsidRPr="00570887">
              <w:rPr>
                <w:rFonts w:ascii="Arial" w:hAnsi="Arial" w:cs="Arial"/>
                <w:sz w:val="22"/>
                <w:szCs w:val="22"/>
                <w:lang w:val="sr-Cyrl-RS"/>
              </w:rPr>
              <w:t xml:space="preserve">Факултет поседује </w:t>
            </w:r>
            <w:r>
              <w:rPr>
                <w:rFonts w:ascii="Arial" w:hAnsi="Arial" w:cs="Arial"/>
                <w:sz w:val="22"/>
                <w:szCs w:val="22"/>
                <w:lang w:val="sr-Cyrl-RS"/>
              </w:rPr>
              <w:t>5</w:t>
            </w:r>
            <w:r w:rsidRPr="00570887">
              <w:rPr>
                <w:rFonts w:ascii="Arial" w:hAnsi="Arial" w:cs="Arial"/>
                <w:sz w:val="22"/>
                <w:szCs w:val="22"/>
                <w:lang w:val="sr-Cyrl-RS"/>
              </w:rPr>
              <w:t xml:space="preserve"> рачунарск</w:t>
            </w:r>
            <w:r>
              <w:rPr>
                <w:rFonts w:ascii="Arial" w:hAnsi="Arial" w:cs="Arial"/>
                <w:sz w:val="22"/>
                <w:szCs w:val="22"/>
                <w:lang w:val="sr-Cyrl-RS"/>
              </w:rPr>
              <w:t xml:space="preserve">их </w:t>
            </w:r>
            <w:r w:rsidRPr="00570887">
              <w:rPr>
                <w:rFonts w:ascii="Arial" w:hAnsi="Arial" w:cs="Arial"/>
                <w:sz w:val="22"/>
                <w:szCs w:val="22"/>
                <w:lang w:val="sr-Cyrl-RS"/>
              </w:rPr>
              <w:t>учиониц</w:t>
            </w:r>
            <w:r>
              <w:rPr>
                <w:rFonts w:ascii="Arial" w:hAnsi="Arial" w:cs="Arial"/>
                <w:sz w:val="22"/>
                <w:szCs w:val="22"/>
                <w:lang w:val="sr-Cyrl-RS"/>
              </w:rPr>
              <w:t>а</w:t>
            </w:r>
            <w:r w:rsidRPr="00570887">
              <w:rPr>
                <w:rFonts w:ascii="Arial" w:hAnsi="Arial" w:cs="Arial"/>
                <w:sz w:val="22"/>
                <w:szCs w:val="22"/>
                <w:lang w:val="sr-Cyrl-RS"/>
              </w:rPr>
              <w:t xml:space="preserve"> опремљен</w:t>
            </w:r>
            <w:r>
              <w:rPr>
                <w:rFonts w:ascii="Arial" w:hAnsi="Arial" w:cs="Arial"/>
                <w:sz w:val="22"/>
                <w:szCs w:val="22"/>
                <w:lang w:val="sr-Cyrl-RS"/>
              </w:rPr>
              <w:t>их</w:t>
            </w:r>
            <w:r w:rsidRPr="00570887">
              <w:rPr>
                <w:rFonts w:ascii="Arial" w:hAnsi="Arial" w:cs="Arial"/>
                <w:sz w:val="22"/>
                <w:szCs w:val="22"/>
                <w:lang w:val="sr-Cyrl-RS"/>
              </w:rPr>
              <w:t xml:space="preserve"> савременим рачунарима који студентима и наставницима омогућавају несметано извођење наставе и коришћење интернета. Учионице поседују </w:t>
            </w:r>
            <w:r>
              <w:rPr>
                <w:rFonts w:ascii="Arial" w:hAnsi="Arial" w:cs="Arial"/>
                <w:sz w:val="22"/>
                <w:szCs w:val="22"/>
                <w:lang w:val="sr-Cyrl-RS"/>
              </w:rPr>
              <w:t>85</w:t>
            </w:r>
            <w:r w:rsidRPr="00570887">
              <w:rPr>
                <w:rFonts w:ascii="Arial" w:hAnsi="Arial" w:cs="Arial"/>
                <w:sz w:val="22"/>
                <w:szCs w:val="22"/>
                <w:lang w:val="sr-Cyrl-RS"/>
              </w:rPr>
              <w:t xml:space="preserve"> рачунара </w:t>
            </w:r>
            <w:r>
              <w:rPr>
                <w:rFonts w:ascii="Arial" w:hAnsi="Arial" w:cs="Arial"/>
                <w:sz w:val="22"/>
                <w:szCs w:val="22"/>
                <w:lang w:val="sr-Cyrl-RS"/>
              </w:rPr>
              <w:t>(</w:t>
            </w:r>
            <w:r>
              <w:rPr>
                <w:rFonts w:asciiTheme="minorHAnsi" w:eastAsia="MS Mincho" w:hAnsiTheme="minorHAnsi" w:cstheme="minorHAnsi"/>
              </w:rPr>
              <w:t>3</w:t>
            </w:r>
            <w:r w:rsidRPr="004F12E2">
              <w:rPr>
                <w:rFonts w:asciiTheme="minorHAnsi" w:eastAsia="MS Mincho" w:hAnsiTheme="minorHAnsi" w:cstheme="minorHAnsi"/>
              </w:rPr>
              <w:t>0+20+</w:t>
            </w:r>
            <w:r>
              <w:rPr>
                <w:rFonts w:asciiTheme="minorHAnsi" w:eastAsia="MS Mincho" w:hAnsiTheme="minorHAnsi" w:cstheme="minorHAnsi"/>
              </w:rPr>
              <w:t>15+</w:t>
            </w:r>
            <w:r w:rsidRPr="004F12E2">
              <w:rPr>
                <w:rFonts w:asciiTheme="minorHAnsi" w:eastAsia="MS Mincho" w:hAnsiTheme="minorHAnsi" w:cstheme="minorHAnsi"/>
              </w:rPr>
              <w:t>1</w:t>
            </w:r>
            <w:r>
              <w:rPr>
                <w:rFonts w:asciiTheme="minorHAnsi" w:eastAsia="MS Mincho" w:hAnsiTheme="minorHAnsi" w:cstheme="minorHAnsi"/>
              </w:rPr>
              <w:t>0</w:t>
            </w:r>
            <w:r w:rsidRPr="004F12E2">
              <w:rPr>
                <w:rFonts w:asciiTheme="minorHAnsi" w:eastAsia="MS Mincho" w:hAnsiTheme="minorHAnsi" w:cstheme="minorHAnsi"/>
              </w:rPr>
              <w:t>+</w:t>
            </w:r>
            <w:r>
              <w:rPr>
                <w:rFonts w:asciiTheme="minorHAnsi" w:eastAsia="MS Mincho" w:hAnsiTheme="minorHAnsi" w:cstheme="minorHAnsi"/>
              </w:rPr>
              <w:t>10</w:t>
            </w:r>
            <w:r>
              <w:rPr>
                <w:rFonts w:asciiTheme="minorHAnsi" w:eastAsia="MS Mincho" w:hAnsiTheme="minorHAnsi" w:cstheme="minorHAnsi"/>
                <w:lang w:val="sr-Cyrl-RS"/>
              </w:rPr>
              <w:t>)</w:t>
            </w:r>
            <w:r w:rsidRPr="00570887">
              <w:rPr>
                <w:rFonts w:ascii="Arial" w:hAnsi="Arial" w:cs="Arial"/>
                <w:sz w:val="22"/>
                <w:szCs w:val="22"/>
                <w:lang w:val="sr-Cyrl-RS"/>
              </w:rPr>
              <w:t xml:space="preserve"> </w:t>
            </w:r>
            <w:r>
              <w:rPr>
                <w:rFonts w:ascii="Arial" w:hAnsi="Arial" w:cs="Arial"/>
                <w:sz w:val="22"/>
                <w:szCs w:val="22"/>
                <w:lang w:val="sr-Cyrl-RS"/>
              </w:rPr>
              <w:t xml:space="preserve">за </w:t>
            </w:r>
            <w:r w:rsidRPr="00570887">
              <w:rPr>
                <w:rFonts w:ascii="Arial" w:hAnsi="Arial" w:cs="Arial"/>
                <w:sz w:val="22"/>
                <w:szCs w:val="22"/>
                <w:lang w:val="sr-Cyrl-RS"/>
              </w:rPr>
              <w:t>1</w:t>
            </w:r>
            <w:r>
              <w:rPr>
                <w:rFonts w:ascii="Arial" w:hAnsi="Arial" w:cs="Arial"/>
                <w:sz w:val="22"/>
                <w:szCs w:val="22"/>
                <w:lang w:val="sr-Cyrl-RS"/>
              </w:rPr>
              <w:t>70</w:t>
            </w:r>
            <w:r w:rsidRPr="00570887">
              <w:rPr>
                <w:rFonts w:ascii="Arial" w:hAnsi="Arial" w:cs="Arial"/>
                <w:sz w:val="22"/>
                <w:szCs w:val="22"/>
                <w:lang w:val="sr-Cyrl-RS"/>
              </w:rPr>
              <w:t xml:space="preserve"> </w:t>
            </w:r>
            <w:r>
              <w:rPr>
                <w:rFonts w:ascii="Arial" w:hAnsi="Arial" w:cs="Arial"/>
                <w:sz w:val="22"/>
                <w:szCs w:val="22"/>
                <w:lang w:val="sr-Cyrl-RS"/>
              </w:rPr>
              <w:t xml:space="preserve">студентска </w:t>
            </w:r>
            <w:r w:rsidRPr="00570887">
              <w:rPr>
                <w:rFonts w:ascii="Arial" w:hAnsi="Arial" w:cs="Arial"/>
                <w:sz w:val="22"/>
                <w:szCs w:val="22"/>
                <w:lang w:val="sr-Cyrl-RS"/>
              </w:rPr>
              <w:t>места.</w:t>
            </w:r>
          </w:p>
          <w:p w14:paraId="6A38C1A0" w14:textId="77777777" w:rsidR="0076203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 xml:space="preserve">Факултет располаже са 14 сервера, 18 </w:t>
            </w:r>
            <w:proofErr w:type="spellStart"/>
            <w:r>
              <w:rPr>
                <w:rFonts w:ascii="Arial" w:hAnsi="Arial" w:cs="Arial"/>
                <w:sz w:val="22"/>
                <w:szCs w:val="22"/>
                <w:lang w:val="sr-Cyrl-RS"/>
              </w:rPr>
              <w:t>видеобимова</w:t>
            </w:r>
            <w:proofErr w:type="spellEnd"/>
            <w:r>
              <w:rPr>
                <w:rFonts w:ascii="Arial" w:hAnsi="Arial" w:cs="Arial"/>
                <w:sz w:val="22"/>
                <w:szCs w:val="22"/>
                <w:lang w:val="sr-Cyrl-RS"/>
              </w:rPr>
              <w:t xml:space="preserve">, преко 200 рачунара у кабинетима наставника и сарадника и службама Факултета, 1 интерактивну таблу, 1 систем за гласање, 2 </w:t>
            </w:r>
            <w:proofErr w:type="spellStart"/>
            <w:r>
              <w:rPr>
                <w:rFonts w:ascii="Arial" w:hAnsi="Arial" w:cs="Arial"/>
                <w:sz w:val="22"/>
                <w:szCs w:val="22"/>
                <w:lang w:val="sr-Cyrl-RS"/>
              </w:rPr>
              <w:t>видеоконференцијска</w:t>
            </w:r>
            <w:proofErr w:type="spellEnd"/>
            <w:r>
              <w:rPr>
                <w:rFonts w:ascii="Arial" w:hAnsi="Arial" w:cs="Arial"/>
                <w:sz w:val="22"/>
                <w:szCs w:val="22"/>
                <w:lang w:val="sr-Cyrl-RS"/>
              </w:rPr>
              <w:t xml:space="preserve"> система.</w:t>
            </w:r>
            <w:r w:rsidRPr="00570887">
              <w:rPr>
                <w:rFonts w:ascii="Arial" w:hAnsi="Arial" w:cs="Arial"/>
                <w:sz w:val="22"/>
                <w:szCs w:val="22"/>
                <w:lang w:val="sr-Cyrl-RS"/>
              </w:rPr>
              <w:t xml:space="preserve"> </w:t>
            </w:r>
          </w:p>
          <w:p w14:paraId="40F00058" w14:textId="77777777" w:rsidR="00762031"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Факултет поседује и 1 рачунар са потребним софтвером за слабовиде особе.</w:t>
            </w:r>
          </w:p>
          <w:p w14:paraId="5249FB6C" w14:textId="6CE67714" w:rsidR="00762031" w:rsidRDefault="00762031" w:rsidP="00762031">
            <w:pPr>
              <w:pStyle w:val="Default"/>
              <w:ind w:firstLine="720"/>
              <w:jc w:val="both"/>
              <w:rPr>
                <w:rFonts w:ascii="Arial" w:hAnsi="Arial" w:cs="Arial"/>
                <w:sz w:val="22"/>
                <w:szCs w:val="22"/>
                <w:lang w:val="sr-Cyrl-RS"/>
              </w:rPr>
            </w:pPr>
            <w:r w:rsidRPr="00570887">
              <w:rPr>
                <w:rFonts w:ascii="Arial" w:hAnsi="Arial" w:cs="Arial"/>
                <w:sz w:val="22"/>
                <w:szCs w:val="22"/>
                <w:lang w:val="sr-Cyrl-RS"/>
              </w:rPr>
              <w:t xml:space="preserve">Рачунарска мрежа факултета је заснована </w:t>
            </w:r>
            <w:r w:rsidR="001150B5">
              <w:rPr>
                <w:rFonts w:ascii="Arial" w:hAnsi="Arial" w:cs="Arial"/>
                <w:sz w:val="22"/>
                <w:szCs w:val="22"/>
                <w:lang w:val="sr-Cyrl-RS"/>
              </w:rPr>
              <w:t xml:space="preserve">на </w:t>
            </w:r>
            <w:proofErr w:type="spellStart"/>
            <w:r w:rsidRPr="00570887">
              <w:rPr>
                <w:rFonts w:ascii="Arial" w:hAnsi="Arial" w:cs="Arial"/>
                <w:sz w:val="22"/>
                <w:szCs w:val="22"/>
                <w:lang w:val="sr-Cyrl-RS"/>
              </w:rPr>
              <w:t>Cisco</w:t>
            </w:r>
            <w:proofErr w:type="spellEnd"/>
            <w:r w:rsidRPr="00570887">
              <w:rPr>
                <w:rFonts w:ascii="Arial" w:hAnsi="Arial" w:cs="Arial"/>
                <w:sz w:val="22"/>
                <w:szCs w:val="22"/>
                <w:lang w:val="sr-Cyrl-RS"/>
              </w:rPr>
              <w:t xml:space="preserve"> мрежној опреми, а пасивна мрежа </w:t>
            </w:r>
            <w:proofErr w:type="spellStart"/>
            <w:r w:rsidRPr="00570887">
              <w:rPr>
                <w:rFonts w:ascii="Arial" w:hAnsi="Arial" w:cs="Arial"/>
                <w:sz w:val="22"/>
                <w:szCs w:val="22"/>
                <w:lang w:val="sr-Cyrl-RS"/>
              </w:rPr>
              <w:t>задодољава</w:t>
            </w:r>
            <w:proofErr w:type="spellEnd"/>
            <w:r w:rsidRPr="00570887">
              <w:rPr>
                <w:rFonts w:ascii="Arial" w:hAnsi="Arial" w:cs="Arial"/>
                <w:sz w:val="22"/>
                <w:szCs w:val="22"/>
                <w:lang w:val="sr-Cyrl-RS"/>
              </w:rPr>
              <w:t xml:space="preserve"> стандарде структурног </w:t>
            </w:r>
            <w:proofErr w:type="spellStart"/>
            <w:r w:rsidRPr="00570887">
              <w:rPr>
                <w:rFonts w:ascii="Arial" w:hAnsi="Arial" w:cs="Arial"/>
                <w:sz w:val="22"/>
                <w:szCs w:val="22"/>
                <w:lang w:val="sr-Cyrl-RS"/>
              </w:rPr>
              <w:t>каблирања</w:t>
            </w:r>
            <w:proofErr w:type="spellEnd"/>
            <w:r w:rsidRPr="00570887">
              <w:rPr>
                <w:rFonts w:ascii="Arial" w:hAnsi="Arial" w:cs="Arial"/>
                <w:sz w:val="22"/>
                <w:szCs w:val="22"/>
                <w:lang w:val="sr-Cyrl-RS"/>
              </w:rPr>
              <w:t xml:space="preserve"> и мин. 5е категорију. Кичма мреже је </w:t>
            </w:r>
            <w:proofErr w:type="spellStart"/>
            <w:r w:rsidRPr="00570887">
              <w:rPr>
                <w:rFonts w:ascii="Arial" w:hAnsi="Arial" w:cs="Arial"/>
                <w:sz w:val="22"/>
                <w:szCs w:val="22"/>
                <w:lang w:val="sr-Cyrl-RS"/>
              </w:rPr>
              <w:t>гигабитна</w:t>
            </w:r>
            <w:proofErr w:type="spellEnd"/>
            <w:r w:rsidRPr="00570887">
              <w:rPr>
                <w:rFonts w:ascii="Arial" w:hAnsi="Arial" w:cs="Arial"/>
                <w:sz w:val="22"/>
                <w:szCs w:val="22"/>
                <w:lang w:val="sr-Cyrl-RS"/>
              </w:rPr>
              <w:t xml:space="preserve">. Инсталирано је више од 300 прикључака (мин. 3 по просторији). </w:t>
            </w:r>
            <w:r w:rsidRPr="00570887">
              <w:rPr>
                <w:rFonts w:ascii="Arial" w:hAnsi="Arial" w:cs="Arial"/>
                <w:sz w:val="22"/>
                <w:szCs w:val="22"/>
                <w:lang w:val="sr-Cyrl-RS"/>
              </w:rPr>
              <w:lastRenderedPageBreak/>
              <w:t>Такође постоји и бежични интернет а и EDUROAM.</w:t>
            </w:r>
          </w:p>
          <w:p w14:paraId="7B3F34B3" w14:textId="77777777" w:rsidR="00762031" w:rsidRPr="00A02321" w:rsidRDefault="00762031" w:rsidP="00762031">
            <w:pPr>
              <w:pStyle w:val="Default"/>
              <w:ind w:firstLine="720"/>
              <w:jc w:val="both"/>
              <w:rPr>
                <w:rFonts w:ascii="Arial" w:hAnsi="Arial" w:cs="Arial"/>
                <w:sz w:val="22"/>
                <w:szCs w:val="22"/>
                <w:lang w:val="sr-Cyrl-RS"/>
              </w:rPr>
            </w:pPr>
          </w:p>
        </w:tc>
      </w:tr>
      <w:tr w:rsidR="00762031" w:rsidRPr="00C70168" w14:paraId="2979F2B8" w14:textId="77777777" w:rsidTr="00762031">
        <w:trPr>
          <w:trHeight w:val="283"/>
        </w:trPr>
        <w:tc>
          <w:tcPr>
            <w:tcW w:w="9330" w:type="dxa"/>
            <w:gridSpan w:val="2"/>
            <w:shd w:val="clear" w:color="auto" w:fill="D9E2F3" w:themeFill="accent1" w:themeFillTint="33"/>
            <w:vAlign w:val="center"/>
          </w:tcPr>
          <w:p w14:paraId="19A9FDCA" w14:textId="77777777" w:rsidR="00762031" w:rsidRPr="00C70168" w:rsidRDefault="00762031" w:rsidP="00762031">
            <w:pPr>
              <w:pStyle w:val="Default"/>
              <w:rPr>
                <w:rFonts w:ascii="Arial" w:hAnsi="Arial" w:cs="Arial"/>
                <w:b/>
                <w:sz w:val="22"/>
                <w:szCs w:val="22"/>
              </w:rPr>
            </w:pPr>
            <w:r w:rsidRPr="00C70168">
              <w:rPr>
                <w:rFonts w:ascii="Arial" w:hAnsi="Arial" w:cs="Arial"/>
                <w:b/>
                <w:sz w:val="22"/>
                <w:szCs w:val="22"/>
              </w:rPr>
              <w:lastRenderedPageBreak/>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w:t>
            </w:r>
            <w:r>
              <w:rPr>
                <w:rFonts w:ascii="Arial" w:hAnsi="Arial" w:cs="Arial"/>
                <w:b/>
                <w:sz w:val="22"/>
                <w:szCs w:val="22"/>
              </w:rPr>
              <w:t>9</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762031" w:rsidRPr="00C70168" w14:paraId="291C82F1" w14:textId="77777777" w:rsidTr="00762031">
        <w:tc>
          <w:tcPr>
            <w:tcW w:w="9330" w:type="dxa"/>
            <w:gridSpan w:val="2"/>
            <w:shd w:val="clear" w:color="auto" w:fill="auto"/>
          </w:tcPr>
          <w:p w14:paraId="4661497F" w14:textId="77777777" w:rsidR="00762031" w:rsidRDefault="00762031" w:rsidP="00762031">
            <w:pPr>
              <w:pStyle w:val="Default"/>
              <w:spacing w:after="120"/>
              <w:ind w:firstLine="720"/>
              <w:jc w:val="both"/>
              <w:rPr>
                <w:rFonts w:ascii="Arial" w:hAnsi="Arial" w:cs="Arial"/>
                <w:sz w:val="22"/>
                <w:szCs w:val="22"/>
                <w:lang w:val="sr-Cyrl-RS"/>
              </w:rPr>
            </w:pPr>
            <w:r w:rsidRPr="001813F8">
              <w:rPr>
                <w:rFonts w:ascii="Arial" w:hAnsi="Arial" w:cs="Arial"/>
                <w:sz w:val="22"/>
                <w:szCs w:val="22"/>
                <w:lang w:val="sr-Cyrl-RS"/>
              </w:rPr>
              <w:t xml:space="preserve">У оквиру стандарда </w:t>
            </w:r>
            <w:r>
              <w:rPr>
                <w:rFonts w:ascii="Arial" w:hAnsi="Arial" w:cs="Arial"/>
                <w:sz w:val="22"/>
                <w:szCs w:val="22"/>
                <w:lang w:val="sr-Latn-RS"/>
              </w:rPr>
              <w:t>9</w:t>
            </w:r>
            <w:r w:rsidRPr="001813F8">
              <w:rPr>
                <w:rFonts w:ascii="Arial" w:hAnsi="Arial" w:cs="Arial"/>
                <w:sz w:val="22"/>
                <w:szCs w:val="22"/>
                <w:lang w:val="sr-Cyrl-RS"/>
              </w:rPr>
              <w:t>, Факултет је анализирао и квантитативно оценио следеће елементе:</w:t>
            </w:r>
          </w:p>
          <w:p w14:paraId="1D4D6003" w14:textId="77777777" w:rsidR="00762031" w:rsidRDefault="00762031" w:rsidP="00762031">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П</w:t>
            </w:r>
            <w:r w:rsidRPr="000F4BBE">
              <w:rPr>
                <w:rFonts w:ascii="Arial" w:hAnsi="Arial" w:cs="Arial"/>
                <w:b/>
                <w:sz w:val="22"/>
                <w:szCs w:val="22"/>
                <w:lang w:val="sr-Cyrl-RS"/>
              </w:rPr>
              <w:t>остојање општег акта о</w:t>
            </w:r>
            <w:r>
              <w:rPr>
                <w:rFonts w:ascii="Arial" w:hAnsi="Arial" w:cs="Arial"/>
                <w:b/>
                <w:sz w:val="22"/>
                <w:szCs w:val="22"/>
                <w:lang w:val="sr-Cyrl-RS"/>
              </w:rPr>
              <w:t xml:space="preserve"> уџбеницима и поступање по њему +++</w:t>
            </w:r>
            <w:r w:rsidRPr="000F4BBE">
              <w:rPr>
                <w:rFonts w:ascii="Arial" w:hAnsi="Arial" w:cs="Arial"/>
                <w:b/>
                <w:sz w:val="22"/>
                <w:szCs w:val="22"/>
                <w:lang w:val="sr-Cyrl-RS"/>
              </w:rPr>
              <w:t xml:space="preserve"> </w:t>
            </w:r>
          </w:p>
          <w:p w14:paraId="3C690285" w14:textId="77777777" w:rsidR="00762031" w:rsidRDefault="00762031" w:rsidP="00762031">
            <w:pPr>
              <w:pStyle w:val="Default"/>
              <w:spacing w:after="120"/>
              <w:ind w:left="284"/>
              <w:jc w:val="both"/>
              <w:rPr>
                <w:rFonts w:ascii="Arial" w:hAnsi="Arial" w:cs="Arial"/>
                <w:sz w:val="22"/>
                <w:szCs w:val="22"/>
                <w:lang w:val="sr-Cyrl-RS"/>
              </w:rPr>
            </w:pPr>
            <w:r w:rsidRPr="009C31AB">
              <w:rPr>
                <w:rFonts w:ascii="Arial" w:hAnsi="Arial" w:cs="Arial"/>
                <w:sz w:val="22"/>
                <w:szCs w:val="22"/>
                <w:lang w:val="sr-Cyrl-RS"/>
              </w:rPr>
              <w:t>Факултет</w:t>
            </w:r>
            <w:r>
              <w:rPr>
                <w:rFonts w:ascii="Arial" w:hAnsi="Arial" w:cs="Arial"/>
                <w:sz w:val="22"/>
                <w:szCs w:val="22"/>
                <w:lang w:val="sr-Cyrl-RS"/>
              </w:rPr>
              <w:t xml:space="preserve"> је донео правилнике којим су дефинисани стандарди квалитета у погледу садржаја, структуре, стила и обима уџбеника. Предвиђено је обавезно анкетирање студената о уџбеницима који се користе.</w:t>
            </w:r>
          </w:p>
          <w:p w14:paraId="23928155" w14:textId="77777777" w:rsidR="00762031" w:rsidRPr="009C31AB" w:rsidRDefault="00762031" w:rsidP="00762031">
            <w:pPr>
              <w:pStyle w:val="Default"/>
              <w:spacing w:after="120"/>
              <w:ind w:left="284"/>
              <w:jc w:val="both"/>
              <w:rPr>
                <w:rFonts w:ascii="Arial" w:hAnsi="Arial" w:cs="Arial"/>
                <w:sz w:val="22"/>
                <w:szCs w:val="22"/>
                <w:lang w:val="sr-Cyrl-RS"/>
              </w:rPr>
            </w:pPr>
          </w:p>
          <w:p w14:paraId="46786BA0" w14:textId="77777777" w:rsidR="00762031" w:rsidRDefault="00762031" w:rsidP="00762031">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П</w:t>
            </w:r>
            <w:r w:rsidRPr="000F4BBE">
              <w:rPr>
                <w:rFonts w:ascii="Arial" w:hAnsi="Arial" w:cs="Arial"/>
                <w:b/>
                <w:sz w:val="22"/>
                <w:szCs w:val="22"/>
                <w:lang w:val="sr-Cyrl-RS"/>
              </w:rPr>
              <w:t>окривенос</w:t>
            </w:r>
            <w:r>
              <w:rPr>
                <w:rFonts w:ascii="Arial" w:hAnsi="Arial" w:cs="Arial"/>
                <w:b/>
                <w:sz w:val="22"/>
                <w:szCs w:val="22"/>
                <w:lang w:val="sr-Cyrl-RS"/>
              </w:rPr>
              <w:t>т предмета уџбеницима и училима +++</w:t>
            </w:r>
            <w:r w:rsidRPr="000F4BBE">
              <w:rPr>
                <w:rFonts w:ascii="Arial" w:hAnsi="Arial" w:cs="Arial"/>
                <w:b/>
                <w:sz w:val="22"/>
                <w:szCs w:val="22"/>
                <w:lang w:val="sr-Cyrl-RS"/>
              </w:rPr>
              <w:t xml:space="preserve"> </w:t>
            </w:r>
          </w:p>
          <w:p w14:paraId="14C5B97C" w14:textId="77777777" w:rsidR="00762031" w:rsidRPr="009C31AB" w:rsidRDefault="00762031" w:rsidP="00762031">
            <w:pPr>
              <w:pStyle w:val="Default"/>
              <w:spacing w:after="120"/>
              <w:ind w:left="284"/>
              <w:jc w:val="both"/>
              <w:rPr>
                <w:rFonts w:ascii="Arial" w:hAnsi="Arial" w:cs="Arial"/>
                <w:sz w:val="22"/>
                <w:szCs w:val="22"/>
                <w:lang w:val="sr-Cyrl-RS"/>
              </w:rPr>
            </w:pPr>
            <w:r>
              <w:rPr>
                <w:rFonts w:ascii="Arial" w:hAnsi="Arial" w:cs="Arial"/>
                <w:sz w:val="22"/>
                <w:szCs w:val="22"/>
                <w:lang w:val="sr-Cyrl-RS"/>
              </w:rPr>
              <w:t>Усвајањем предложених уџбеника као основне литературе, уз сваки наставни предмет из студијског програма, испуњен је стандард квалитета 9. Библиотека поседује укупан фонд од 8.637 уџбеника, тј. 6.620 наслова уџбеника.</w:t>
            </w:r>
          </w:p>
          <w:p w14:paraId="00699428" w14:textId="77777777" w:rsidR="00762031" w:rsidRPr="000F4BBE" w:rsidRDefault="00762031" w:rsidP="00762031">
            <w:pPr>
              <w:pStyle w:val="Default"/>
              <w:spacing w:after="120"/>
              <w:ind w:left="284"/>
              <w:jc w:val="both"/>
              <w:rPr>
                <w:rFonts w:ascii="Arial" w:hAnsi="Arial" w:cs="Arial"/>
                <w:b/>
                <w:sz w:val="22"/>
                <w:szCs w:val="22"/>
                <w:lang w:val="sr-Cyrl-RS"/>
              </w:rPr>
            </w:pPr>
          </w:p>
          <w:p w14:paraId="6D65684B" w14:textId="77777777" w:rsidR="00762031" w:rsidRDefault="00762031" w:rsidP="00762031">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С</w:t>
            </w:r>
            <w:r w:rsidRPr="000F4BBE">
              <w:rPr>
                <w:rFonts w:ascii="Arial" w:hAnsi="Arial" w:cs="Arial"/>
                <w:b/>
                <w:sz w:val="22"/>
                <w:szCs w:val="22"/>
                <w:lang w:val="sr-Cyrl-RS"/>
              </w:rPr>
              <w:t>тру</w:t>
            </w:r>
            <w:r>
              <w:rPr>
                <w:rFonts w:ascii="Arial" w:hAnsi="Arial" w:cs="Arial"/>
                <w:b/>
                <w:sz w:val="22"/>
                <w:szCs w:val="22"/>
                <w:lang w:val="sr-Cyrl-RS"/>
              </w:rPr>
              <w:t>ктуру и обим библиотечког фонда +++</w:t>
            </w:r>
            <w:r w:rsidRPr="000F4BBE">
              <w:rPr>
                <w:rFonts w:ascii="Arial" w:hAnsi="Arial" w:cs="Arial"/>
                <w:b/>
                <w:sz w:val="22"/>
                <w:szCs w:val="22"/>
                <w:lang w:val="sr-Cyrl-RS"/>
              </w:rPr>
              <w:t xml:space="preserve"> </w:t>
            </w:r>
          </w:p>
          <w:p w14:paraId="665EF411" w14:textId="77777777" w:rsidR="00762031" w:rsidRDefault="00762031" w:rsidP="00762031">
            <w:pPr>
              <w:pStyle w:val="Default"/>
              <w:spacing w:after="120"/>
              <w:ind w:left="284"/>
              <w:jc w:val="both"/>
              <w:rPr>
                <w:rFonts w:ascii="Arial" w:hAnsi="Arial" w:cs="Arial"/>
                <w:sz w:val="22"/>
                <w:szCs w:val="22"/>
                <w:lang w:val="sr-Cyrl-RS"/>
              </w:rPr>
            </w:pPr>
            <w:r>
              <w:rPr>
                <w:rFonts w:ascii="Arial" w:hAnsi="Arial" w:cs="Arial"/>
                <w:sz w:val="22"/>
                <w:szCs w:val="22"/>
                <w:lang w:val="sr-Cyrl-RS"/>
              </w:rPr>
              <w:t>Библиотечке ресурсе чине сопствени фондови књига (број наслова књига: 2.447, број наслова монографија:  4.871 и број наслова часописа:  475) и КОБСОН (приступ електронским часописима).</w:t>
            </w:r>
          </w:p>
          <w:p w14:paraId="63C60AE9" w14:textId="77777777" w:rsidR="00762031" w:rsidRPr="000F4BBE" w:rsidRDefault="00762031" w:rsidP="00762031">
            <w:pPr>
              <w:pStyle w:val="Default"/>
              <w:spacing w:after="120"/>
              <w:ind w:left="284"/>
              <w:jc w:val="both"/>
              <w:rPr>
                <w:rFonts w:ascii="Arial" w:hAnsi="Arial" w:cs="Arial"/>
                <w:b/>
                <w:sz w:val="22"/>
                <w:szCs w:val="22"/>
                <w:lang w:val="sr-Cyrl-RS"/>
              </w:rPr>
            </w:pPr>
          </w:p>
          <w:p w14:paraId="3F9D8B93" w14:textId="77777777" w:rsidR="00762031" w:rsidRDefault="00762031" w:rsidP="00762031">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П</w:t>
            </w:r>
            <w:r w:rsidRPr="000F4BBE">
              <w:rPr>
                <w:rFonts w:ascii="Arial" w:hAnsi="Arial" w:cs="Arial"/>
                <w:b/>
                <w:sz w:val="22"/>
                <w:szCs w:val="22"/>
                <w:lang w:val="sr-Cyrl-RS"/>
              </w:rPr>
              <w:t>остојање  информатичких  ресурса</w:t>
            </w:r>
            <w:r w:rsidRPr="000F4BBE">
              <w:rPr>
                <w:rFonts w:ascii="Arial" w:hAnsi="Arial" w:cs="Arial"/>
                <w:b/>
                <w:sz w:val="22"/>
                <w:szCs w:val="22"/>
                <w:lang w:val="sr-Latn-RS"/>
              </w:rPr>
              <w:t xml:space="preserve"> </w:t>
            </w:r>
            <w:r w:rsidRPr="000F4BBE">
              <w:rPr>
                <w:rFonts w:ascii="Arial" w:hAnsi="Arial" w:cs="Arial"/>
                <w:b/>
                <w:sz w:val="22"/>
                <w:szCs w:val="22"/>
                <w:lang w:val="sr-Cyrl-RS"/>
              </w:rPr>
              <w:t>(рачунара,  софтвера,  интернета,</w:t>
            </w:r>
            <w:r w:rsidRPr="000F4BBE">
              <w:rPr>
                <w:rFonts w:ascii="Arial" w:hAnsi="Arial" w:cs="Arial"/>
                <w:b/>
                <w:sz w:val="22"/>
                <w:szCs w:val="22"/>
                <w:lang w:val="sr-Latn-RS"/>
              </w:rPr>
              <w:t xml:space="preserve"> </w:t>
            </w:r>
            <w:r w:rsidRPr="000F4BBE">
              <w:rPr>
                <w:rFonts w:ascii="Arial" w:hAnsi="Arial" w:cs="Arial"/>
                <w:b/>
                <w:sz w:val="22"/>
                <w:szCs w:val="22"/>
                <w:lang w:val="sr-Cyrl-RS"/>
              </w:rPr>
              <w:t>електрон</w:t>
            </w:r>
            <w:r>
              <w:rPr>
                <w:rFonts w:ascii="Arial" w:hAnsi="Arial" w:cs="Arial"/>
                <w:b/>
                <w:sz w:val="22"/>
                <w:szCs w:val="22"/>
              </w:rPr>
              <w:softHyphen/>
            </w:r>
            <w:proofErr w:type="spellStart"/>
            <w:r w:rsidRPr="000F4BBE">
              <w:rPr>
                <w:rFonts w:ascii="Arial" w:hAnsi="Arial" w:cs="Arial"/>
                <w:b/>
                <w:sz w:val="22"/>
                <w:szCs w:val="22"/>
                <w:lang w:val="sr-Cyrl-RS"/>
              </w:rPr>
              <w:t>ских</w:t>
            </w:r>
            <w:proofErr w:type="spellEnd"/>
            <w:r w:rsidRPr="000F4BBE">
              <w:rPr>
                <w:rFonts w:ascii="Arial" w:hAnsi="Arial" w:cs="Arial"/>
                <w:b/>
                <w:sz w:val="22"/>
                <w:szCs w:val="22"/>
                <w:lang w:val="sr-Latn-RS"/>
              </w:rPr>
              <w:t xml:space="preserve"> </w:t>
            </w:r>
            <w:r w:rsidRPr="000F4BBE">
              <w:rPr>
                <w:rFonts w:ascii="Arial" w:hAnsi="Arial" w:cs="Arial"/>
                <w:b/>
                <w:sz w:val="22"/>
                <w:szCs w:val="22"/>
                <w:lang w:val="sr-Cyrl-RS"/>
              </w:rPr>
              <w:t>о</w:t>
            </w:r>
            <w:r>
              <w:rPr>
                <w:rFonts w:ascii="Arial" w:hAnsi="Arial" w:cs="Arial"/>
                <w:b/>
                <w:sz w:val="22"/>
                <w:szCs w:val="22"/>
                <w:lang w:val="sr-Cyrl-RS"/>
              </w:rPr>
              <w:t>блика часописа) +++</w:t>
            </w:r>
          </w:p>
          <w:p w14:paraId="1A0054B4" w14:textId="77777777" w:rsidR="00762031" w:rsidRDefault="00762031" w:rsidP="00762031">
            <w:pPr>
              <w:pStyle w:val="Default"/>
              <w:ind w:left="284"/>
              <w:jc w:val="both"/>
              <w:rPr>
                <w:rFonts w:ascii="Arial" w:hAnsi="Arial" w:cs="Arial"/>
                <w:sz w:val="22"/>
                <w:szCs w:val="22"/>
                <w:lang w:val="sr-Cyrl-RS"/>
              </w:rPr>
            </w:pPr>
            <w:r w:rsidRPr="009C31AB">
              <w:rPr>
                <w:rFonts w:ascii="Arial" w:hAnsi="Arial" w:cs="Arial"/>
                <w:sz w:val="22"/>
                <w:szCs w:val="22"/>
                <w:lang w:val="sr-Cyrl-RS"/>
              </w:rPr>
              <w:t xml:space="preserve">Природно-математички факултет у Нишу поседује </w:t>
            </w:r>
            <w:r>
              <w:rPr>
                <w:rFonts w:ascii="Arial" w:hAnsi="Arial" w:cs="Arial"/>
                <w:sz w:val="22"/>
                <w:szCs w:val="22"/>
                <w:lang w:val="sr-Cyrl-RS"/>
              </w:rPr>
              <w:t>адекватну</w:t>
            </w:r>
            <w:r w:rsidRPr="009C31AB">
              <w:rPr>
                <w:rFonts w:ascii="Arial" w:hAnsi="Arial" w:cs="Arial"/>
                <w:sz w:val="22"/>
                <w:szCs w:val="22"/>
                <w:lang w:val="sr-Cyrl-RS"/>
              </w:rPr>
              <w:t xml:space="preserve"> информат</w:t>
            </w:r>
            <w:r>
              <w:rPr>
                <w:rFonts w:ascii="Arial" w:hAnsi="Arial" w:cs="Arial"/>
                <w:sz w:val="22"/>
                <w:szCs w:val="22"/>
                <w:lang w:val="sr-Cyrl-RS"/>
              </w:rPr>
              <w:t>и</w:t>
            </w:r>
            <w:r w:rsidRPr="009C31AB">
              <w:rPr>
                <w:rFonts w:ascii="Arial" w:hAnsi="Arial" w:cs="Arial"/>
                <w:sz w:val="22"/>
                <w:szCs w:val="22"/>
                <w:lang w:val="sr-Cyrl-RS"/>
              </w:rPr>
              <w:t>чку опрему</w:t>
            </w:r>
            <w:r>
              <w:rPr>
                <w:rFonts w:ascii="Arial" w:hAnsi="Arial" w:cs="Arial"/>
                <w:sz w:val="22"/>
                <w:szCs w:val="22"/>
                <w:lang w:val="sr-Cyrl-RS"/>
              </w:rPr>
              <w:t>.</w:t>
            </w:r>
          </w:p>
          <w:p w14:paraId="19BE501D" w14:textId="77777777" w:rsidR="00762031" w:rsidRDefault="00762031" w:rsidP="00762031">
            <w:pPr>
              <w:pStyle w:val="Default"/>
              <w:ind w:left="284"/>
              <w:jc w:val="both"/>
              <w:rPr>
                <w:rFonts w:ascii="Arial" w:hAnsi="Arial" w:cs="Arial"/>
                <w:sz w:val="22"/>
                <w:szCs w:val="22"/>
                <w:lang w:val="sr-Cyrl-RS"/>
              </w:rPr>
            </w:pPr>
          </w:p>
          <w:p w14:paraId="35143064" w14:textId="77777777" w:rsidR="00762031" w:rsidRPr="009C31AB" w:rsidRDefault="00762031" w:rsidP="00762031">
            <w:pPr>
              <w:pStyle w:val="Default"/>
              <w:ind w:left="284"/>
              <w:jc w:val="both"/>
              <w:rPr>
                <w:rFonts w:ascii="Arial" w:hAnsi="Arial" w:cs="Arial"/>
                <w:sz w:val="22"/>
                <w:szCs w:val="22"/>
                <w:lang w:val="sr-Cyrl-RS"/>
              </w:rPr>
            </w:pPr>
          </w:p>
          <w:p w14:paraId="62914D95" w14:textId="77777777" w:rsidR="00762031" w:rsidRDefault="00762031" w:rsidP="00762031">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Б</w:t>
            </w:r>
            <w:r w:rsidRPr="000F4BBE">
              <w:rPr>
                <w:rFonts w:ascii="Arial" w:hAnsi="Arial" w:cs="Arial"/>
                <w:b/>
                <w:sz w:val="22"/>
                <w:szCs w:val="22"/>
                <w:lang w:val="sr-Cyrl-RS"/>
              </w:rPr>
              <w:t>рој и стручну спрему запослених у библиотеци</w:t>
            </w:r>
            <w:r>
              <w:rPr>
                <w:rFonts w:ascii="Arial" w:hAnsi="Arial" w:cs="Arial"/>
                <w:b/>
                <w:sz w:val="22"/>
                <w:szCs w:val="22"/>
                <w:lang w:val="sr-Cyrl-RS"/>
              </w:rPr>
              <w:t xml:space="preserve"> и другим релевантним службама +++</w:t>
            </w:r>
          </w:p>
          <w:p w14:paraId="7B5A447D" w14:textId="77777777" w:rsidR="00762031" w:rsidRDefault="00762031" w:rsidP="00762031">
            <w:pPr>
              <w:pStyle w:val="Default"/>
              <w:ind w:left="284"/>
              <w:jc w:val="both"/>
              <w:rPr>
                <w:rFonts w:ascii="Arial" w:hAnsi="Arial" w:cs="Arial"/>
                <w:sz w:val="22"/>
                <w:szCs w:val="22"/>
                <w:lang w:val="sr-Cyrl-RS"/>
              </w:rPr>
            </w:pPr>
            <w:r w:rsidRPr="00947952">
              <w:rPr>
                <w:rFonts w:ascii="Arial" w:hAnsi="Arial" w:cs="Arial"/>
                <w:sz w:val="22"/>
                <w:szCs w:val="22"/>
                <w:lang w:val="sr-Cyrl-RS"/>
              </w:rPr>
              <w:t>У Библиотеци је стално запослено 5 ненаставних радника са високом стручном спремом</w:t>
            </w:r>
            <w:r>
              <w:rPr>
                <w:rFonts w:ascii="Arial" w:hAnsi="Arial" w:cs="Arial"/>
                <w:sz w:val="22"/>
                <w:szCs w:val="22"/>
                <w:lang w:val="sr-Cyrl-RS"/>
              </w:rPr>
              <w:t xml:space="preserve">, а у Рачунарском центру 4 ненаставна радника са </w:t>
            </w:r>
            <w:r w:rsidRPr="00947952">
              <w:rPr>
                <w:rFonts w:ascii="Arial" w:hAnsi="Arial" w:cs="Arial"/>
                <w:sz w:val="22"/>
                <w:szCs w:val="22"/>
                <w:lang w:val="sr-Cyrl-RS"/>
              </w:rPr>
              <w:t>високом стручном спремом</w:t>
            </w:r>
            <w:r>
              <w:rPr>
                <w:rFonts w:ascii="Arial" w:hAnsi="Arial" w:cs="Arial"/>
                <w:sz w:val="22"/>
                <w:szCs w:val="22"/>
                <w:lang w:val="sr-Cyrl-RS"/>
              </w:rPr>
              <w:t>.</w:t>
            </w:r>
          </w:p>
          <w:p w14:paraId="510256CF" w14:textId="77777777" w:rsidR="00762031" w:rsidRDefault="00762031" w:rsidP="00762031">
            <w:pPr>
              <w:pStyle w:val="Default"/>
              <w:ind w:left="284"/>
              <w:jc w:val="both"/>
              <w:rPr>
                <w:rFonts w:ascii="Arial" w:hAnsi="Arial" w:cs="Arial"/>
                <w:sz w:val="22"/>
                <w:szCs w:val="22"/>
                <w:lang w:val="sr-Cyrl-RS"/>
              </w:rPr>
            </w:pPr>
          </w:p>
          <w:p w14:paraId="61C93683" w14:textId="77777777" w:rsidR="00762031" w:rsidRPr="00947952" w:rsidRDefault="00762031" w:rsidP="00762031">
            <w:pPr>
              <w:pStyle w:val="Default"/>
              <w:ind w:left="284"/>
              <w:jc w:val="both"/>
              <w:rPr>
                <w:rFonts w:ascii="Arial" w:hAnsi="Arial" w:cs="Arial"/>
                <w:sz w:val="22"/>
                <w:szCs w:val="22"/>
                <w:lang w:val="sr-Cyrl-RS"/>
              </w:rPr>
            </w:pPr>
          </w:p>
          <w:p w14:paraId="7F3D2E55" w14:textId="77777777" w:rsidR="00762031" w:rsidRPr="000F4BBE" w:rsidRDefault="00762031" w:rsidP="00762031">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А</w:t>
            </w:r>
            <w:r w:rsidRPr="000F4BBE">
              <w:rPr>
                <w:rFonts w:ascii="Arial" w:hAnsi="Arial" w:cs="Arial"/>
                <w:b/>
                <w:sz w:val="22"/>
                <w:szCs w:val="22"/>
                <w:lang w:val="sr-Cyrl-RS"/>
              </w:rPr>
              <w:t>декватност услов</w:t>
            </w:r>
            <w:r>
              <w:rPr>
                <w:rFonts w:ascii="Arial" w:hAnsi="Arial" w:cs="Arial"/>
                <w:b/>
                <w:sz w:val="22"/>
                <w:szCs w:val="22"/>
                <w:lang w:val="sr-Cyrl-RS"/>
              </w:rPr>
              <w:t>а за рад (простор, радно време) ++</w:t>
            </w:r>
          </w:p>
          <w:p w14:paraId="69275E8C" w14:textId="52681A6A" w:rsidR="00762031" w:rsidRDefault="00DF7E9D" w:rsidP="00762031">
            <w:pPr>
              <w:pStyle w:val="Default"/>
              <w:ind w:left="284"/>
              <w:jc w:val="both"/>
              <w:rPr>
                <w:rFonts w:ascii="Arial" w:hAnsi="Arial" w:cs="Arial"/>
                <w:sz w:val="22"/>
                <w:szCs w:val="22"/>
                <w:lang w:val="sr-Cyrl-RS"/>
              </w:rPr>
            </w:pPr>
            <w:proofErr w:type="spellStart"/>
            <w:r w:rsidRPr="00CD2A28">
              <w:rPr>
                <w:rFonts w:ascii="Arial" w:hAnsi="Arial" w:cs="Arial"/>
                <w:sz w:val="22"/>
                <w:szCs w:val="22"/>
              </w:rPr>
              <w:t>Факултет</w:t>
            </w:r>
            <w:proofErr w:type="spellEnd"/>
            <w:r w:rsidRPr="00CD2A28">
              <w:rPr>
                <w:rFonts w:ascii="Arial" w:hAnsi="Arial" w:cs="Arial"/>
                <w:sz w:val="22"/>
                <w:szCs w:val="22"/>
              </w:rPr>
              <w:t xml:space="preserve"> </w:t>
            </w:r>
            <w:proofErr w:type="spellStart"/>
            <w:r>
              <w:rPr>
                <w:rFonts w:ascii="Arial" w:hAnsi="Arial" w:cs="Arial"/>
                <w:sz w:val="22"/>
                <w:szCs w:val="22"/>
              </w:rPr>
              <w:t>располаже</w:t>
            </w:r>
            <w:proofErr w:type="spellEnd"/>
            <w:r>
              <w:rPr>
                <w:rFonts w:ascii="Arial" w:hAnsi="Arial" w:cs="Arial"/>
                <w:sz w:val="22"/>
                <w:szCs w:val="22"/>
              </w:rPr>
              <w:t xml:space="preserve"> </w:t>
            </w:r>
            <w:r>
              <w:rPr>
                <w:rFonts w:ascii="Arial" w:hAnsi="Arial" w:cs="Arial"/>
                <w:sz w:val="22"/>
                <w:szCs w:val="22"/>
                <w:lang w:val="sr-Cyrl-RS"/>
              </w:rPr>
              <w:t>задовољавајућим</w:t>
            </w:r>
            <w:r>
              <w:rPr>
                <w:rFonts w:ascii="Arial" w:hAnsi="Arial" w:cs="Arial"/>
                <w:sz w:val="22"/>
                <w:szCs w:val="22"/>
              </w:rPr>
              <w:t xml:space="preserve"> </w:t>
            </w:r>
            <w:proofErr w:type="spellStart"/>
            <w:r w:rsidRPr="00CD2A28">
              <w:rPr>
                <w:rFonts w:ascii="Arial" w:hAnsi="Arial" w:cs="Arial"/>
                <w:sz w:val="22"/>
                <w:szCs w:val="22"/>
              </w:rPr>
              <w:t>простор</w:t>
            </w:r>
            <w:r>
              <w:rPr>
                <w:rFonts w:ascii="Arial" w:hAnsi="Arial" w:cs="Arial"/>
                <w:sz w:val="22"/>
                <w:szCs w:val="22"/>
              </w:rPr>
              <w:t>ом</w:t>
            </w:r>
            <w:proofErr w:type="spellEnd"/>
            <w:r w:rsidRPr="00CD2A28">
              <w:rPr>
                <w:rFonts w:ascii="Arial" w:hAnsi="Arial" w:cs="Arial"/>
                <w:sz w:val="22"/>
                <w:szCs w:val="22"/>
              </w:rPr>
              <w:t xml:space="preserve"> </w:t>
            </w:r>
            <w:proofErr w:type="spellStart"/>
            <w:r w:rsidRPr="00CD2A28">
              <w:rPr>
                <w:rFonts w:ascii="Arial" w:hAnsi="Arial" w:cs="Arial"/>
                <w:sz w:val="22"/>
                <w:szCs w:val="22"/>
              </w:rPr>
              <w:t>за</w:t>
            </w:r>
            <w:proofErr w:type="spellEnd"/>
            <w:r w:rsidRPr="00CD2A28">
              <w:rPr>
                <w:rFonts w:ascii="Arial" w:hAnsi="Arial" w:cs="Arial"/>
                <w:sz w:val="22"/>
                <w:szCs w:val="22"/>
              </w:rPr>
              <w:t xml:space="preserve"> </w:t>
            </w:r>
            <w:proofErr w:type="spellStart"/>
            <w:r w:rsidRPr="00CD2A28">
              <w:rPr>
                <w:rFonts w:ascii="Arial" w:hAnsi="Arial" w:cs="Arial"/>
                <w:sz w:val="22"/>
                <w:szCs w:val="22"/>
              </w:rPr>
              <w:t>рад</w:t>
            </w:r>
            <w:proofErr w:type="spellEnd"/>
            <w:r w:rsidRPr="00CD2A28">
              <w:rPr>
                <w:rFonts w:ascii="Arial" w:hAnsi="Arial" w:cs="Arial"/>
                <w:sz w:val="22"/>
                <w:szCs w:val="22"/>
              </w:rPr>
              <w:t xml:space="preserve"> </w:t>
            </w:r>
            <w:proofErr w:type="spellStart"/>
            <w:r w:rsidRPr="00CD2A28">
              <w:rPr>
                <w:rFonts w:ascii="Arial" w:hAnsi="Arial" w:cs="Arial"/>
                <w:sz w:val="22"/>
                <w:szCs w:val="22"/>
              </w:rPr>
              <w:t>библио</w:t>
            </w:r>
            <w:r>
              <w:rPr>
                <w:rFonts w:ascii="Arial" w:hAnsi="Arial" w:cs="Arial"/>
                <w:sz w:val="22"/>
                <w:szCs w:val="22"/>
              </w:rPr>
              <w:t>теке</w:t>
            </w:r>
            <w:proofErr w:type="spellEnd"/>
            <w:r>
              <w:rPr>
                <w:rFonts w:ascii="Arial" w:hAnsi="Arial" w:cs="Arial"/>
                <w:sz w:val="22"/>
                <w:szCs w:val="22"/>
              </w:rPr>
              <w:t xml:space="preserve"> у </w:t>
            </w:r>
            <w:proofErr w:type="spellStart"/>
            <w:r>
              <w:rPr>
                <w:rFonts w:ascii="Arial" w:hAnsi="Arial" w:cs="Arial"/>
                <w:sz w:val="22"/>
                <w:szCs w:val="22"/>
              </w:rPr>
              <w:t>читаони</w:t>
            </w:r>
            <w:r>
              <w:rPr>
                <w:rFonts w:ascii="Arial" w:hAnsi="Arial" w:cs="Arial"/>
                <w:sz w:val="22"/>
                <w:szCs w:val="22"/>
                <w:lang w:val="sr-Cyrl-RS"/>
              </w:rPr>
              <w:t>чк</w:t>
            </w:r>
            <w:r>
              <w:rPr>
                <w:rFonts w:ascii="Arial" w:hAnsi="Arial" w:cs="Arial"/>
                <w:sz w:val="22"/>
                <w:szCs w:val="22"/>
              </w:rPr>
              <w:t>ом</w:t>
            </w:r>
            <w:proofErr w:type="spellEnd"/>
            <w:r>
              <w:rPr>
                <w:rFonts w:ascii="Arial" w:hAnsi="Arial" w:cs="Arial"/>
                <w:sz w:val="22"/>
                <w:szCs w:val="22"/>
              </w:rPr>
              <w:t xml:space="preserve"> </w:t>
            </w:r>
            <w:proofErr w:type="spellStart"/>
            <w:r>
              <w:rPr>
                <w:rFonts w:ascii="Arial" w:hAnsi="Arial" w:cs="Arial"/>
                <w:sz w:val="22"/>
                <w:szCs w:val="22"/>
              </w:rPr>
              <w:t>делу</w:t>
            </w:r>
            <w:proofErr w:type="spellEnd"/>
            <w:r w:rsidRPr="00CD2A28">
              <w:rPr>
                <w:rFonts w:ascii="Arial" w:hAnsi="Arial" w:cs="Arial"/>
                <w:sz w:val="22"/>
                <w:szCs w:val="22"/>
              </w:rPr>
              <w:t xml:space="preserve">. </w:t>
            </w:r>
            <w:proofErr w:type="spellStart"/>
            <w:r w:rsidRPr="00CD2A28">
              <w:rPr>
                <w:rFonts w:ascii="Arial" w:hAnsi="Arial" w:cs="Arial"/>
                <w:sz w:val="22"/>
                <w:szCs w:val="22"/>
              </w:rPr>
              <w:t>Библиотека</w:t>
            </w:r>
            <w:proofErr w:type="spellEnd"/>
            <w:r w:rsidRPr="00CD2A28">
              <w:rPr>
                <w:rFonts w:ascii="Arial" w:hAnsi="Arial" w:cs="Arial"/>
                <w:sz w:val="22"/>
                <w:szCs w:val="22"/>
              </w:rPr>
              <w:t xml:space="preserve"> </w:t>
            </w:r>
            <w:proofErr w:type="spellStart"/>
            <w:r w:rsidRPr="00CD2A28">
              <w:rPr>
                <w:rFonts w:ascii="Arial" w:hAnsi="Arial" w:cs="Arial"/>
                <w:sz w:val="22"/>
                <w:szCs w:val="22"/>
              </w:rPr>
              <w:t>је</w:t>
            </w:r>
            <w:proofErr w:type="spellEnd"/>
            <w:r>
              <w:rPr>
                <w:rFonts w:ascii="Arial" w:hAnsi="Arial" w:cs="Arial"/>
                <w:sz w:val="22"/>
                <w:szCs w:val="22"/>
              </w:rPr>
              <w:t xml:space="preserve"> </w:t>
            </w:r>
            <w:proofErr w:type="spellStart"/>
            <w:r w:rsidRPr="00CD2A28">
              <w:rPr>
                <w:rFonts w:ascii="Arial" w:hAnsi="Arial" w:cs="Arial"/>
                <w:sz w:val="22"/>
                <w:szCs w:val="22"/>
              </w:rPr>
              <w:t>смештена</w:t>
            </w:r>
            <w:proofErr w:type="spellEnd"/>
            <w:r w:rsidRPr="00CD2A28">
              <w:rPr>
                <w:rFonts w:ascii="Arial" w:hAnsi="Arial" w:cs="Arial"/>
                <w:sz w:val="22"/>
                <w:szCs w:val="22"/>
              </w:rPr>
              <w:t xml:space="preserve"> </w:t>
            </w:r>
            <w:proofErr w:type="spellStart"/>
            <w:r w:rsidRPr="00CD2A28">
              <w:rPr>
                <w:rFonts w:ascii="Arial" w:hAnsi="Arial" w:cs="Arial"/>
                <w:sz w:val="22"/>
                <w:szCs w:val="22"/>
              </w:rPr>
              <w:t>на</w:t>
            </w:r>
            <w:proofErr w:type="spellEnd"/>
            <w:r w:rsidRPr="00CD2A28">
              <w:rPr>
                <w:rFonts w:ascii="Arial" w:hAnsi="Arial" w:cs="Arial"/>
                <w:sz w:val="22"/>
                <w:szCs w:val="22"/>
              </w:rPr>
              <w:t xml:space="preserve"> </w:t>
            </w:r>
            <w:proofErr w:type="spellStart"/>
            <w:r w:rsidRPr="00CD2A28">
              <w:rPr>
                <w:rFonts w:ascii="Arial" w:hAnsi="Arial" w:cs="Arial"/>
                <w:sz w:val="22"/>
                <w:szCs w:val="22"/>
              </w:rPr>
              <w:t>укупно</w:t>
            </w:r>
            <w:proofErr w:type="spellEnd"/>
            <w:r w:rsidRPr="00CD2A28">
              <w:rPr>
                <w:rFonts w:ascii="Arial" w:hAnsi="Arial" w:cs="Arial"/>
                <w:sz w:val="22"/>
                <w:szCs w:val="22"/>
              </w:rPr>
              <w:t xml:space="preserve"> </w:t>
            </w:r>
            <w:r>
              <w:rPr>
                <w:rFonts w:ascii="Arial" w:hAnsi="Arial" w:cs="Arial"/>
                <w:sz w:val="22"/>
                <w:szCs w:val="22"/>
              </w:rPr>
              <w:t>85.80</w:t>
            </w:r>
            <w:r w:rsidRPr="00CD2A28">
              <w:rPr>
                <w:rFonts w:ascii="Arial" w:hAnsi="Arial" w:cs="Arial"/>
                <w:sz w:val="22"/>
                <w:szCs w:val="22"/>
              </w:rPr>
              <w:t xml:space="preserve"> м</w:t>
            </w:r>
            <w:r w:rsidRPr="00961253">
              <w:rPr>
                <w:rFonts w:ascii="Arial" w:hAnsi="Arial" w:cs="Arial"/>
                <w:sz w:val="22"/>
                <w:szCs w:val="22"/>
                <w:vertAlign w:val="superscript"/>
              </w:rPr>
              <w:t>2</w:t>
            </w:r>
            <w:r w:rsidRPr="00CD2A28">
              <w:rPr>
                <w:rFonts w:ascii="Arial" w:hAnsi="Arial" w:cs="Arial"/>
                <w:sz w:val="22"/>
                <w:szCs w:val="22"/>
              </w:rPr>
              <w:t xml:space="preserve"> </w:t>
            </w:r>
            <w:proofErr w:type="spellStart"/>
            <w:r w:rsidRPr="00CD2A28">
              <w:rPr>
                <w:rFonts w:ascii="Arial" w:hAnsi="Arial" w:cs="Arial"/>
                <w:sz w:val="22"/>
                <w:szCs w:val="22"/>
              </w:rPr>
              <w:t>простора</w:t>
            </w:r>
            <w:proofErr w:type="spellEnd"/>
            <w:r w:rsidRPr="00CD2A28">
              <w:rPr>
                <w:rFonts w:ascii="Arial" w:hAnsi="Arial" w:cs="Arial"/>
                <w:sz w:val="22"/>
                <w:szCs w:val="22"/>
              </w:rPr>
              <w:t xml:space="preserve">, а </w:t>
            </w:r>
            <w:proofErr w:type="spellStart"/>
            <w:r w:rsidRPr="00CD2A28">
              <w:rPr>
                <w:rFonts w:ascii="Arial" w:hAnsi="Arial" w:cs="Arial"/>
                <w:sz w:val="22"/>
                <w:szCs w:val="22"/>
              </w:rPr>
              <w:t>читаоница</w:t>
            </w:r>
            <w:proofErr w:type="spellEnd"/>
            <w:r w:rsidRPr="00CD2A28">
              <w:rPr>
                <w:rFonts w:ascii="Arial" w:hAnsi="Arial" w:cs="Arial"/>
                <w:sz w:val="22"/>
                <w:szCs w:val="22"/>
              </w:rPr>
              <w:t xml:space="preserve"> </w:t>
            </w:r>
            <w:r>
              <w:rPr>
                <w:rFonts w:ascii="Arial" w:hAnsi="Arial" w:cs="Arial"/>
                <w:sz w:val="22"/>
                <w:szCs w:val="22"/>
                <w:lang w:val="sr-Cyrl-RS"/>
              </w:rPr>
              <w:t xml:space="preserve">је делимично </w:t>
            </w:r>
            <w:r w:rsidRPr="00CD2A28">
              <w:rPr>
                <w:rFonts w:ascii="Arial" w:hAnsi="Arial" w:cs="Arial"/>
                <w:sz w:val="22"/>
                <w:szCs w:val="22"/>
              </w:rPr>
              <w:t xml:space="preserve">у </w:t>
            </w:r>
            <w:proofErr w:type="spellStart"/>
            <w:r w:rsidRPr="00CD2A28">
              <w:rPr>
                <w:rFonts w:ascii="Arial" w:hAnsi="Arial" w:cs="Arial"/>
                <w:sz w:val="22"/>
                <w:szCs w:val="22"/>
              </w:rPr>
              <w:t>саставу</w:t>
            </w:r>
            <w:proofErr w:type="spellEnd"/>
            <w:r w:rsidRPr="00CD2A28">
              <w:rPr>
                <w:rFonts w:ascii="Arial" w:hAnsi="Arial" w:cs="Arial"/>
                <w:sz w:val="22"/>
                <w:szCs w:val="22"/>
              </w:rPr>
              <w:t xml:space="preserve"> </w:t>
            </w:r>
            <w:proofErr w:type="spellStart"/>
            <w:r w:rsidRPr="00CD2A28">
              <w:rPr>
                <w:rFonts w:ascii="Arial" w:hAnsi="Arial" w:cs="Arial"/>
                <w:sz w:val="22"/>
                <w:szCs w:val="22"/>
              </w:rPr>
              <w:t>библиотеке</w:t>
            </w:r>
            <w:proofErr w:type="spellEnd"/>
            <w:r>
              <w:rPr>
                <w:rFonts w:ascii="Arial" w:hAnsi="Arial" w:cs="Arial"/>
                <w:sz w:val="22"/>
                <w:szCs w:val="22"/>
                <w:lang w:val="sr-Cyrl-RS"/>
              </w:rPr>
              <w:t>, као и у другим просторијама</w:t>
            </w:r>
            <w:r w:rsidR="00762031" w:rsidRPr="00CD2A28">
              <w:rPr>
                <w:rFonts w:ascii="Arial" w:hAnsi="Arial" w:cs="Arial"/>
                <w:sz w:val="22"/>
                <w:szCs w:val="22"/>
                <w:lang w:val="sr-Cyrl-RS"/>
              </w:rPr>
              <w:t xml:space="preserve">. </w:t>
            </w:r>
          </w:p>
          <w:p w14:paraId="266321D0" w14:textId="77777777" w:rsidR="00762031" w:rsidRDefault="00762031" w:rsidP="00762031">
            <w:pPr>
              <w:pStyle w:val="Default"/>
              <w:ind w:left="284"/>
              <w:jc w:val="both"/>
              <w:rPr>
                <w:rFonts w:ascii="Arial" w:hAnsi="Arial" w:cs="Arial"/>
                <w:sz w:val="22"/>
                <w:szCs w:val="22"/>
                <w:lang w:val="sr-Cyrl-RS"/>
              </w:rPr>
            </w:pPr>
          </w:p>
          <w:p w14:paraId="4414F331" w14:textId="77777777" w:rsidR="00762031" w:rsidRPr="00C70168" w:rsidRDefault="00762031" w:rsidP="00762031">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72C27557" w14:textId="77777777" w:rsidR="00762031" w:rsidRPr="00C70168" w:rsidRDefault="00762031" w:rsidP="00762031">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762031" w:rsidRPr="00C70168" w14:paraId="1334651F" w14:textId="77777777" w:rsidTr="00762031">
        <w:tc>
          <w:tcPr>
            <w:tcW w:w="4703" w:type="dxa"/>
            <w:shd w:val="clear" w:color="auto" w:fill="E5B8B7"/>
          </w:tcPr>
          <w:p w14:paraId="45D8269A" w14:textId="77777777" w:rsidR="00762031" w:rsidRPr="00C70168" w:rsidRDefault="00762031" w:rsidP="00762031">
            <w:pPr>
              <w:pStyle w:val="Default"/>
              <w:spacing w:before="120" w:after="120"/>
              <w:rPr>
                <w:rFonts w:ascii="Arial" w:hAnsi="Arial" w:cs="Arial"/>
                <w:b/>
                <w:sz w:val="22"/>
                <w:szCs w:val="22"/>
              </w:rPr>
            </w:pPr>
            <w:r w:rsidRPr="00C70168">
              <w:rPr>
                <w:rFonts w:ascii="Arial" w:hAnsi="Arial" w:cs="Arial"/>
                <w:b/>
                <w:sz w:val="22"/>
                <w:szCs w:val="22"/>
              </w:rPr>
              <w:t>СНАГЕ</w:t>
            </w:r>
          </w:p>
          <w:p w14:paraId="104DADA0" w14:textId="77777777" w:rsidR="00762031" w:rsidRPr="00C70168" w:rsidRDefault="00762031" w:rsidP="00762031">
            <w:pPr>
              <w:pStyle w:val="Default"/>
              <w:tabs>
                <w:tab w:val="right" w:leader="dot" w:pos="4587"/>
              </w:tabs>
              <w:spacing w:after="120"/>
              <w:rPr>
                <w:rFonts w:ascii="Arial" w:hAnsi="Arial" w:cs="Arial"/>
                <w:sz w:val="22"/>
                <w:szCs w:val="22"/>
              </w:rPr>
            </w:pPr>
            <w:proofErr w:type="spellStart"/>
            <w:r w:rsidRPr="002B1AC1">
              <w:rPr>
                <w:rFonts w:ascii="Arial" w:hAnsi="Arial" w:cs="Arial"/>
                <w:sz w:val="22"/>
                <w:szCs w:val="22"/>
              </w:rPr>
              <w:t>Постојање</w:t>
            </w:r>
            <w:proofErr w:type="spellEnd"/>
            <w:r w:rsidRPr="002B1AC1">
              <w:rPr>
                <w:rFonts w:ascii="Arial" w:hAnsi="Arial" w:cs="Arial"/>
                <w:sz w:val="22"/>
                <w:szCs w:val="22"/>
              </w:rPr>
              <w:t xml:space="preserve"> </w:t>
            </w:r>
            <w:r w:rsidRPr="00BD439B">
              <w:rPr>
                <w:rFonts w:ascii="Arial" w:hAnsi="Arial" w:cs="Arial"/>
                <w:sz w:val="22"/>
                <w:szCs w:val="22"/>
                <w:lang w:val="sr-Cyrl-RS"/>
              </w:rPr>
              <w:t>општ</w:t>
            </w:r>
            <w:r>
              <w:rPr>
                <w:rFonts w:ascii="Arial" w:hAnsi="Arial" w:cs="Arial"/>
                <w:sz w:val="22"/>
                <w:szCs w:val="22"/>
                <w:lang w:val="sr-Cyrl-RS"/>
              </w:rPr>
              <w:t>их</w:t>
            </w:r>
            <w:r w:rsidRPr="00BD439B">
              <w:rPr>
                <w:rFonts w:ascii="Arial" w:hAnsi="Arial" w:cs="Arial"/>
                <w:sz w:val="22"/>
                <w:szCs w:val="22"/>
                <w:lang w:val="sr-Cyrl-RS"/>
              </w:rPr>
              <w:t xml:space="preserve"> ак</w:t>
            </w:r>
            <w:r>
              <w:rPr>
                <w:rFonts w:ascii="Arial" w:hAnsi="Arial" w:cs="Arial"/>
                <w:sz w:val="22"/>
                <w:szCs w:val="22"/>
                <w:lang w:val="sr-Cyrl-RS"/>
              </w:rPr>
              <w:t>а</w:t>
            </w:r>
            <w:r w:rsidRPr="00BD439B">
              <w:rPr>
                <w:rFonts w:ascii="Arial" w:hAnsi="Arial" w:cs="Arial"/>
                <w:sz w:val="22"/>
                <w:szCs w:val="22"/>
                <w:lang w:val="sr-Cyrl-RS"/>
              </w:rPr>
              <w:t>та о библиотечки</w:t>
            </w:r>
            <w:r>
              <w:rPr>
                <w:rFonts w:ascii="Arial" w:hAnsi="Arial" w:cs="Arial"/>
                <w:sz w:val="22"/>
                <w:szCs w:val="22"/>
                <w:lang w:val="sr-Cyrl-RS"/>
              </w:rPr>
              <w:t>м</w:t>
            </w:r>
            <w:r w:rsidRPr="00BD439B">
              <w:rPr>
                <w:rFonts w:ascii="Arial" w:hAnsi="Arial" w:cs="Arial"/>
                <w:sz w:val="22"/>
                <w:szCs w:val="22"/>
                <w:lang w:val="sr-Cyrl-RS"/>
              </w:rPr>
              <w:t xml:space="preserve"> и информатички</w:t>
            </w:r>
            <w:r>
              <w:rPr>
                <w:rFonts w:ascii="Arial" w:hAnsi="Arial" w:cs="Arial"/>
                <w:sz w:val="22"/>
                <w:szCs w:val="22"/>
                <w:lang w:val="sr-Cyrl-RS"/>
              </w:rPr>
              <w:t>м</w:t>
            </w:r>
            <w:r w:rsidRPr="00BD439B">
              <w:rPr>
                <w:rFonts w:ascii="Arial" w:hAnsi="Arial" w:cs="Arial"/>
                <w:sz w:val="22"/>
                <w:szCs w:val="22"/>
                <w:lang w:val="sr-Cyrl-RS"/>
              </w:rPr>
              <w:t xml:space="preserve"> ресурс</w:t>
            </w:r>
            <w:r>
              <w:rPr>
                <w:rFonts w:ascii="Arial" w:hAnsi="Arial" w:cs="Arial"/>
                <w:sz w:val="22"/>
                <w:szCs w:val="22"/>
                <w:lang w:val="sr-Cyrl-RS"/>
              </w:rPr>
              <w:t>има</w:t>
            </w:r>
            <w:r w:rsidRPr="00C70168">
              <w:rPr>
                <w:rFonts w:ascii="Arial" w:hAnsi="Arial" w:cs="Arial"/>
                <w:sz w:val="22"/>
                <w:szCs w:val="22"/>
              </w:rPr>
              <w:t>.</w:t>
            </w:r>
            <w:r w:rsidRPr="00C70168">
              <w:rPr>
                <w:rFonts w:ascii="Arial" w:hAnsi="Arial" w:cs="Arial"/>
                <w:sz w:val="22"/>
                <w:szCs w:val="22"/>
              </w:rPr>
              <w:tab/>
              <w:t>+++</w:t>
            </w:r>
          </w:p>
          <w:p w14:paraId="0F0A9823" w14:textId="77777777" w:rsidR="00762031" w:rsidRPr="00C70168" w:rsidRDefault="00762031" w:rsidP="00762031">
            <w:pPr>
              <w:pStyle w:val="Default"/>
              <w:tabs>
                <w:tab w:val="right" w:leader="dot" w:pos="4587"/>
              </w:tabs>
              <w:spacing w:after="120"/>
              <w:rPr>
                <w:rFonts w:ascii="Arial" w:hAnsi="Arial" w:cs="Arial"/>
                <w:sz w:val="22"/>
                <w:szCs w:val="22"/>
              </w:rPr>
            </w:pPr>
            <w:proofErr w:type="spellStart"/>
            <w:r w:rsidRPr="002B1AC1">
              <w:rPr>
                <w:rFonts w:ascii="Arial" w:hAnsi="Arial" w:cs="Arial"/>
                <w:sz w:val="22"/>
                <w:szCs w:val="22"/>
              </w:rPr>
              <w:lastRenderedPageBreak/>
              <w:t>Рачунарска</w:t>
            </w:r>
            <w:proofErr w:type="spellEnd"/>
            <w:r w:rsidRPr="002B1AC1">
              <w:rPr>
                <w:rFonts w:ascii="Arial" w:hAnsi="Arial" w:cs="Arial"/>
                <w:sz w:val="22"/>
                <w:szCs w:val="22"/>
              </w:rPr>
              <w:t xml:space="preserve"> </w:t>
            </w:r>
            <w:proofErr w:type="spellStart"/>
            <w:r w:rsidRPr="002B1AC1">
              <w:rPr>
                <w:rFonts w:ascii="Arial" w:hAnsi="Arial" w:cs="Arial"/>
                <w:sz w:val="22"/>
                <w:szCs w:val="22"/>
              </w:rPr>
              <w:t>опремљеност</w:t>
            </w:r>
            <w:proofErr w:type="spellEnd"/>
            <w:r>
              <w:rPr>
                <w:rFonts w:ascii="Arial" w:hAnsi="Arial" w:cs="Arial"/>
                <w:sz w:val="22"/>
                <w:szCs w:val="22"/>
                <w:lang w:val="sr-Cyrl-RS"/>
              </w:rPr>
              <w:t xml:space="preserve"> </w:t>
            </w:r>
            <w:proofErr w:type="spellStart"/>
            <w:r w:rsidRPr="002B1AC1">
              <w:rPr>
                <w:rFonts w:ascii="Arial" w:hAnsi="Arial" w:cs="Arial"/>
                <w:sz w:val="22"/>
                <w:szCs w:val="22"/>
              </w:rPr>
              <w:t>факултета</w:t>
            </w:r>
            <w:proofErr w:type="spellEnd"/>
            <w:r w:rsidRPr="00C70168">
              <w:rPr>
                <w:rFonts w:ascii="Arial" w:hAnsi="Arial" w:cs="Arial"/>
                <w:sz w:val="22"/>
                <w:szCs w:val="22"/>
              </w:rPr>
              <w:t>.</w:t>
            </w:r>
            <w:r w:rsidRPr="00C70168">
              <w:rPr>
                <w:rFonts w:ascii="Arial" w:hAnsi="Arial" w:cs="Arial"/>
                <w:sz w:val="22"/>
                <w:szCs w:val="22"/>
              </w:rPr>
              <w:tab/>
              <w:t>+++</w:t>
            </w:r>
          </w:p>
          <w:p w14:paraId="247B355B" w14:textId="77777777" w:rsidR="00762031" w:rsidRDefault="00762031" w:rsidP="00762031">
            <w:pPr>
              <w:pStyle w:val="Default"/>
              <w:tabs>
                <w:tab w:val="right" w:leader="dot" w:pos="4587"/>
              </w:tabs>
              <w:spacing w:after="120"/>
              <w:rPr>
                <w:rFonts w:ascii="Arial" w:hAnsi="Arial" w:cs="Arial"/>
                <w:sz w:val="22"/>
                <w:szCs w:val="22"/>
                <w:lang w:val="sr-Cyrl-RS"/>
              </w:rPr>
            </w:pPr>
            <w:proofErr w:type="spellStart"/>
            <w:r w:rsidRPr="002B1AC1">
              <w:rPr>
                <w:rFonts w:ascii="Arial" w:hAnsi="Arial" w:cs="Arial"/>
                <w:sz w:val="22"/>
                <w:szCs w:val="22"/>
              </w:rPr>
              <w:t>Добра</w:t>
            </w:r>
            <w:proofErr w:type="spellEnd"/>
            <w:r w:rsidRPr="002B1AC1">
              <w:rPr>
                <w:rFonts w:ascii="Arial" w:hAnsi="Arial" w:cs="Arial"/>
                <w:sz w:val="22"/>
                <w:szCs w:val="22"/>
              </w:rPr>
              <w:t xml:space="preserve"> </w:t>
            </w:r>
            <w:proofErr w:type="spellStart"/>
            <w:r w:rsidRPr="002B1AC1">
              <w:rPr>
                <w:rFonts w:ascii="Arial" w:hAnsi="Arial" w:cs="Arial"/>
                <w:sz w:val="22"/>
                <w:szCs w:val="22"/>
              </w:rPr>
              <w:t>покривеност</w:t>
            </w:r>
            <w:proofErr w:type="spellEnd"/>
            <w:r w:rsidRPr="002B1AC1">
              <w:rPr>
                <w:rFonts w:ascii="Arial" w:hAnsi="Arial" w:cs="Arial"/>
                <w:sz w:val="22"/>
                <w:szCs w:val="22"/>
              </w:rPr>
              <w:t xml:space="preserve"> </w:t>
            </w:r>
            <w:proofErr w:type="spellStart"/>
            <w:r w:rsidRPr="002B1AC1">
              <w:rPr>
                <w:rFonts w:ascii="Arial" w:hAnsi="Arial" w:cs="Arial"/>
                <w:sz w:val="22"/>
                <w:szCs w:val="22"/>
              </w:rPr>
              <w:t>предмета</w:t>
            </w:r>
            <w:proofErr w:type="spellEnd"/>
            <w:r w:rsidRPr="002B1AC1">
              <w:rPr>
                <w:rFonts w:ascii="Arial" w:hAnsi="Arial" w:cs="Arial"/>
                <w:sz w:val="22"/>
                <w:szCs w:val="22"/>
              </w:rPr>
              <w:t xml:space="preserve"> </w:t>
            </w:r>
            <w:proofErr w:type="spellStart"/>
            <w:r w:rsidRPr="002B1AC1">
              <w:rPr>
                <w:rFonts w:ascii="Arial" w:hAnsi="Arial" w:cs="Arial"/>
                <w:sz w:val="22"/>
                <w:szCs w:val="22"/>
              </w:rPr>
              <w:t>стручном</w:t>
            </w:r>
            <w:proofErr w:type="spellEnd"/>
            <w:r w:rsidRPr="002B1AC1">
              <w:rPr>
                <w:rFonts w:ascii="Arial" w:hAnsi="Arial" w:cs="Arial"/>
                <w:sz w:val="22"/>
                <w:szCs w:val="22"/>
              </w:rPr>
              <w:t xml:space="preserve"> и</w:t>
            </w:r>
            <w:r>
              <w:rPr>
                <w:rFonts w:ascii="Arial" w:hAnsi="Arial" w:cs="Arial"/>
                <w:sz w:val="22"/>
                <w:szCs w:val="22"/>
                <w:lang w:val="sr-Cyrl-RS"/>
              </w:rPr>
              <w:t xml:space="preserve"> </w:t>
            </w:r>
            <w:proofErr w:type="spellStart"/>
            <w:r w:rsidRPr="002B1AC1">
              <w:rPr>
                <w:rFonts w:ascii="Arial" w:hAnsi="Arial" w:cs="Arial"/>
                <w:sz w:val="22"/>
                <w:szCs w:val="22"/>
              </w:rPr>
              <w:t>савременом</w:t>
            </w:r>
            <w:proofErr w:type="spellEnd"/>
            <w:r w:rsidRPr="002B1AC1">
              <w:rPr>
                <w:rFonts w:ascii="Arial" w:hAnsi="Arial" w:cs="Arial"/>
                <w:sz w:val="22"/>
                <w:szCs w:val="22"/>
              </w:rPr>
              <w:t xml:space="preserve"> </w:t>
            </w:r>
            <w:proofErr w:type="spellStart"/>
            <w:r w:rsidRPr="002B1AC1">
              <w:rPr>
                <w:rFonts w:ascii="Arial" w:hAnsi="Arial" w:cs="Arial"/>
                <w:sz w:val="22"/>
                <w:szCs w:val="22"/>
              </w:rPr>
              <w:t>литературом</w:t>
            </w:r>
            <w:proofErr w:type="spellEnd"/>
            <w:r w:rsidRPr="00C70168">
              <w:rPr>
                <w:rFonts w:ascii="Arial" w:hAnsi="Arial" w:cs="Arial"/>
                <w:sz w:val="22"/>
                <w:szCs w:val="22"/>
              </w:rPr>
              <w:t>.</w:t>
            </w:r>
            <w:r w:rsidRPr="00C70168">
              <w:rPr>
                <w:rFonts w:ascii="Arial" w:hAnsi="Arial" w:cs="Arial"/>
                <w:sz w:val="22"/>
                <w:szCs w:val="22"/>
              </w:rPr>
              <w:tab/>
              <w:t>+++</w:t>
            </w:r>
          </w:p>
          <w:p w14:paraId="25BAB834" w14:textId="77777777" w:rsidR="00762031" w:rsidRPr="002B1AC1" w:rsidRDefault="00762031" w:rsidP="00762031">
            <w:pPr>
              <w:pStyle w:val="Default"/>
              <w:tabs>
                <w:tab w:val="right" w:leader="dot" w:pos="4587"/>
              </w:tabs>
              <w:spacing w:after="120"/>
              <w:rPr>
                <w:rFonts w:ascii="Arial" w:hAnsi="Arial" w:cs="Arial"/>
                <w:sz w:val="22"/>
                <w:szCs w:val="22"/>
                <w:lang w:val="sr-Cyrl-RS"/>
              </w:rPr>
            </w:pPr>
            <w:r w:rsidRPr="002B1AC1">
              <w:rPr>
                <w:rFonts w:ascii="Arial" w:hAnsi="Arial" w:cs="Arial"/>
                <w:sz w:val="22"/>
                <w:szCs w:val="22"/>
                <w:lang w:val="sr-Cyrl-RS"/>
              </w:rPr>
              <w:t>Довољан број и повољна квалификациона структура запослених у Библиотеци и Рачунарском центру.</w:t>
            </w:r>
            <w:r>
              <w:rPr>
                <w:rFonts w:ascii="Arial" w:hAnsi="Arial" w:cs="Arial"/>
                <w:sz w:val="22"/>
                <w:szCs w:val="22"/>
                <w:lang w:val="sr-Cyrl-RS"/>
              </w:rPr>
              <w:t>...................................++</w:t>
            </w:r>
          </w:p>
        </w:tc>
        <w:tc>
          <w:tcPr>
            <w:tcW w:w="4627" w:type="dxa"/>
            <w:shd w:val="clear" w:color="auto" w:fill="FBD4B4"/>
          </w:tcPr>
          <w:p w14:paraId="07397C0F" w14:textId="77777777" w:rsidR="00762031" w:rsidRPr="00C70168" w:rsidRDefault="00762031" w:rsidP="00762031">
            <w:pPr>
              <w:pStyle w:val="Default"/>
              <w:spacing w:before="120" w:after="120"/>
              <w:rPr>
                <w:rFonts w:ascii="Arial" w:hAnsi="Arial" w:cs="Arial"/>
                <w:b/>
                <w:caps/>
                <w:sz w:val="22"/>
                <w:szCs w:val="22"/>
              </w:rPr>
            </w:pPr>
            <w:r w:rsidRPr="00C70168">
              <w:rPr>
                <w:rFonts w:ascii="Arial" w:hAnsi="Arial" w:cs="Arial"/>
                <w:b/>
                <w:caps/>
                <w:sz w:val="22"/>
                <w:szCs w:val="22"/>
              </w:rPr>
              <w:lastRenderedPageBreak/>
              <w:t>Слабости</w:t>
            </w:r>
          </w:p>
          <w:p w14:paraId="435904C5" w14:textId="77777777" w:rsidR="00762031" w:rsidRDefault="00762031" w:rsidP="00762031">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 xml:space="preserve">Неадекватна површина </w:t>
            </w:r>
            <w:r w:rsidRPr="002B1AC1">
              <w:rPr>
                <w:rFonts w:ascii="Arial" w:hAnsi="Arial" w:cs="Arial"/>
                <w:sz w:val="22"/>
                <w:szCs w:val="22"/>
                <w:lang w:val="sr-Cyrl-RS"/>
              </w:rPr>
              <w:t>читаониц</w:t>
            </w:r>
            <w:r>
              <w:rPr>
                <w:rFonts w:ascii="Arial" w:hAnsi="Arial" w:cs="Arial"/>
                <w:sz w:val="22"/>
                <w:szCs w:val="22"/>
                <w:lang w:val="sr-Cyrl-RS"/>
              </w:rPr>
              <w:t>а............++</w:t>
            </w:r>
          </w:p>
          <w:p w14:paraId="4918D1AF" w14:textId="77777777" w:rsidR="00762031" w:rsidRPr="00C70168" w:rsidRDefault="00762031" w:rsidP="00762031">
            <w:pPr>
              <w:pStyle w:val="Default"/>
              <w:tabs>
                <w:tab w:val="right" w:leader="dot" w:pos="4587"/>
              </w:tabs>
              <w:spacing w:after="120"/>
              <w:rPr>
                <w:rFonts w:ascii="Arial" w:hAnsi="Arial" w:cs="Arial"/>
                <w:sz w:val="22"/>
                <w:szCs w:val="22"/>
              </w:rPr>
            </w:pPr>
            <w:proofErr w:type="spellStart"/>
            <w:r w:rsidRPr="00BD08DC">
              <w:rPr>
                <w:rFonts w:ascii="Arial" w:hAnsi="Arial" w:cs="Arial"/>
                <w:sz w:val="22"/>
                <w:szCs w:val="22"/>
              </w:rPr>
              <w:t>Смањен</w:t>
            </w:r>
            <w:proofErr w:type="spellEnd"/>
            <w:r w:rsidRPr="00BD08DC">
              <w:rPr>
                <w:rFonts w:ascii="Arial" w:hAnsi="Arial" w:cs="Arial"/>
                <w:sz w:val="22"/>
                <w:szCs w:val="22"/>
              </w:rPr>
              <w:t xml:space="preserve"> </w:t>
            </w:r>
            <w:proofErr w:type="spellStart"/>
            <w:r w:rsidRPr="00BD08DC">
              <w:rPr>
                <w:rFonts w:ascii="Arial" w:hAnsi="Arial" w:cs="Arial"/>
                <w:sz w:val="22"/>
                <w:szCs w:val="22"/>
              </w:rPr>
              <w:t>број</w:t>
            </w:r>
            <w:proofErr w:type="spellEnd"/>
            <w:r w:rsidRPr="00BD08DC">
              <w:rPr>
                <w:rFonts w:ascii="Arial" w:hAnsi="Arial" w:cs="Arial"/>
                <w:sz w:val="22"/>
                <w:szCs w:val="22"/>
              </w:rPr>
              <w:t xml:space="preserve"> </w:t>
            </w:r>
            <w:proofErr w:type="spellStart"/>
            <w:r w:rsidRPr="00BD08DC">
              <w:rPr>
                <w:rFonts w:ascii="Arial" w:hAnsi="Arial" w:cs="Arial"/>
                <w:sz w:val="22"/>
                <w:szCs w:val="22"/>
              </w:rPr>
              <w:t>нових</w:t>
            </w:r>
            <w:proofErr w:type="spellEnd"/>
            <w:r w:rsidRPr="00BD08DC">
              <w:rPr>
                <w:rFonts w:ascii="Arial" w:hAnsi="Arial" w:cs="Arial"/>
                <w:sz w:val="22"/>
                <w:szCs w:val="22"/>
              </w:rPr>
              <w:t xml:space="preserve"> </w:t>
            </w:r>
            <w:proofErr w:type="spellStart"/>
            <w:r w:rsidRPr="00BD08DC">
              <w:rPr>
                <w:rFonts w:ascii="Arial" w:hAnsi="Arial" w:cs="Arial"/>
                <w:sz w:val="22"/>
                <w:szCs w:val="22"/>
              </w:rPr>
              <w:t>књига</w:t>
            </w:r>
            <w:proofErr w:type="spellEnd"/>
            <w:r w:rsidRPr="00BD08DC">
              <w:rPr>
                <w:rFonts w:ascii="Arial" w:hAnsi="Arial" w:cs="Arial"/>
                <w:sz w:val="22"/>
                <w:szCs w:val="22"/>
              </w:rPr>
              <w:t xml:space="preserve"> у </w:t>
            </w:r>
            <w:proofErr w:type="spellStart"/>
            <w:r w:rsidRPr="00BD08DC">
              <w:rPr>
                <w:rFonts w:ascii="Arial" w:hAnsi="Arial" w:cs="Arial"/>
                <w:sz w:val="22"/>
                <w:szCs w:val="22"/>
              </w:rPr>
              <w:t>последњ</w:t>
            </w:r>
            <w:proofErr w:type="spellEnd"/>
            <w:r>
              <w:rPr>
                <w:rFonts w:ascii="Arial" w:hAnsi="Arial" w:cs="Arial"/>
                <w:sz w:val="22"/>
                <w:szCs w:val="22"/>
                <w:lang w:val="sr-Cyrl-RS"/>
              </w:rPr>
              <w:t>ем</w:t>
            </w:r>
            <w:r w:rsidRPr="00BD08DC">
              <w:rPr>
                <w:rFonts w:ascii="Arial" w:hAnsi="Arial" w:cs="Arial"/>
                <w:sz w:val="22"/>
                <w:szCs w:val="22"/>
              </w:rPr>
              <w:t xml:space="preserve"> </w:t>
            </w:r>
            <w:r>
              <w:rPr>
                <w:rFonts w:ascii="Arial" w:hAnsi="Arial" w:cs="Arial"/>
                <w:sz w:val="22"/>
                <w:szCs w:val="22"/>
                <w:lang w:val="sr-Cyrl-RS"/>
              </w:rPr>
              <w:lastRenderedPageBreak/>
              <w:t>периоду</w:t>
            </w:r>
            <w:r w:rsidRPr="00C70168">
              <w:rPr>
                <w:rFonts w:ascii="Arial" w:hAnsi="Arial" w:cs="Arial"/>
                <w:sz w:val="22"/>
                <w:szCs w:val="22"/>
              </w:rPr>
              <w:t>.</w:t>
            </w:r>
            <w:r w:rsidRPr="00C70168">
              <w:rPr>
                <w:rFonts w:ascii="Arial" w:hAnsi="Arial" w:cs="Arial"/>
                <w:sz w:val="22"/>
                <w:szCs w:val="22"/>
              </w:rPr>
              <w:tab/>
              <w:t>++</w:t>
            </w:r>
          </w:p>
          <w:p w14:paraId="5830F16D" w14:textId="77777777" w:rsidR="00762031" w:rsidRDefault="00762031" w:rsidP="00762031">
            <w:pPr>
              <w:pStyle w:val="Default"/>
              <w:tabs>
                <w:tab w:val="right" w:leader="dot" w:pos="4587"/>
              </w:tabs>
              <w:spacing w:after="120"/>
              <w:rPr>
                <w:rFonts w:ascii="Arial" w:hAnsi="Arial" w:cs="Arial"/>
                <w:sz w:val="22"/>
                <w:szCs w:val="22"/>
                <w:lang w:val="sr-Cyrl-RS"/>
              </w:rPr>
            </w:pPr>
            <w:proofErr w:type="spellStart"/>
            <w:r w:rsidRPr="002B1AC1">
              <w:rPr>
                <w:rFonts w:ascii="Arial" w:hAnsi="Arial" w:cs="Arial"/>
                <w:sz w:val="22"/>
                <w:szCs w:val="22"/>
              </w:rPr>
              <w:t>Недовољна</w:t>
            </w:r>
            <w:proofErr w:type="spellEnd"/>
            <w:r w:rsidRPr="002B1AC1">
              <w:rPr>
                <w:rFonts w:ascii="Arial" w:hAnsi="Arial" w:cs="Arial"/>
                <w:sz w:val="22"/>
                <w:szCs w:val="22"/>
              </w:rPr>
              <w:t xml:space="preserve"> </w:t>
            </w:r>
            <w:proofErr w:type="spellStart"/>
            <w:r w:rsidRPr="002B1AC1">
              <w:rPr>
                <w:rFonts w:ascii="Arial" w:hAnsi="Arial" w:cs="Arial"/>
                <w:sz w:val="22"/>
                <w:szCs w:val="22"/>
              </w:rPr>
              <w:t>материјална</w:t>
            </w:r>
            <w:proofErr w:type="spellEnd"/>
            <w:r w:rsidRPr="002B1AC1">
              <w:rPr>
                <w:rFonts w:ascii="Arial" w:hAnsi="Arial" w:cs="Arial"/>
                <w:sz w:val="22"/>
                <w:szCs w:val="22"/>
              </w:rPr>
              <w:t xml:space="preserve"> </w:t>
            </w:r>
            <w:proofErr w:type="spellStart"/>
            <w:r w:rsidRPr="002B1AC1">
              <w:rPr>
                <w:rFonts w:ascii="Arial" w:hAnsi="Arial" w:cs="Arial"/>
                <w:sz w:val="22"/>
                <w:szCs w:val="22"/>
              </w:rPr>
              <w:t>средства</w:t>
            </w:r>
            <w:proofErr w:type="spellEnd"/>
            <w:r w:rsidRPr="002B1AC1">
              <w:rPr>
                <w:rFonts w:ascii="Arial" w:hAnsi="Arial" w:cs="Arial"/>
                <w:sz w:val="22"/>
                <w:szCs w:val="22"/>
              </w:rPr>
              <w:t xml:space="preserve"> </w:t>
            </w:r>
            <w:proofErr w:type="spellStart"/>
            <w:r w:rsidRPr="002B1AC1">
              <w:rPr>
                <w:rFonts w:ascii="Arial" w:hAnsi="Arial" w:cs="Arial"/>
                <w:sz w:val="22"/>
                <w:szCs w:val="22"/>
              </w:rPr>
              <w:t>за</w:t>
            </w:r>
            <w:proofErr w:type="spellEnd"/>
            <w:r>
              <w:rPr>
                <w:rFonts w:ascii="Arial" w:hAnsi="Arial" w:cs="Arial"/>
                <w:sz w:val="22"/>
                <w:szCs w:val="22"/>
                <w:lang w:val="sr-Cyrl-RS"/>
              </w:rPr>
              <w:t xml:space="preserve"> </w:t>
            </w:r>
            <w:proofErr w:type="spellStart"/>
            <w:r w:rsidRPr="002B1AC1">
              <w:rPr>
                <w:rFonts w:ascii="Arial" w:hAnsi="Arial" w:cs="Arial"/>
                <w:sz w:val="22"/>
                <w:szCs w:val="22"/>
              </w:rPr>
              <w:t>проширење</w:t>
            </w:r>
            <w:proofErr w:type="spellEnd"/>
            <w:r w:rsidRPr="002B1AC1">
              <w:rPr>
                <w:rFonts w:ascii="Arial" w:hAnsi="Arial" w:cs="Arial"/>
                <w:sz w:val="22"/>
                <w:szCs w:val="22"/>
              </w:rPr>
              <w:t xml:space="preserve"> </w:t>
            </w:r>
            <w:proofErr w:type="spellStart"/>
            <w:r w:rsidRPr="002B1AC1">
              <w:rPr>
                <w:rFonts w:ascii="Arial" w:hAnsi="Arial" w:cs="Arial"/>
                <w:sz w:val="22"/>
                <w:szCs w:val="22"/>
              </w:rPr>
              <w:t>простора</w:t>
            </w:r>
            <w:proofErr w:type="spellEnd"/>
            <w:r w:rsidRPr="002B1AC1">
              <w:rPr>
                <w:rFonts w:ascii="Arial" w:hAnsi="Arial" w:cs="Arial"/>
                <w:sz w:val="22"/>
                <w:szCs w:val="22"/>
              </w:rPr>
              <w:t xml:space="preserve"> </w:t>
            </w:r>
            <w:proofErr w:type="spellStart"/>
            <w:r w:rsidRPr="002B1AC1">
              <w:rPr>
                <w:rFonts w:ascii="Arial" w:hAnsi="Arial" w:cs="Arial"/>
                <w:sz w:val="22"/>
                <w:szCs w:val="22"/>
              </w:rPr>
              <w:t>за</w:t>
            </w:r>
            <w:proofErr w:type="spellEnd"/>
            <w:r>
              <w:rPr>
                <w:rFonts w:ascii="Arial" w:hAnsi="Arial" w:cs="Arial"/>
                <w:sz w:val="22"/>
                <w:szCs w:val="22"/>
                <w:lang w:val="sr-Cyrl-RS"/>
              </w:rPr>
              <w:t xml:space="preserve"> </w:t>
            </w:r>
            <w:proofErr w:type="spellStart"/>
            <w:r w:rsidRPr="002B1AC1">
              <w:rPr>
                <w:rFonts w:ascii="Arial" w:hAnsi="Arial" w:cs="Arial"/>
                <w:sz w:val="22"/>
                <w:szCs w:val="22"/>
              </w:rPr>
              <w:t>библиотеку</w:t>
            </w:r>
            <w:proofErr w:type="spellEnd"/>
            <w:r w:rsidRPr="002B1AC1">
              <w:rPr>
                <w:rFonts w:ascii="Arial" w:hAnsi="Arial" w:cs="Arial"/>
                <w:sz w:val="22"/>
                <w:szCs w:val="22"/>
              </w:rPr>
              <w:t xml:space="preserve"> </w:t>
            </w:r>
            <w:proofErr w:type="spellStart"/>
            <w:r w:rsidRPr="002B1AC1">
              <w:rPr>
                <w:rFonts w:ascii="Arial" w:hAnsi="Arial" w:cs="Arial"/>
                <w:sz w:val="22"/>
                <w:szCs w:val="22"/>
              </w:rPr>
              <w:t>са</w:t>
            </w:r>
            <w:proofErr w:type="spellEnd"/>
            <w:r w:rsidRPr="002B1AC1">
              <w:rPr>
                <w:rFonts w:ascii="Arial" w:hAnsi="Arial" w:cs="Arial"/>
                <w:sz w:val="22"/>
                <w:szCs w:val="22"/>
              </w:rPr>
              <w:t xml:space="preserve"> </w:t>
            </w:r>
            <w:proofErr w:type="spellStart"/>
            <w:r w:rsidRPr="002B1AC1">
              <w:rPr>
                <w:rFonts w:ascii="Arial" w:hAnsi="Arial" w:cs="Arial"/>
                <w:sz w:val="22"/>
                <w:szCs w:val="22"/>
              </w:rPr>
              <w:t>читаоницом</w:t>
            </w:r>
            <w:proofErr w:type="spellEnd"/>
            <w:r w:rsidRPr="00C70168">
              <w:rPr>
                <w:rFonts w:ascii="Arial" w:hAnsi="Arial" w:cs="Arial"/>
                <w:sz w:val="22"/>
                <w:szCs w:val="22"/>
              </w:rPr>
              <w:t>.</w:t>
            </w:r>
            <w:r w:rsidRPr="00C70168">
              <w:rPr>
                <w:rFonts w:ascii="Arial" w:hAnsi="Arial" w:cs="Arial"/>
                <w:sz w:val="22"/>
                <w:szCs w:val="22"/>
              </w:rPr>
              <w:tab/>
              <w:t>+++</w:t>
            </w:r>
          </w:p>
          <w:p w14:paraId="68AACE0B" w14:textId="77777777" w:rsidR="00762031" w:rsidRDefault="00762031" w:rsidP="00762031">
            <w:pPr>
              <w:pStyle w:val="Default"/>
              <w:tabs>
                <w:tab w:val="right" w:leader="dot" w:pos="4587"/>
              </w:tabs>
              <w:spacing w:after="120"/>
              <w:rPr>
                <w:rFonts w:ascii="Arial" w:hAnsi="Arial" w:cs="Arial"/>
                <w:sz w:val="22"/>
                <w:szCs w:val="22"/>
                <w:lang w:val="sr-Cyrl-RS"/>
              </w:rPr>
            </w:pPr>
            <w:r w:rsidRPr="002B1AC1">
              <w:rPr>
                <w:rFonts w:ascii="Arial" w:hAnsi="Arial" w:cs="Arial"/>
                <w:sz w:val="22"/>
                <w:szCs w:val="22"/>
                <w:lang w:val="sr-Cyrl-RS"/>
              </w:rPr>
              <w:t>Недовољна заинтересованост студената за</w:t>
            </w:r>
            <w:r>
              <w:rPr>
                <w:rFonts w:ascii="Arial" w:hAnsi="Arial" w:cs="Arial"/>
                <w:sz w:val="22"/>
                <w:szCs w:val="22"/>
                <w:lang w:val="sr-Cyrl-RS"/>
              </w:rPr>
              <w:t xml:space="preserve"> </w:t>
            </w:r>
            <w:r w:rsidRPr="002B1AC1">
              <w:rPr>
                <w:rFonts w:ascii="Arial" w:hAnsi="Arial" w:cs="Arial"/>
                <w:sz w:val="22"/>
                <w:szCs w:val="22"/>
                <w:lang w:val="sr-Cyrl-RS"/>
              </w:rPr>
              <w:t>коришћење библиотечких ресурса</w:t>
            </w:r>
            <w:r>
              <w:rPr>
                <w:rFonts w:ascii="Arial" w:hAnsi="Arial" w:cs="Arial"/>
                <w:sz w:val="22"/>
                <w:szCs w:val="22"/>
                <w:lang w:val="sr-Cyrl-RS"/>
              </w:rPr>
              <w:t>............++</w:t>
            </w:r>
          </w:p>
          <w:p w14:paraId="7BAF67F7" w14:textId="77777777" w:rsidR="00762031" w:rsidRPr="002B1AC1" w:rsidRDefault="00762031" w:rsidP="00762031">
            <w:pPr>
              <w:pStyle w:val="Default"/>
              <w:tabs>
                <w:tab w:val="right" w:leader="dot" w:pos="4587"/>
              </w:tabs>
              <w:spacing w:after="120"/>
              <w:rPr>
                <w:rFonts w:ascii="Arial" w:hAnsi="Arial" w:cs="Arial"/>
                <w:sz w:val="22"/>
                <w:szCs w:val="22"/>
                <w:lang w:val="sr-Cyrl-RS"/>
              </w:rPr>
            </w:pPr>
            <w:r w:rsidRPr="002B1AC1">
              <w:rPr>
                <w:rFonts w:ascii="Arial" w:hAnsi="Arial" w:cs="Arial"/>
                <w:sz w:val="22"/>
                <w:szCs w:val="22"/>
                <w:lang w:val="sr-Cyrl-RS"/>
              </w:rPr>
              <w:t>Недовољно коришћење стручне литературе на енглеском језику од стране студената.</w:t>
            </w:r>
            <w:r>
              <w:rPr>
                <w:rFonts w:ascii="Arial" w:hAnsi="Arial" w:cs="Arial"/>
                <w:sz w:val="22"/>
                <w:szCs w:val="22"/>
                <w:lang w:val="sr-Cyrl-RS"/>
              </w:rPr>
              <w:t>.++</w:t>
            </w:r>
          </w:p>
        </w:tc>
      </w:tr>
      <w:tr w:rsidR="00762031" w:rsidRPr="00C70168" w14:paraId="70F38B15" w14:textId="77777777" w:rsidTr="00762031">
        <w:tc>
          <w:tcPr>
            <w:tcW w:w="4703" w:type="dxa"/>
            <w:shd w:val="clear" w:color="auto" w:fill="F2DBDB"/>
          </w:tcPr>
          <w:p w14:paraId="5C180970" w14:textId="77777777" w:rsidR="00762031" w:rsidRPr="00C70168" w:rsidRDefault="00762031" w:rsidP="00762031">
            <w:pPr>
              <w:pStyle w:val="Default"/>
              <w:spacing w:before="120" w:after="120"/>
              <w:rPr>
                <w:rFonts w:ascii="Arial" w:hAnsi="Arial" w:cs="Arial"/>
                <w:b/>
                <w:sz w:val="22"/>
                <w:szCs w:val="22"/>
              </w:rPr>
            </w:pPr>
            <w:r w:rsidRPr="00C70168">
              <w:rPr>
                <w:rFonts w:ascii="Arial" w:hAnsi="Arial" w:cs="Arial"/>
                <w:b/>
                <w:sz w:val="22"/>
                <w:szCs w:val="22"/>
              </w:rPr>
              <w:lastRenderedPageBreak/>
              <w:t>МОГУЋНОСТИ</w:t>
            </w:r>
          </w:p>
          <w:p w14:paraId="212EE9DA" w14:textId="77777777" w:rsidR="00762031" w:rsidRPr="00C70168" w:rsidRDefault="00762031" w:rsidP="00762031">
            <w:pPr>
              <w:pStyle w:val="Default"/>
              <w:tabs>
                <w:tab w:val="right" w:leader="dot" w:pos="4587"/>
              </w:tabs>
              <w:spacing w:after="120"/>
              <w:rPr>
                <w:rFonts w:ascii="Arial" w:hAnsi="Arial" w:cs="Arial"/>
                <w:sz w:val="22"/>
                <w:szCs w:val="22"/>
              </w:rPr>
            </w:pPr>
            <w:r>
              <w:rPr>
                <w:rFonts w:ascii="Arial" w:hAnsi="Arial" w:cs="Arial"/>
                <w:sz w:val="22"/>
                <w:szCs w:val="22"/>
                <w:lang w:val="sr-Cyrl-RS"/>
              </w:rPr>
              <w:t>С</w:t>
            </w:r>
            <w:proofErr w:type="spellStart"/>
            <w:r w:rsidRPr="002B1AC1">
              <w:rPr>
                <w:rFonts w:ascii="Arial" w:hAnsi="Arial" w:cs="Arial"/>
                <w:sz w:val="22"/>
                <w:szCs w:val="22"/>
              </w:rPr>
              <w:t>тручно</w:t>
            </w:r>
            <w:proofErr w:type="spellEnd"/>
            <w:r w:rsidRPr="002B1AC1">
              <w:rPr>
                <w:rFonts w:ascii="Arial" w:hAnsi="Arial" w:cs="Arial"/>
                <w:sz w:val="22"/>
                <w:szCs w:val="22"/>
              </w:rPr>
              <w:t xml:space="preserve"> </w:t>
            </w:r>
            <w:proofErr w:type="spellStart"/>
            <w:r w:rsidRPr="002B1AC1">
              <w:rPr>
                <w:rFonts w:ascii="Arial" w:hAnsi="Arial" w:cs="Arial"/>
                <w:sz w:val="22"/>
                <w:szCs w:val="22"/>
              </w:rPr>
              <w:t>усавршавање</w:t>
            </w:r>
            <w:proofErr w:type="spellEnd"/>
            <w:r w:rsidRPr="002B1AC1">
              <w:rPr>
                <w:rFonts w:ascii="Arial" w:hAnsi="Arial" w:cs="Arial"/>
                <w:sz w:val="22"/>
                <w:szCs w:val="22"/>
              </w:rPr>
              <w:t xml:space="preserve"> </w:t>
            </w:r>
            <w:proofErr w:type="spellStart"/>
            <w:r w:rsidRPr="002B1AC1">
              <w:rPr>
                <w:rFonts w:ascii="Arial" w:hAnsi="Arial" w:cs="Arial"/>
                <w:sz w:val="22"/>
                <w:szCs w:val="22"/>
              </w:rPr>
              <w:t>запослених</w:t>
            </w:r>
            <w:proofErr w:type="spellEnd"/>
            <w:r w:rsidRPr="002B1AC1">
              <w:rPr>
                <w:rFonts w:ascii="Arial" w:hAnsi="Arial" w:cs="Arial"/>
                <w:sz w:val="22"/>
                <w:szCs w:val="22"/>
              </w:rPr>
              <w:t xml:space="preserve"> у </w:t>
            </w:r>
            <w:proofErr w:type="spellStart"/>
            <w:r w:rsidRPr="002B1AC1">
              <w:rPr>
                <w:rFonts w:ascii="Arial" w:hAnsi="Arial" w:cs="Arial"/>
                <w:sz w:val="22"/>
                <w:szCs w:val="22"/>
              </w:rPr>
              <w:t>Библиотеци</w:t>
            </w:r>
            <w:proofErr w:type="spellEnd"/>
            <w:r w:rsidRPr="002B1AC1">
              <w:rPr>
                <w:rFonts w:ascii="Arial" w:hAnsi="Arial" w:cs="Arial"/>
                <w:sz w:val="22"/>
                <w:szCs w:val="22"/>
              </w:rPr>
              <w:t xml:space="preserve"> и </w:t>
            </w:r>
            <w:proofErr w:type="spellStart"/>
            <w:r w:rsidRPr="002B1AC1">
              <w:rPr>
                <w:rFonts w:ascii="Arial" w:hAnsi="Arial" w:cs="Arial"/>
                <w:sz w:val="22"/>
                <w:szCs w:val="22"/>
              </w:rPr>
              <w:t>Рачунарском</w:t>
            </w:r>
            <w:proofErr w:type="spellEnd"/>
            <w:r w:rsidRPr="002B1AC1">
              <w:rPr>
                <w:rFonts w:ascii="Arial" w:hAnsi="Arial" w:cs="Arial"/>
                <w:sz w:val="22"/>
                <w:szCs w:val="22"/>
              </w:rPr>
              <w:t xml:space="preserve"> </w:t>
            </w:r>
            <w:proofErr w:type="spellStart"/>
            <w:r w:rsidRPr="002B1AC1">
              <w:rPr>
                <w:rFonts w:ascii="Arial" w:hAnsi="Arial" w:cs="Arial"/>
                <w:sz w:val="22"/>
                <w:szCs w:val="22"/>
              </w:rPr>
              <w:t>центру</w:t>
            </w:r>
            <w:proofErr w:type="spellEnd"/>
            <w:r w:rsidRPr="002B1AC1">
              <w:rPr>
                <w:rFonts w:ascii="Arial" w:hAnsi="Arial" w:cs="Arial"/>
                <w:sz w:val="22"/>
                <w:szCs w:val="22"/>
              </w:rPr>
              <w:t xml:space="preserve"> </w:t>
            </w:r>
            <w:proofErr w:type="spellStart"/>
            <w:r w:rsidRPr="002B1AC1">
              <w:rPr>
                <w:rFonts w:ascii="Arial" w:hAnsi="Arial" w:cs="Arial"/>
                <w:sz w:val="22"/>
                <w:szCs w:val="22"/>
              </w:rPr>
              <w:t>укључивање</w:t>
            </w:r>
            <w:proofErr w:type="spellEnd"/>
            <w:r>
              <w:rPr>
                <w:rFonts w:ascii="Arial" w:hAnsi="Arial" w:cs="Arial"/>
                <w:sz w:val="22"/>
                <w:szCs w:val="22"/>
                <w:lang w:val="sr-Cyrl-RS"/>
              </w:rPr>
              <w:t>м</w:t>
            </w:r>
            <w:r w:rsidRPr="002B1AC1">
              <w:rPr>
                <w:rFonts w:ascii="Arial" w:hAnsi="Arial" w:cs="Arial"/>
                <w:sz w:val="22"/>
                <w:szCs w:val="22"/>
              </w:rPr>
              <w:t xml:space="preserve"> у </w:t>
            </w:r>
            <w:proofErr w:type="spellStart"/>
            <w:r w:rsidRPr="002B1AC1">
              <w:rPr>
                <w:rFonts w:ascii="Arial" w:hAnsi="Arial" w:cs="Arial"/>
                <w:sz w:val="22"/>
                <w:szCs w:val="22"/>
              </w:rPr>
              <w:t>међународне</w:t>
            </w:r>
            <w:proofErr w:type="spellEnd"/>
            <w:r w:rsidRPr="002B1AC1">
              <w:rPr>
                <w:rFonts w:ascii="Arial" w:hAnsi="Arial" w:cs="Arial"/>
                <w:sz w:val="22"/>
                <w:szCs w:val="22"/>
              </w:rPr>
              <w:t xml:space="preserve"> </w:t>
            </w:r>
            <w:proofErr w:type="spellStart"/>
            <w:r w:rsidRPr="002B1AC1">
              <w:rPr>
                <w:rFonts w:ascii="Arial" w:hAnsi="Arial" w:cs="Arial"/>
                <w:sz w:val="22"/>
                <w:szCs w:val="22"/>
              </w:rPr>
              <w:t>пројекте</w:t>
            </w:r>
            <w:proofErr w:type="spellEnd"/>
            <w:r w:rsidRPr="002B1AC1">
              <w:rPr>
                <w:rFonts w:ascii="Arial" w:hAnsi="Arial" w:cs="Arial"/>
                <w:sz w:val="22"/>
                <w:szCs w:val="22"/>
              </w:rPr>
              <w:t xml:space="preserve"> (</w:t>
            </w:r>
            <w:proofErr w:type="spellStart"/>
            <w:r>
              <w:rPr>
                <w:rFonts w:ascii="Arial" w:hAnsi="Arial" w:cs="Arial"/>
                <w:sz w:val="22"/>
                <w:szCs w:val="22"/>
                <w:lang w:val="sr-Cyrl-RS"/>
              </w:rPr>
              <w:t>Ерасмус</w:t>
            </w:r>
            <w:proofErr w:type="spellEnd"/>
            <w:r>
              <w:rPr>
                <w:rFonts w:ascii="Arial" w:hAnsi="Arial" w:cs="Arial"/>
                <w:sz w:val="22"/>
                <w:szCs w:val="22"/>
                <w:lang w:val="sr-Cyrl-RS"/>
              </w:rPr>
              <w:t>+</w:t>
            </w:r>
            <w:r w:rsidRPr="002B1AC1">
              <w:rPr>
                <w:rFonts w:ascii="Arial" w:hAnsi="Arial" w:cs="Arial"/>
                <w:sz w:val="22"/>
                <w:szCs w:val="22"/>
              </w:rPr>
              <w:t xml:space="preserve"> и </w:t>
            </w:r>
            <w:proofErr w:type="spellStart"/>
            <w:r w:rsidRPr="002B1AC1">
              <w:rPr>
                <w:rFonts w:ascii="Arial" w:hAnsi="Arial" w:cs="Arial"/>
                <w:sz w:val="22"/>
                <w:szCs w:val="22"/>
              </w:rPr>
              <w:t>слично</w:t>
            </w:r>
            <w:proofErr w:type="spellEnd"/>
            <w:r w:rsidRPr="002B1AC1">
              <w:rPr>
                <w:rFonts w:ascii="Arial" w:hAnsi="Arial" w:cs="Arial"/>
                <w:sz w:val="22"/>
                <w:szCs w:val="22"/>
              </w:rPr>
              <w:t>).</w:t>
            </w:r>
            <w:r w:rsidRPr="00C70168">
              <w:rPr>
                <w:rFonts w:ascii="Arial" w:hAnsi="Arial" w:cs="Arial"/>
                <w:sz w:val="22"/>
                <w:szCs w:val="22"/>
              </w:rPr>
              <w:t>.</w:t>
            </w:r>
            <w:r w:rsidRPr="00C70168">
              <w:rPr>
                <w:rFonts w:ascii="Arial" w:hAnsi="Arial" w:cs="Arial"/>
                <w:sz w:val="22"/>
                <w:szCs w:val="22"/>
              </w:rPr>
              <w:tab/>
              <w:t>+++</w:t>
            </w:r>
          </w:p>
          <w:p w14:paraId="1FCE13B5" w14:textId="77777777" w:rsidR="00762031" w:rsidRPr="009C31AB" w:rsidRDefault="00762031" w:rsidP="00762031">
            <w:pPr>
              <w:pStyle w:val="Default"/>
              <w:tabs>
                <w:tab w:val="right" w:leader="dot" w:pos="4587"/>
              </w:tabs>
              <w:spacing w:after="120"/>
              <w:rPr>
                <w:rFonts w:ascii="Arial" w:hAnsi="Arial" w:cs="Arial"/>
                <w:sz w:val="22"/>
                <w:szCs w:val="22"/>
                <w:lang w:val="sr-Cyrl-RS"/>
              </w:rPr>
            </w:pPr>
            <w:proofErr w:type="spellStart"/>
            <w:r w:rsidRPr="002B1AC1">
              <w:rPr>
                <w:rFonts w:ascii="Arial" w:hAnsi="Arial" w:cs="Arial"/>
                <w:sz w:val="22"/>
                <w:szCs w:val="22"/>
              </w:rPr>
              <w:t>Велике</w:t>
            </w:r>
            <w:proofErr w:type="spellEnd"/>
            <w:r w:rsidRPr="002B1AC1">
              <w:rPr>
                <w:rFonts w:ascii="Arial" w:hAnsi="Arial" w:cs="Arial"/>
                <w:sz w:val="22"/>
                <w:szCs w:val="22"/>
              </w:rPr>
              <w:t xml:space="preserve"> </w:t>
            </w:r>
            <w:proofErr w:type="spellStart"/>
            <w:r w:rsidRPr="002B1AC1">
              <w:rPr>
                <w:rFonts w:ascii="Arial" w:hAnsi="Arial" w:cs="Arial"/>
                <w:sz w:val="22"/>
                <w:szCs w:val="22"/>
              </w:rPr>
              <w:t>могућности</w:t>
            </w:r>
            <w:proofErr w:type="spellEnd"/>
            <w:r w:rsidRPr="002B1AC1">
              <w:rPr>
                <w:rFonts w:ascii="Arial" w:hAnsi="Arial" w:cs="Arial"/>
                <w:sz w:val="22"/>
                <w:szCs w:val="22"/>
              </w:rPr>
              <w:t xml:space="preserve"> </w:t>
            </w:r>
            <w:proofErr w:type="spellStart"/>
            <w:r w:rsidRPr="002B1AC1">
              <w:rPr>
                <w:rFonts w:ascii="Arial" w:hAnsi="Arial" w:cs="Arial"/>
                <w:sz w:val="22"/>
                <w:szCs w:val="22"/>
              </w:rPr>
              <w:t>приступа</w:t>
            </w:r>
            <w:proofErr w:type="spellEnd"/>
            <w:r w:rsidRPr="002B1AC1">
              <w:rPr>
                <w:rFonts w:ascii="Arial" w:hAnsi="Arial" w:cs="Arial"/>
                <w:sz w:val="22"/>
                <w:szCs w:val="22"/>
              </w:rPr>
              <w:t xml:space="preserve"> </w:t>
            </w:r>
            <w:proofErr w:type="spellStart"/>
            <w:r w:rsidRPr="002B1AC1">
              <w:rPr>
                <w:rFonts w:ascii="Arial" w:hAnsi="Arial" w:cs="Arial"/>
                <w:sz w:val="22"/>
                <w:szCs w:val="22"/>
              </w:rPr>
              <w:t>електронским</w:t>
            </w:r>
            <w:proofErr w:type="spellEnd"/>
            <w:r w:rsidRPr="002B1AC1">
              <w:rPr>
                <w:rFonts w:ascii="Arial" w:hAnsi="Arial" w:cs="Arial"/>
                <w:sz w:val="22"/>
                <w:szCs w:val="22"/>
              </w:rPr>
              <w:t xml:space="preserve"> </w:t>
            </w:r>
            <w:proofErr w:type="spellStart"/>
            <w:r w:rsidRPr="002B1AC1">
              <w:rPr>
                <w:rFonts w:ascii="Arial" w:hAnsi="Arial" w:cs="Arial"/>
                <w:sz w:val="22"/>
                <w:szCs w:val="22"/>
              </w:rPr>
              <w:t>информацијама</w:t>
            </w:r>
            <w:proofErr w:type="spellEnd"/>
            <w:r w:rsidRPr="002B1AC1">
              <w:rPr>
                <w:rFonts w:ascii="Arial" w:hAnsi="Arial" w:cs="Arial"/>
                <w:sz w:val="22"/>
                <w:szCs w:val="22"/>
              </w:rPr>
              <w:t xml:space="preserve"> </w:t>
            </w:r>
            <w:proofErr w:type="spellStart"/>
            <w:r w:rsidRPr="002B1AC1">
              <w:rPr>
                <w:rFonts w:ascii="Arial" w:hAnsi="Arial" w:cs="Arial"/>
                <w:sz w:val="22"/>
                <w:szCs w:val="22"/>
              </w:rPr>
              <w:t>преко</w:t>
            </w:r>
            <w:proofErr w:type="spellEnd"/>
            <w:r w:rsidRPr="002B1AC1">
              <w:rPr>
                <w:rFonts w:ascii="Arial" w:hAnsi="Arial" w:cs="Arial"/>
                <w:sz w:val="22"/>
                <w:szCs w:val="22"/>
              </w:rPr>
              <w:t xml:space="preserve"> </w:t>
            </w:r>
            <w:r>
              <w:rPr>
                <w:rFonts w:ascii="Arial" w:hAnsi="Arial" w:cs="Arial"/>
                <w:sz w:val="22"/>
                <w:szCs w:val="22"/>
                <w:lang w:val="sr-Cyrl-RS"/>
              </w:rPr>
              <w:t>КОБСОН</w:t>
            </w:r>
            <w:r w:rsidRPr="002B1AC1">
              <w:rPr>
                <w:rFonts w:ascii="Arial" w:hAnsi="Arial" w:cs="Arial"/>
                <w:sz w:val="22"/>
                <w:szCs w:val="22"/>
              </w:rPr>
              <w:t xml:space="preserve"> </w:t>
            </w:r>
            <w:proofErr w:type="spellStart"/>
            <w:r w:rsidRPr="002B1AC1">
              <w:rPr>
                <w:rFonts w:ascii="Arial" w:hAnsi="Arial" w:cs="Arial"/>
                <w:sz w:val="22"/>
                <w:szCs w:val="22"/>
              </w:rPr>
              <w:t>сервиса</w:t>
            </w:r>
            <w:proofErr w:type="spellEnd"/>
            <w:r w:rsidRPr="002B1AC1">
              <w:rPr>
                <w:rFonts w:ascii="Arial" w:hAnsi="Arial" w:cs="Arial"/>
                <w:sz w:val="22"/>
                <w:szCs w:val="22"/>
              </w:rPr>
              <w:t>.</w:t>
            </w:r>
            <w:r>
              <w:rPr>
                <w:rFonts w:ascii="Arial" w:hAnsi="Arial" w:cs="Arial"/>
                <w:sz w:val="22"/>
                <w:szCs w:val="22"/>
              </w:rPr>
              <w:tab/>
              <w:t>++</w:t>
            </w:r>
          </w:p>
        </w:tc>
        <w:tc>
          <w:tcPr>
            <w:tcW w:w="4627" w:type="dxa"/>
            <w:shd w:val="clear" w:color="auto" w:fill="FDE9D9"/>
          </w:tcPr>
          <w:p w14:paraId="3FD6D37B" w14:textId="77777777" w:rsidR="00762031" w:rsidRPr="00C70168" w:rsidRDefault="00762031" w:rsidP="00762031">
            <w:pPr>
              <w:pStyle w:val="Default"/>
              <w:spacing w:before="120" w:after="120"/>
              <w:rPr>
                <w:rFonts w:ascii="Arial" w:hAnsi="Arial" w:cs="Arial"/>
                <w:b/>
                <w:caps/>
                <w:sz w:val="22"/>
                <w:szCs w:val="22"/>
              </w:rPr>
            </w:pPr>
            <w:r w:rsidRPr="00C70168">
              <w:rPr>
                <w:rFonts w:ascii="Arial" w:hAnsi="Arial" w:cs="Arial"/>
                <w:b/>
                <w:caps/>
                <w:sz w:val="22"/>
                <w:szCs w:val="22"/>
              </w:rPr>
              <w:t>ОПАСНОСТИ</w:t>
            </w:r>
          </w:p>
          <w:p w14:paraId="2F7BEF86" w14:textId="77777777" w:rsidR="00762031" w:rsidRPr="00C70168" w:rsidRDefault="00762031" w:rsidP="00762031">
            <w:pPr>
              <w:pStyle w:val="Default"/>
              <w:tabs>
                <w:tab w:val="right" w:leader="dot" w:pos="4587"/>
              </w:tabs>
              <w:spacing w:after="120"/>
              <w:rPr>
                <w:rFonts w:ascii="Arial" w:hAnsi="Arial" w:cs="Arial"/>
                <w:sz w:val="22"/>
                <w:szCs w:val="22"/>
              </w:rPr>
            </w:pPr>
            <w:proofErr w:type="spellStart"/>
            <w:r w:rsidRPr="002B1AC1">
              <w:rPr>
                <w:rFonts w:ascii="Arial" w:hAnsi="Arial" w:cs="Arial"/>
                <w:sz w:val="22"/>
                <w:szCs w:val="22"/>
              </w:rPr>
              <w:t>Застаревање</w:t>
            </w:r>
            <w:proofErr w:type="spellEnd"/>
            <w:r w:rsidRPr="002B1AC1">
              <w:rPr>
                <w:rFonts w:ascii="Arial" w:hAnsi="Arial" w:cs="Arial"/>
                <w:sz w:val="22"/>
                <w:szCs w:val="22"/>
              </w:rPr>
              <w:t xml:space="preserve"> </w:t>
            </w:r>
            <w:proofErr w:type="spellStart"/>
            <w:r w:rsidRPr="002B1AC1">
              <w:rPr>
                <w:rFonts w:ascii="Arial" w:hAnsi="Arial" w:cs="Arial"/>
                <w:sz w:val="22"/>
                <w:szCs w:val="22"/>
              </w:rPr>
              <w:t>информатичке</w:t>
            </w:r>
            <w:proofErr w:type="spellEnd"/>
            <w:r w:rsidRPr="002B1AC1">
              <w:rPr>
                <w:rFonts w:ascii="Arial" w:hAnsi="Arial" w:cs="Arial"/>
                <w:sz w:val="22"/>
                <w:szCs w:val="22"/>
              </w:rPr>
              <w:t xml:space="preserve"> </w:t>
            </w:r>
            <w:proofErr w:type="spellStart"/>
            <w:r w:rsidRPr="002B1AC1">
              <w:rPr>
                <w:rFonts w:ascii="Arial" w:hAnsi="Arial" w:cs="Arial"/>
                <w:sz w:val="22"/>
                <w:szCs w:val="22"/>
              </w:rPr>
              <w:t>опреме</w:t>
            </w:r>
            <w:proofErr w:type="spellEnd"/>
            <w:r w:rsidRPr="002B1AC1">
              <w:rPr>
                <w:rFonts w:ascii="Arial" w:hAnsi="Arial" w:cs="Arial"/>
                <w:sz w:val="22"/>
                <w:szCs w:val="22"/>
              </w:rPr>
              <w:t xml:space="preserve"> и </w:t>
            </w:r>
            <w:proofErr w:type="spellStart"/>
            <w:r w:rsidRPr="002B1AC1">
              <w:rPr>
                <w:rFonts w:ascii="Arial" w:hAnsi="Arial" w:cs="Arial"/>
                <w:sz w:val="22"/>
                <w:szCs w:val="22"/>
              </w:rPr>
              <w:t>програма</w:t>
            </w:r>
            <w:proofErr w:type="spellEnd"/>
            <w:r w:rsidRPr="002B1AC1">
              <w:rPr>
                <w:rFonts w:ascii="Arial" w:hAnsi="Arial" w:cs="Arial"/>
                <w:sz w:val="22"/>
                <w:szCs w:val="22"/>
              </w:rPr>
              <w:t>.</w:t>
            </w:r>
            <w:r w:rsidRPr="00C70168">
              <w:rPr>
                <w:rFonts w:ascii="Arial" w:hAnsi="Arial" w:cs="Arial"/>
                <w:sz w:val="22"/>
                <w:szCs w:val="22"/>
              </w:rPr>
              <w:t>.</w:t>
            </w:r>
            <w:r w:rsidRPr="00C70168">
              <w:rPr>
                <w:rFonts w:ascii="Arial" w:hAnsi="Arial" w:cs="Arial"/>
                <w:sz w:val="22"/>
                <w:szCs w:val="22"/>
              </w:rPr>
              <w:tab/>
              <w:t>+++</w:t>
            </w:r>
          </w:p>
          <w:p w14:paraId="40A0B95A" w14:textId="77777777" w:rsidR="00762031" w:rsidRPr="00C70168" w:rsidRDefault="00762031" w:rsidP="00762031">
            <w:pPr>
              <w:pStyle w:val="Default"/>
              <w:tabs>
                <w:tab w:val="right" w:leader="dot" w:pos="4587"/>
              </w:tabs>
              <w:spacing w:after="120"/>
              <w:rPr>
                <w:rFonts w:ascii="Arial" w:hAnsi="Arial" w:cs="Arial"/>
                <w:sz w:val="22"/>
                <w:szCs w:val="22"/>
              </w:rPr>
            </w:pPr>
            <w:r>
              <w:rPr>
                <w:rFonts w:ascii="Arial" w:hAnsi="Arial" w:cs="Arial"/>
                <w:sz w:val="22"/>
                <w:szCs w:val="22"/>
                <w:lang w:val="sr-Cyrl-RS"/>
              </w:rPr>
              <w:t>Могућност да ф</w:t>
            </w:r>
            <w:proofErr w:type="spellStart"/>
            <w:r w:rsidRPr="002B1AC1">
              <w:rPr>
                <w:rFonts w:ascii="Arial" w:hAnsi="Arial" w:cs="Arial"/>
                <w:sz w:val="22"/>
                <w:szCs w:val="22"/>
              </w:rPr>
              <w:t>инансирање</w:t>
            </w:r>
            <w:proofErr w:type="spellEnd"/>
            <w:r w:rsidRPr="002B1AC1">
              <w:rPr>
                <w:rFonts w:ascii="Arial" w:hAnsi="Arial" w:cs="Arial"/>
                <w:sz w:val="22"/>
                <w:szCs w:val="22"/>
              </w:rPr>
              <w:t xml:space="preserve"> у </w:t>
            </w:r>
            <w:proofErr w:type="spellStart"/>
            <w:r w:rsidRPr="002B1AC1">
              <w:rPr>
                <w:rFonts w:ascii="Arial" w:hAnsi="Arial" w:cs="Arial"/>
                <w:sz w:val="22"/>
                <w:szCs w:val="22"/>
              </w:rPr>
              <w:t>наредном</w:t>
            </w:r>
            <w:proofErr w:type="spellEnd"/>
            <w:r>
              <w:rPr>
                <w:rFonts w:ascii="Arial" w:hAnsi="Arial" w:cs="Arial"/>
                <w:sz w:val="22"/>
                <w:szCs w:val="22"/>
                <w:lang w:val="sr-Cyrl-RS"/>
              </w:rPr>
              <w:t xml:space="preserve"> </w:t>
            </w:r>
            <w:proofErr w:type="spellStart"/>
            <w:r w:rsidRPr="002B1AC1">
              <w:rPr>
                <w:rFonts w:ascii="Arial" w:hAnsi="Arial" w:cs="Arial"/>
                <w:sz w:val="22"/>
                <w:szCs w:val="22"/>
              </w:rPr>
              <w:t>периоду</w:t>
            </w:r>
            <w:proofErr w:type="spellEnd"/>
            <w:r w:rsidRPr="002B1AC1">
              <w:rPr>
                <w:rFonts w:ascii="Arial" w:hAnsi="Arial" w:cs="Arial"/>
                <w:sz w:val="22"/>
                <w:szCs w:val="22"/>
              </w:rPr>
              <w:t xml:space="preserve"> </w:t>
            </w:r>
            <w:proofErr w:type="spellStart"/>
            <w:r w:rsidRPr="002B1AC1">
              <w:rPr>
                <w:rFonts w:ascii="Arial" w:hAnsi="Arial" w:cs="Arial"/>
                <w:sz w:val="22"/>
                <w:szCs w:val="22"/>
              </w:rPr>
              <w:t>не</w:t>
            </w:r>
            <w:proofErr w:type="spellEnd"/>
            <w:r w:rsidRPr="002B1AC1">
              <w:rPr>
                <w:rFonts w:ascii="Arial" w:hAnsi="Arial" w:cs="Arial"/>
                <w:sz w:val="22"/>
                <w:szCs w:val="22"/>
              </w:rPr>
              <w:t xml:space="preserve"> </w:t>
            </w:r>
            <w:proofErr w:type="spellStart"/>
            <w:r w:rsidRPr="002B1AC1">
              <w:rPr>
                <w:rFonts w:ascii="Arial" w:hAnsi="Arial" w:cs="Arial"/>
                <w:sz w:val="22"/>
                <w:szCs w:val="22"/>
              </w:rPr>
              <w:t>буде</w:t>
            </w:r>
            <w:proofErr w:type="spellEnd"/>
            <w:r w:rsidRPr="002B1AC1">
              <w:rPr>
                <w:rFonts w:ascii="Arial" w:hAnsi="Arial" w:cs="Arial"/>
                <w:sz w:val="22"/>
                <w:szCs w:val="22"/>
              </w:rPr>
              <w:t xml:space="preserve"> </w:t>
            </w:r>
            <w:proofErr w:type="spellStart"/>
            <w:r w:rsidRPr="002B1AC1">
              <w:rPr>
                <w:rFonts w:ascii="Arial" w:hAnsi="Arial" w:cs="Arial"/>
                <w:sz w:val="22"/>
                <w:szCs w:val="22"/>
              </w:rPr>
              <w:t>адекватно</w:t>
            </w:r>
            <w:proofErr w:type="spellEnd"/>
            <w:r w:rsidRPr="002B1AC1">
              <w:rPr>
                <w:rFonts w:ascii="Arial" w:hAnsi="Arial" w:cs="Arial"/>
                <w:sz w:val="22"/>
                <w:szCs w:val="22"/>
              </w:rPr>
              <w:t xml:space="preserve">, </w:t>
            </w:r>
            <w:proofErr w:type="spellStart"/>
            <w:r w:rsidRPr="002B1AC1">
              <w:rPr>
                <w:rFonts w:ascii="Arial" w:hAnsi="Arial" w:cs="Arial"/>
                <w:sz w:val="22"/>
                <w:szCs w:val="22"/>
              </w:rPr>
              <w:t>што</w:t>
            </w:r>
            <w:proofErr w:type="spellEnd"/>
            <w:r w:rsidRPr="002B1AC1">
              <w:rPr>
                <w:rFonts w:ascii="Arial" w:hAnsi="Arial" w:cs="Arial"/>
                <w:sz w:val="22"/>
                <w:szCs w:val="22"/>
              </w:rPr>
              <w:t xml:space="preserve"> </w:t>
            </w:r>
            <w:proofErr w:type="spellStart"/>
            <w:r w:rsidRPr="002B1AC1">
              <w:rPr>
                <w:rFonts w:ascii="Arial" w:hAnsi="Arial" w:cs="Arial"/>
                <w:sz w:val="22"/>
                <w:szCs w:val="22"/>
              </w:rPr>
              <w:t>може</w:t>
            </w:r>
            <w:proofErr w:type="spellEnd"/>
            <w:r>
              <w:rPr>
                <w:rFonts w:ascii="Arial" w:hAnsi="Arial" w:cs="Arial"/>
                <w:sz w:val="22"/>
                <w:szCs w:val="22"/>
                <w:lang w:val="sr-Cyrl-RS"/>
              </w:rPr>
              <w:t xml:space="preserve"> </w:t>
            </w:r>
            <w:proofErr w:type="spellStart"/>
            <w:r w:rsidRPr="002B1AC1">
              <w:rPr>
                <w:rFonts w:ascii="Arial" w:hAnsi="Arial" w:cs="Arial"/>
                <w:sz w:val="22"/>
                <w:szCs w:val="22"/>
              </w:rPr>
              <w:t>негативно</w:t>
            </w:r>
            <w:proofErr w:type="spellEnd"/>
            <w:r w:rsidRPr="002B1AC1">
              <w:rPr>
                <w:rFonts w:ascii="Arial" w:hAnsi="Arial" w:cs="Arial"/>
                <w:sz w:val="22"/>
                <w:szCs w:val="22"/>
              </w:rPr>
              <w:t xml:space="preserve"> </w:t>
            </w:r>
            <w:proofErr w:type="spellStart"/>
            <w:r w:rsidRPr="002B1AC1">
              <w:rPr>
                <w:rFonts w:ascii="Arial" w:hAnsi="Arial" w:cs="Arial"/>
                <w:sz w:val="22"/>
                <w:szCs w:val="22"/>
              </w:rPr>
              <w:t>утицати</w:t>
            </w:r>
            <w:proofErr w:type="spellEnd"/>
            <w:r w:rsidRPr="002B1AC1">
              <w:rPr>
                <w:rFonts w:ascii="Arial" w:hAnsi="Arial" w:cs="Arial"/>
                <w:sz w:val="22"/>
                <w:szCs w:val="22"/>
              </w:rPr>
              <w:t xml:space="preserve"> </w:t>
            </w:r>
            <w:proofErr w:type="spellStart"/>
            <w:r w:rsidRPr="002B1AC1">
              <w:rPr>
                <w:rFonts w:ascii="Arial" w:hAnsi="Arial" w:cs="Arial"/>
                <w:sz w:val="22"/>
                <w:szCs w:val="22"/>
              </w:rPr>
              <w:t>на</w:t>
            </w:r>
            <w:proofErr w:type="spellEnd"/>
            <w:r w:rsidRPr="002B1AC1">
              <w:rPr>
                <w:rFonts w:ascii="Arial" w:hAnsi="Arial" w:cs="Arial"/>
                <w:sz w:val="22"/>
                <w:szCs w:val="22"/>
              </w:rPr>
              <w:t xml:space="preserve"> </w:t>
            </w:r>
            <w:r>
              <w:rPr>
                <w:rFonts w:ascii="Arial" w:hAnsi="Arial" w:cs="Arial"/>
                <w:sz w:val="22"/>
                <w:szCs w:val="22"/>
                <w:lang w:val="sr-Cyrl-RS"/>
              </w:rPr>
              <w:t xml:space="preserve">развој </w:t>
            </w:r>
            <w:proofErr w:type="spellStart"/>
            <w:r w:rsidRPr="002B1AC1">
              <w:rPr>
                <w:rFonts w:ascii="Arial" w:hAnsi="Arial" w:cs="Arial"/>
                <w:sz w:val="22"/>
                <w:szCs w:val="22"/>
              </w:rPr>
              <w:t>библиотечких</w:t>
            </w:r>
            <w:proofErr w:type="spellEnd"/>
            <w:r w:rsidRPr="002B1AC1">
              <w:rPr>
                <w:rFonts w:ascii="Arial" w:hAnsi="Arial" w:cs="Arial"/>
                <w:sz w:val="22"/>
                <w:szCs w:val="22"/>
              </w:rPr>
              <w:t xml:space="preserve"> и </w:t>
            </w:r>
            <w:proofErr w:type="spellStart"/>
            <w:r w:rsidRPr="002B1AC1">
              <w:rPr>
                <w:rFonts w:ascii="Arial" w:hAnsi="Arial" w:cs="Arial"/>
                <w:sz w:val="22"/>
                <w:szCs w:val="22"/>
              </w:rPr>
              <w:t>информатичких</w:t>
            </w:r>
            <w:proofErr w:type="spellEnd"/>
            <w:r w:rsidRPr="002B1AC1">
              <w:rPr>
                <w:rFonts w:ascii="Arial" w:hAnsi="Arial" w:cs="Arial"/>
                <w:sz w:val="22"/>
                <w:szCs w:val="22"/>
              </w:rPr>
              <w:t xml:space="preserve"> </w:t>
            </w:r>
            <w:proofErr w:type="spellStart"/>
            <w:r w:rsidRPr="002B1AC1">
              <w:rPr>
                <w:rFonts w:ascii="Arial" w:hAnsi="Arial" w:cs="Arial"/>
                <w:sz w:val="22"/>
                <w:szCs w:val="22"/>
              </w:rPr>
              <w:t>ресурса</w:t>
            </w:r>
            <w:proofErr w:type="spellEnd"/>
            <w:r w:rsidRPr="00C70168">
              <w:rPr>
                <w:rFonts w:ascii="Arial" w:hAnsi="Arial" w:cs="Arial"/>
                <w:sz w:val="22"/>
                <w:szCs w:val="22"/>
              </w:rPr>
              <w:tab/>
              <w:t>++</w:t>
            </w:r>
          </w:p>
        </w:tc>
      </w:tr>
      <w:tr w:rsidR="00762031" w:rsidRPr="00C70168" w14:paraId="05A1C51A" w14:textId="77777777" w:rsidTr="00762031">
        <w:trPr>
          <w:trHeight w:val="283"/>
        </w:trPr>
        <w:tc>
          <w:tcPr>
            <w:tcW w:w="9330" w:type="dxa"/>
            <w:gridSpan w:val="2"/>
            <w:shd w:val="clear" w:color="auto" w:fill="D9E2F3" w:themeFill="accent1" w:themeFillTint="33"/>
            <w:vAlign w:val="center"/>
          </w:tcPr>
          <w:p w14:paraId="4A2B9938" w14:textId="77777777" w:rsidR="00762031" w:rsidRPr="00C70168" w:rsidRDefault="00762031" w:rsidP="00762031">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w:t>
            </w:r>
            <w:r>
              <w:rPr>
                <w:rFonts w:ascii="Arial" w:hAnsi="Arial" w:cs="Arial"/>
                <w:b/>
                <w:bCs/>
                <w:sz w:val="22"/>
                <w:szCs w:val="22"/>
              </w:rPr>
              <w:t>9</w:t>
            </w:r>
          </w:p>
        </w:tc>
      </w:tr>
      <w:tr w:rsidR="00762031" w:rsidRPr="00C70168" w14:paraId="134F2E80" w14:textId="77777777" w:rsidTr="00762031">
        <w:tc>
          <w:tcPr>
            <w:tcW w:w="9330" w:type="dxa"/>
            <w:gridSpan w:val="2"/>
            <w:shd w:val="clear" w:color="auto" w:fill="auto"/>
          </w:tcPr>
          <w:p w14:paraId="2A131C10" w14:textId="77777777" w:rsidR="00762031" w:rsidRDefault="00762031" w:rsidP="00762031">
            <w:pPr>
              <w:pStyle w:val="Default"/>
              <w:ind w:firstLine="720"/>
              <w:jc w:val="both"/>
              <w:rPr>
                <w:rFonts w:ascii="Arial" w:hAnsi="Arial" w:cs="Arial"/>
                <w:sz w:val="22"/>
                <w:szCs w:val="22"/>
              </w:rPr>
            </w:pPr>
          </w:p>
          <w:p w14:paraId="3A284C55" w14:textId="77777777" w:rsidR="00762031" w:rsidRDefault="00762031" w:rsidP="00762031">
            <w:pPr>
              <w:pStyle w:val="Default"/>
              <w:ind w:firstLine="720"/>
              <w:jc w:val="both"/>
              <w:rPr>
                <w:rFonts w:ascii="Arial" w:hAnsi="Arial" w:cs="Arial"/>
                <w:sz w:val="22"/>
                <w:szCs w:val="22"/>
                <w:lang w:val="sr-Cyrl-RS"/>
              </w:rPr>
            </w:pPr>
            <w:proofErr w:type="spellStart"/>
            <w:r w:rsidRPr="002B1AC1">
              <w:rPr>
                <w:rFonts w:ascii="Arial" w:hAnsi="Arial" w:cs="Arial"/>
                <w:sz w:val="22"/>
                <w:szCs w:val="22"/>
              </w:rPr>
              <w:t>Повећати</w:t>
            </w:r>
            <w:proofErr w:type="spellEnd"/>
            <w:r w:rsidRPr="002B1AC1">
              <w:rPr>
                <w:rFonts w:ascii="Arial" w:hAnsi="Arial" w:cs="Arial"/>
                <w:sz w:val="22"/>
                <w:szCs w:val="22"/>
              </w:rPr>
              <w:t xml:space="preserve"> </w:t>
            </w:r>
            <w:proofErr w:type="spellStart"/>
            <w:r w:rsidRPr="002B1AC1">
              <w:rPr>
                <w:rFonts w:ascii="Arial" w:hAnsi="Arial" w:cs="Arial"/>
                <w:sz w:val="22"/>
                <w:szCs w:val="22"/>
              </w:rPr>
              <w:t>инвестирање</w:t>
            </w:r>
            <w:proofErr w:type="spellEnd"/>
            <w:r w:rsidRPr="002B1AC1">
              <w:rPr>
                <w:rFonts w:ascii="Arial" w:hAnsi="Arial" w:cs="Arial"/>
                <w:sz w:val="22"/>
                <w:szCs w:val="22"/>
              </w:rPr>
              <w:t xml:space="preserve"> у </w:t>
            </w:r>
            <w:proofErr w:type="spellStart"/>
            <w:r w:rsidRPr="002B1AC1">
              <w:rPr>
                <w:rFonts w:ascii="Arial" w:hAnsi="Arial" w:cs="Arial"/>
                <w:sz w:val="22"/>
                <w:szCs w:val="22"/>
              </w:rPr>
              <w:t>обнављање</w:t>
            </w:r>
            <w:proofErr w:type="spellEnd"/>
            <w:r w:rsidRPr="002B1AC1">
              <w:rPr>
                <w:rFonts w:ascii="Arial" w:hAnsi="Arial" w:cs="Arial"/>
                <w:sz w:val="22"/>
                <w:szCs w:val="22"/>
              </w:rPr>
              <w:t xml:space="preserve"> </w:t>
            </w:r>
            <w:proofErr w:type="spellStart"/>
            <w:r w:rsidRPr="002B1AC1">
              <w:rPr>
                <w:rFonts w:ascii="Arial" w:hAnsi="Arial" w:cs="Arial"/>
                <w:sz w:val="22"/>
                <w:szCs w:val="22"/>
              </w:rPr>
              <w:t>библиотечког</w:t>
            </w:r>
            <w:proofErr w:type="spellEnd"/>
            <w:r w:rsidRPr="002B1AC1">
              <w:rPr>
                <w:rFonts w:ascii="Arial" w:hAnsi="Arial" w:cs="Arial"/>
                <w:sz w:val="22"/>
                <w:szCs w:val="22"/>
              </w:rPr>
              <w:t xml:space="preserve"> </w:t>
            </w:r>
            <w:proofErr w:type="spellStart"/>
            <w:r w:rsidRPr="002B1AC1">
              <w:rPr>
                <w:rFonts w:ascii="Arial" w:hAnsi="Arial" w:cs="Arial"/>
                <w:sz w:val="22"/>
                <w:szCs w:val="22"/>
              </w:rPr>
              <w:t>фонда</w:t>
            </w:r>
            <w:proofErr w:type="spellEnd"/>
            <w:r w:rsidRPr="002B1AC1">
              <w:rPr>
                <w:rFonts w:ascii="Arial" w:hAnsi="Arial" w:cs="Arial"/>
                <w:sz w:val="22"/>
                <w:szCs w:val="22"/>
              </w:rPr>
              <w:t xml:space="preserve"> и у </w:t>
            </w:r>
            <w:proofErr w:type="spellStart"/>
            <w:r w:rsidRPr="002B1AC1">
              <w:rPr>
                <w:rFonts w:ascii="Arial" w:hAnsi="Arial" w:cs="Arial"/>
                <w:sz w:val="22"/>
                <w:szCs w:val="22"/>
              </w:rPr>
              <w:t>издавачку</w:t>
            </w:r>
            <w:proofErr w:type="spellEnd"/>
            <w:r w:rsidRPr="002B1AC1">
              <w:rPr>
                <w:rFonts w:ascii="Arial" w:hAnsi="Arial" w:cs="Arial"/>
                <w:sz w:val="22"/>
                <w:szCs w:val="22"/>
              </w:rPr>
              <w:t xml:space="preserve"> </w:t>
            </w:r>
            <w:proofErr w:type="spellStart"/>
            <w:r w:rsidRPr="002B1AC1">
              <w:rPr>
                <w:rFonts w:ascii="Arial" w:hAnsi="Arial" w:cs="Arial"/>
                <w:sz w:val="22"/>
                <w:szCs w:val="22"/>
              </w:rPr>
              <w:t>делатност</w:t>
            </w:r>
            <w:proofErr w:type="spellEnd"/>
            <w:r w:rsidRPr="002B1AC1">
              <w:rPr>
                <w:rFonts w:ascii="Arial" w:hAnsi="Arial" w:cs="Arial"/>
                <w:sz w:val="22"/>
                <w:szCs w:val="22"/>
              </w:rPr>
              <w:t xml:space="preserve"> </w:t>
            </w:r>
            <w:proofErr w:type="spellStart"/>
            <w:r w:rsidRPr="002B1AC1">
              <w:rPr>
                <w:rFonts w:ascii="Arial" w:hAnsi="Arial" w:cs="Arial"/>
                <w:sz w:val="22"/>
                <w:szCs w:val="22"/>
              </w:rPr>
              <w:t>Факултета</w:t>
            </w:r>
            <w:proofErr w:type="spellEnd"/>
            <w:r w:rsidRPr="002B1AC1">
              <w:rPr>
                <w:rFonts w:ascii="Arial" w:hAnsi="Arial" w:cs="Arial"/>
                <w:sz w:val="22"/>
                <w:szCs w:val="22"/>
              </w:rPr>
              <w:t xml:space="preserve">. </w:t>
            </w:r>
          </w:p>
          <w:p w14:paraId="37052D66" w14:textId="77777777" w:rsidR="00762031" w:rsidRPr="0041630A" w:rsidRDefault="00762031" w:rsidP="00762031">
            <w:pPr>
              <w:pStyle w:val="Default"/>
              <w:ind w:firstLine="720"/>
              <w:jc w:val="both"/>
              <w:rPr>
                <w:rFonts w:ascii="Arial" w:hAnsi="Arial" w:cs="Arial"/>
                <w:sz w:val="22"/>
                <w:szCs w:val="22"/>
              </w:rPr>
            </w:pPr>
            <w:r>
              <w:rPr>
                <w:rFonts w:ascii="Arial" w:hAnsi="Arial" w:cs="Arial"/>
                <w:sz w:val="22"/>
                <w:szCs w:val="22"/>
                <w:lang w:val="sr-Cyrl-RS"/>
              </w:rPr>
              <w:t>Р</w:t>
            </w:r>
            <w:proofErr w:type="spellStart"/>
            <w:r w:rsidRPr="0041630A">
              <w:rPr>
                <w:rFonts w:ascii="Arial" w:hAnsi="Arial" w:cs="Arial"/>
                <w:sz w:val="22"/>
                <w:szCs w:val="22"/>
              </w:rPr>
              <w:t>ешавање</w:t>
            </w:r>
            <w:proofErr w:type="spellEnd"/>
            <w:r w:rsidRPr="0041630A">
              <w:rPr>
                <w:rFonts w:ascii="Arial" w:hAnsi="Arial" w:cs="Arial"/>
                <w:sz w:val="22"/>
                <w:szCs w:val="22"/>
              </w:rPr>
              <w:t xml:space="preserve"> </w:t>
            </w:r>
            <w:proofErr w:type="spellStart"/>
            <w:r w:rsidRPr="0041630A">
              <w:rPr>
                <w:rFonts w:ascii="Arial" w:hAnsi="Arial" w:cs="Arial"/>
                <w:sz w:val="22"/>
                <w:szCs w:val="22"/>
              </w:rPr>
              <w:t>проблема</w:t>
            </w:r>
            <w:proofErr w:type="spellEnd"/>
            <w:r w:rsidRPr="0041630A">
              <w:rPr>
                <w:rFonts w:ascii="Arial" w:hAnsi="Arial" w:cs="Arial"/>
                <w:sz w:val="22"/>
                <w:szCs w:val="22"/>
              </w:rPr>
              <w:t xml:space="preserve"> </w:t>
            </w:r>
            <w:proofErr w:type="spellStart"/>
            <w:r w:rsidRPr="0041630A">
              <w:rPr>
                <w:rFonts w:ascii="Arial" w:hAnsi="Arial" w:cs="Arial"/>
                <w:sz w:val="22"/>
                <w:szCs w:val="22"/>
              </w:rPr>
              <w:t>простора</w:t>
            </w:r>
            <w:proofErr w:type="spellEnd"/>
            <w:r w:rsidRPr="0041630A">
              <w:rPr>
                <w:rFonts w:ascii="Arial" w:hAnsi="Arial" w:cs="Arial"/>
                <w:sz w:val="22"/>
                <w:szCs w:val="22"/>
              </w:rPr>
              <w:t xml:space="preserve"> у </w:t>
            </w:r>
            <w:proofErr w:type="spellStart"/>
            <w:r w:rsidRPr="0041630A">
              <w:rPr>
                <w:rFonts w:ascii="Arial" w:hAnsi="Arial" w:cs="Arial"/>
                <w:sz w:val="22"/>
                <w:szCs w:val="22"/>
              </w:rPr>
              <w:t>читаоници</w:t>
            </w:r>
            <w:proofErr w:type="spellEnd"/>
            <w:r w:rsidRPr="0041630A">
              <w:rPr>
                <w:rFonts w:ascii="Arial" w:hAnsi="Arial" w:cs="Arial"/>
                <w:sz w:val="22"/>
                <w:szCs w:val="22"/>
              </w:rPr>
              <w:t xml:space="preserve"> </w:t>
            </w:r>
            <w:proofErr w:type="spellStart"/>
            <w:r w:rsidRPr="0041630A">
              <w:rPr>
                <w:rFonts w:ascii="Arial" w:hAnsi="Arial" w:cs="Arial"/>
                <w:sz w:val="22"/>
                <w:szCs w:val="22"/>
              </w:rPr>
              <w:t>библиотеке</w:t>
            </w:r>
            <w:proofErr w:type="spellEnd"/>
            <w:r w:rsidRPr="002B1AC1">
              <w:rPr>
                <w:rFonts w:ascii="Arial" w:hAnsi="Arial" w:cs="Arial"/>
                <w:sz w:val="22"/>
                <w:szCs w:val="22"/>
              </w:rPr>
              <w:t>.</w:t>
            </w:r>
          </w:p>
          <w:p w14:paraId="5CAB77B2" w14:textId="77777777" w:rsidR="00762031" w:rsidRPr="0041630A" w:rsidRDefault="00762031" w:rsidP="00762031">
            <w:pPr>
              <w:pStyle w:val="Default"/>
              <w:ind w:firstLine="720"/>
              <w:jc w:val="both"/>
              <w:rPr>
                <w:rFonts w:ascii="Arial" w:hAnsi="Arial" w:cs="Arial"/>
                <w:sz w:val="22"/>
                <w:szCs w:val="22"/>
                <w:lang w:val="sr-Cyrl-RS"/>
              </w:rPr>
            </w:pPr>
            <w:r>
              <w:rPr>
                <w:rFonts w:ascii="Arial" w:hAnsi="Arial" w:cs="Arial"/>
                <w:sz w:val="22"/>
                <w:szCs w:val="22"/>
                <w:lang w:val="sr-Cyrl-RS"/>
              </w:rPr>
              <w:t>П</w:t>
            </w:r>
            <w:r w:rsidRPr="0041630A">
              <w:rPr>
                <w:rFonts w:ascii="Arial" w:hAnsi="Arial" w:cs="Arial"/>
                <w:sz w:val="22"/>
                <w:szCs w:val="22"/>
                <w:lang w:val="sr-Cyrl-RS"/>
              </w:rPr>
              <w:t>одстицање наставног особља на издавачку</w:t>
            </w:r>
            <w:r>
              <w:rPr>
                <w:rFonts w:ascii="Arial" w:hAnsi="Arial" w:cs="Arial"/>
                <w:sz w:val="22"/>
                <w:szCs w:val="22"/>
                <w:lang w:val="sr-Cyrl-RS"/>
              </w:rPr>
              <w:t xml:space="preserve"> делатност.</w:t>
            </w:r>
          </w:p>
          <w:p w14:paraId="391BD91B" w14:textId="77777777" w:rsidR="00762031" w:rsidRPr="0041630A" w:rsidRDefault="00762031" w:rsidP="00762031">
            <w:pPr>
              <w:pStyle w:val="Default"/>
              <w:ind w:firstLine="720"/>
              <w:jc w:val="both"/>
              <w:rPr>
                <w:rFonts w:ascii="Arial" w:hAnsi="Arial" w:cs="Arial"/>
                <w:sz w:val="22"/>
                <w:szCs w:val="22"/>
                <w:lang w:val="sr-Cyrl-RS"/>
              </w:rPr>
            </w:pPr>
            <w:r w:rsidRPr="0041630A">
              <w:rPr>
                <w:rFonts w:ascii="Arial" w:hAnsi="Arial" w:cs="Arial"/>
                <w:sz w:val="22"/>
                <w:szCs w:val="22"/>
                <w:lang w:val="sr-Cyrl-RS"/>
              </w:rPr>
              <w:t>Усавршавање постојећих и покретање нових часописа чији је</w:t>
            </w:r>
            <w:r>
              <w:rPr>
                <w:rFonts w:ascii="Arial" w:hAnsi="Arial" w:cs="Arial"/>
                <w:sz w:val="22"/>
                <w:szCs w:val="22"/>
                <w:lang w:val="sr-Cyrl-RS"/>
              </w:rPr>
              <w:t xml:space="preserve"> издавач Факултет.</w:t>
            </w:r>
          </w:p>
          <w:p w14:paraId="7C64BACB" w14:textId="77777777" w:rsidR="00762031" w:rsidRPr="0041630A" w:rsidRDefault="00762031" w:rsidP="00762031">
            <w:pPr>
              <w:pStyle w:val="Default"/>
              <w:ind w:firstLine="720"/>
              <w:jc w:val="both"/>
              <w:rPr>
                <w:rFonts w:ascii="Arial" w:hAnsi="Arial" w:cs="Arial"/>
                <w:sz w:val="22"/>
                <w:szCs w:val="22"/>
                <w:lang w:val="sr-Cyrl-RS"/>
              </w:rPr>
            </w:pPr>
            <w:r w:rsidRPr="0041630A">
              <w:rPr>
                <w:rFonts w:ascii="Arial" w:hAnsi="Arial" w:cs="Arial"/>
                <w:sz w:val="22"/>
                <w:szCs w:val="22"/>
                <w:lang w:val="sr-Cyrl-RS"/>
              </w:rPr>
              <w:t>Учешће у пројектима кој</w:t>
            </w:r>
            <w:r>
              <w:rPr>
                <w:rFonts w:ascii="Arial" w:hAnsi="Arial" w:cs="Arial"/>
                <w:sz w:val="22"/>
                <w:szCs w:val="22"/>
                <w:lang w:val="sr-Cyrl-RS"/>
              </w:rPr>
              <w:t>и</w:t>
            </w:r>
            <w:r w:rsidRPr="0041630A">
              <w:rPr>
                <w:rFonts w:ascii="Arial" w:hAnsi="Arial" w:cs="Arial"/>
                <w:sz w:val="22"/>
                <w:szCs w:val="22"/>
                <w:lang w:val="sr-Cyrl-RS"/>
              </w:rPr>
              <w:t xml:space="preserve"> могу допринети унапређењу и осавремењивању</w:t>
            </w:r>
            <w:r>
              <w:rPr>
                <w:rFonts w:ascii="Arial" w:hAnsi="Arial" w:cs="Arial"/>
                <w:sz w:val="22"/>
                <w:szCs w:val="22"/>
                <w:lang w:val="sr-Cyrl-RS"/>
              </w:rPr>
              <w:t xml:space="preserve"> информатичких ресурса.</w:t>
            </w:r>
          </w:p>
          <w:p w14:paraId="3F5F03B8" w14:textId="77777777" w:rsidR="00762031" w:rsidRPr="0041630A" w:rsidRDefault="00762031" w:rsidP="00762031">
            <w:pPr>
              <w:pStyle w:val="Default"/>
              <w:ind w:firstLine="720"/>
              <w:jc w:val="both"/>
              <w:rPr>
                <w:rFonts w:ascii="Arial" w:hAnsi="Arial" w:cs="Arial"/>
                <w:sz w:val="22"/>
                <w:szCs w:val="22"/>
                <w:lang w:val="sr-Cyrl-RS"/>
              </w:rPr>
            </w:pPr>
            <w:r w:rsidRPr="0041630A">
              <w:rPr>
                <w:rFonts w:ascii="Arial" w:hAnsi="Arial" w:cs="Arial"/>
                <w:sz w:val="22"/>
                <w:szCs w:val="22"/>
                <w:lang w:val="sr-Cyrl-RS"/>
              </w:rPr>
              <w:t>Подстицање студената на к</w:t>
            </w:r>
            <w:r>
              <w:rPr>
                <w:rFonts w:ascii="Arial" w:hAnsi="Arial" w:cs="Arial"/>
                <w:sz w:val="22"/>
                <w:szCs w:val="22"/>
                <w:lang w:val="sr-Cyrl-RS"/>
              </w:rPr>
              <w:t>оришћење библиотеке.</w:t>
            </w:r>
          </w:p>
          <w:p w14:paraId="3B1E7AFE" w14:textId="77777777" w:rsidR="00762031" w:rsidRDefault="00762031" w:rsidP="00762031">
            <w:pPr>
              <w:pStyle w:val="Default"/>
              <w:ind w:firstLine="720"/>
              <w:jc w:val="both"/>
              <w:rPr>
                <w:rFonts w:ascii="Arial" w:hAnsi="Arial" w:cs="Arial"/>
                <w:sz w:val="22"/>
                <w:szCs w:val="22"/>
                <w:lang w:val="sr-Cyrl-RS"/>
              </w:rPr>
            </w:pPr>
            <w:r w:rsidRPr="0041630A">
              <w:rPr>
                <w:rFonts w:ascii="Arial" w:hAnsi="Arial" w:cs="Arial"/>
                <w:sz w:val="22"/>
                <w:szCs w:val="22"/>
                <w:lang w:val="sr-Cyrl-RS"/>
              </w:rPr>
              <w:t>Континуирано осавремењавање информатичке опреме и набавка нових лиценцираних програма.</w:t>
            </w:r>
          </w:p>
          <w:p w14:paraId="1B613140" w14:textId="77777777" w:rsidR="00762031" w:rsidRDefault="00762031" w:rsidP="00762031">
            <w:pPr>
              <w:pStyle w:val="Default"/>
              <w:ind w:firstLine="720"/>
              <w:jc w:val="both"/>
              <w:rPr>
                <w:rFonts w:ascii="Arial" w:hAnsi="Arial" w:cs="Arial"/>
                <w:sz w:val="22"/>
                <w:szCs w:val="22"/>
                <w:lang w:val="sr-Cyrl-RS"/>
              </w:rPr>
            </w:pPr>
            <w:r w:rsidRPr="009C31AB">
              <w:rPr>
                <w:rFonts w:ascii="Arial" w:hAnsi="Arial" w:cs="Arial"/>
                <w:sz w:val="22"/>
                <w:szCs w:val="22"/>
                <w:lang w:val="sr-Cyrl-RS"/>
              </w:rPr>
              <w:t>Боље информисање и едукација студената о значају и могућностима коришћења литературе на страним језицима.</w:t>
            </w:r>
          </w:p>
          <w:p w14:paraId="7AAB28F5" w14:textId="77777777" w:rsidR="00762031" w:rsidRPr="0041630A" w:rsidRDefault="00762031" w:rsidP="00762031">
            <w:pPr>
              <w:pStyle w:val="Default"/>
              <w:ind w:firstLine="720"/>
              <w:jc w:val="both"/>
              <w:rPr>
                <w:rFonts w:ascii="Arial" w:hAnsi="Arial" w:cs="Arial"/>
                <w:sz w:val="22"/>
                <w:szCs w:val="22"/>
                <w:lang w:val="sr-Cyrl-RS"/>
              </w:rPr>
            </w:pPr>
          </w:p>
        </w:tc>
      </w:tr>
      <w:tr w:rsidR="00762031" w:rsidRPr="00C70168" w14:paraId="22EC10DF" w14:textId="77777777" w:rsidTr="00762031">
        <w:trPr>
          <w:trHeight w:val="283"/>
        </w:trPr>
        <w:tc>
          <w:tcPr>
            <w:tcW w:w="9330" w:type="dxa"/>
            <w:gridSpan w:val="2"/>
            <w:shd w:val="clear" w:color="auto" w:fill="D9E2F3" w:themeFill="accent1" w:themeFillTint="33"/>
            <w:vAlign w:val="center"/>
          </w:tcPr>
          <w:p w14:paraId="5FB7A2C4" w14:textId="77777777" w:rsidR="00762031" w:rsidRPr="00C70168" w:rsidRDefault="00762031" w:rsidP="00762031">
            <w:pPr>
              <w:pStyle w:val="Default"/>
              <w:rPr>
                <w:rFonts w:ascii="Arial" w:hAnsi="Arial" w:cs="Arial"/>
                <w:b/>
                <w:sz w:val="22"/>
                <w:szCs w:val="22"/>
              </w:rPr>
            </w:pPr>
            <w:proofErr w:type="spellStart"/>
            <w:r w:rsidRPr="00C70168">
              <w:rPr>
                <w:rFonts w:ascii="Arial" w:hAnsi="Arial" w:cs="Arial"/>
                <w:b/>
                <w:sz w:val="22"/>
                <w:szCs w:val="22"/>
              </w:rPr>
              <w:t>Показатељи</w:t>
            </w:r>
            <w:proofErr w:type="spellEnd"/>
            <w:r w:rsidRPr="00C70168">
              <w:rPr>
                <w:rFonts w:ascii="Arial" w:hAnsi="Arial" w:cs="Arial"/>
                <w:b/>
                <w:sz w:val="22"/>
                <w:szCs w:val="22"/>
              </w:rPr>
              <w:t xml:space="preserve"> и </w:t>
            </w:r>
            <w:proofErr w:type="spellStart"/>
            <w:r w:rsidRPr="00C70168">
              <w:rPr>
                <w:rFonts w:ascii="Arial" w:hAnsi="Arial" w:cs="Arial"/>
                <w:b/>
                <w:sz w:val="22"/>
                <w:szCs w:val="22"/>
              </w:rPr>
              <w:t>прилози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за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w:t>
            </w:r>
            <w:proofErr w:type="spellEnd"/>
            <w:r w:rsidRPr="00C70168">
              <w:rPr>
                <w:rFonts w:ascii="Arial" w:hAnsi="Arial" w:cs="Arial"/>
                <w:b/>
                <w:sz w:val="22"/>
                <w:szCs w:val="22"/>
              </w:rPr>
              <w:t xml:space="preserve"> </w:t>
            </w:r>
            <w:r>
              <w:rPr>
                <w:rFonts w:ascii="Arial" w:hAnsi="Arial" w:cs="Arial"/>
                <w:b/>
                <w:sz w:val="22"/>
                <w:szCs w:val="22"/>
              </w:rPr>
              <w:t>9</w:t>
            </w:r>
          </w:p>
        </w:tc>
      </w:tr>
      <w:tr w:rsidR="00762031" w:rsidRPr="00C70168" w14:paraId="4C81D593" w14:textId="77777777" w:rsidTr="00762031">
        <w:tc>
          <w:tcPr>
            <w:tcW w:w="9330" w:type="dxa"/>
            <w:gridSpan w:val="2"/>
            <w:shd w:val="clear" w:color="auto" w:fill="auto"/>
          </w:tcPr>
          <w:p w14:paraId="5550026B" w14:textId="77777777" w:rsidR="00762031" w:rsidRPr="00353875" w:rsidRDefault="00922131" w:rsidP="00762031">
            <w:pPr>
              <w:pStyle w:val="ListParagraph"/>
              <w:numPr>
                <w:ilvl w:val="0"/>
                <w:numId w:val="7"/>
              </w:numPr>
              <w:autoSpaceDE w:val="0"/>
              <w:autoSpaceDN w:val="0"/>
              <w:adjustRightInd w:val="0"/>
              <w:spacing w:before="120" w:after="0" w:line="240" w:lineRule="auto"/>
              <w:ind w:left="306" w:hanging="142"/>
              <w:contextualSpacing w:val="0"/>
              <w:rPr>
                <w:rFonts w:ascii="Arial" w:hAnsi="Arial" w:cs="Arial"/>
                <w:color w:val="000000"/>
                <w:lang w:val="sr-Latn-RS"/>
              </w:rPr>
            </w:pPr>
            <w:hyperlink r:id="rId32" w:history="1">
              <w:proofErr w:type="spellStart"/>
              <w:r w:rsidR="00762031" w:rsidRPr="0076391A">
                <w:rPr>
                  <w:rStyle w:val="Hyperlink"/>
                  <w:rFonts w:ascii="Arial" w:hAnsi="Arial" w:cs="Arial"/>
                </w:rPr>
                <w:t>Табела</w:t>
              </w:r>
              <w:proofErr w:type="spellEnd"/>
              <w:r w:rsidR="00762031" w:rsidRPr="0076391A">
                <w:rPr>
                  <w:rStyle w:val="Hyperlink"/>
                  <w:rFonts w:ascii="Arial" w:hAnsi="Arial" w:cs="Arial"/>
                </w:rPr>
                <w:t xml:space="preserve"> 9.1. </w:t>
              </w:r>
              <w:proofErr w:type="spellStart"/>
              <w:r w:rsidR="00762031" w:rsidRPr="0076391A">
                <w:rPr>
                  <w:rStyle w:val="Hyperlink"/>
                  <w:rFonts w:ascii="Arial" w:hAnsi="Arial" w:cs="Arial"/>
                </w:rPr>
                <w:t>Број</w:t>
              </w:r>
              <w:proofErr w:type="spellEnd"/>
              <w:r w:rsidR="00762031" w:rsidRPr="0076391A">
                <w:rPr>
                  <w:rStyle w:val="Hyperlink"/>
                  <w:rFonts w:ascii="Arial" w:hAnsi="Arial" w:cs="Arial"/>
                </w:rPr>
                <w:t xml:space="preserve"> и </w:t>
              </w:r>
              <w:proofErr w:type="spellStart"/>
              <w:r w:rsidR="00762031" w:rsidRPr="0076391A">
                <w:rPr>
                  <w:rStyle w:val="Hyperlink"/>
                  <w:rFonts w:ascii="Arial" w:hAnsi="Arial" w:cs="Arial"/>
                </w:rPr>
                <w:t>врста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библиотечких</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јединица</w:t>
              </w:r>
              <w:proofErr w:type="spellEnd"/>
              <w:r w:rsidR="00762031" w:rsidRPr="0076391A">
                <w:rPr>
                  <w:rStyle w:val="Hyperlink"/>
                  <w:rFonts w:ascii="Arial" w:hAnsi="Arial" w:cs="Arial"/>
                </w:rPr>
                <w:t xml:space="preserve"> у </w:t>
              </w:r>
              <w:proofErr w:type="spellStart"/>
              <w:r w:rsidR="00762031" w:rsidRPr="0076391A">
                <w:rPr>
                  <w:rStyle w:val="Hyperlink"/>
                  <w:rFonts w:ascii="Arial" w:hAnsi="Arial" w:cs="Arial"/>
                </w:rPr>
                <w:t>високошколској</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установи</w:t>
              </w:r>
              <w:proofErr w:type="spellEnd"/>
            </w:hyperlink>
            <w:r w:rsidR="00762031" w:rsidRPr="00353875">
              <w:rPr>
                <w:rFonts w:ascii="Arial" w:hAnsi="Arial" w:cs="Arial"/>
                <w:color w:val="000000"/>
                <w:lang w:val="sr-Latn-RS"/>
              </w:rPr>
              <w:t xml:space="preserve"> </w:t>
            </w:r>
          </w:p>
          <w:p w14:paraId="7979A0AE" w14:textId="77777777" w:rsidR="00762031" w:rsidRPr="00353875" w:rsidRDefault="00922131" w:rsidP="00762031">
            <w:pPr>
              <w:pStyle w:val="ListParagraph"/>
              <w:numPr>
                <w:ilvl w:val="0"/>
                <w:numId w:val="7"/>
              </w:numPr>
              <w:autoSpaceDE w:val="0"/>
              <w:autoSpaceDN w:val="0"/>
              <w:adjustRightInd w:val="0"/>
              <w:spacing w:before="120" w:after="0" w:line="240" w:lineRule="auto"/>
              <w:ind w:left="306" w:hanging="142"/>
              <w:contextualSpacing w:val="0"/>
              <w:rPr>
                <w:rFonts w:ascii="Arial" w:hAnsi="Arial" w:cs="Arial"/>
                <w:color w:val="000000"/>
                <w:lang w:val="sr-Latn-RS"/>
              </w:rPr>
            </w:pPr>
            <w:hyperlink r:id="rId33" w:history="1">
              <w:proofErr w:type="spellStart"/>
              <w:r w:rsidR="00762031" w:rsidRPr="0076391A">
                <w:rPr>
                  <w:rStyle w:val="Hyperlink"/>
                  <w:rFonts w:ascii="Arial" w:hAnsi="Arial" w:cs="Arial"/>
                </w:rPr>
                <w:t>Табела</w:t>
              </w:r>
              <w:proofErr w:type="spellEnd"/>
              <w:r w:rsidR="00762031" w:rsidRPr="0076391A">
                <w:rPr>
                  <w:rStyle w:val="Hyperlink"/>
                  <w:rFonts w:ascii="Arial" w:hAnsi="Arial" w:cs="Arial"/>
                </w:rPr>
                <w:t xml:space="preserve"> 9.2. </w:t>
              </w:r>
              <w:proofErr w:type="spellStart"/>
              <w:r w:rsidR="00762031" w:rsidRPr="0076391A">
                <w:rPr>
                  <w:rStyle w:val="Hyperlink"/>
                  <w:rFonts w:ascii="Arial" w:hAnsi="Arial" w:cs="Arial"/>
                </w:rPr>
                <w:t>Попис</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информатичких</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ресурса</w:t>
              </w:r>
              <w:proofErr w:type="spellEnd"/>
            </w:hyperlink>
          </w:p>
          <w:p w14:paraId="4A161CEF" w14:textId="3FE9EAEF" w:rsidR="00762031" w:rsidRPr="00353875" w:rsidRDefault="00922131" w:rsidP="001150B5">
            <w:pPr>
              <w:pStyle w:val="ListParagraph"/>
              <w:numPr>
                <w:ilvl w:val="0"/>
                <w:numId w:val="7"/>
              </w:numPr>
              <w:autoSpaceDE w:val="0"/>
              <w:autoSpaceDN w:val="0"/>
              <w:adjustRightInd w:val="0"/>
              <w:spacing w:before="120" w:after="0" w:line="240" w:lineRule="auto"/>
              <w:ind w:left="284" w:hanging="142"/>
              <w:contextualSpacing w:val="0"/>
              <w:rPr>
                <w:rFonts w:ascii="Arial" w:hAnsi="Arial" w:cs="Arial"/>
                <w:color w:val="000000"/>
                <w:lang w:val="sr-Latn-RS"/>
              </w:rPr>
            </w:pPr>
            <w:hyperlink r:id="rId34" w:history="1">
              <w:proofErr w:type="spellStart"/>
              <w:r w:rsidR="00762031" w:rsidRPr="0076391A">
                <w:rPr>
                  <w:rStyle w:val="Hyperlink"/>
                  <w:rFonts w:ascii="Arial" w:hAnsi="Arial" w:cs="Arial"/>
                </w:rPr>
                <w:t>Прилог</w:t>
              </w:r>
              <w:proofErr w:type="spellEnd"/>
              <w:r w:rsidR="00762031" w:rsidRPr="0076391A">
                <w:rPr>
                  <w:rStyle w:val="Hyperlink"/>
                  <w:rFonts w:ascii="Arial" w:hAnsi="Arial" w:cs="Arial"/>
                </w:rPr>
                <w:t xml:space="preserve"> 9.1</w:t>
              </w:r>
              <w:r w:rsidR="00534E51">
                <w:rPr>
                  <w:rStyle w:val="Hyperlink"/>
                  <w:rFonts w:ascii="Arial" w:hAnsi="Arial" w:cs="Arial"/>
                  <w:lang w:val="sr-Cyrl-RS"/>
                </w:rPr>
                <w:t>.</w:t>
              </w:r>
              <w:r w:rsidR="00762031" w:rsidRPr="0076391A">
                <w:rPr>
                  <w:rStyle w:val="Hyperlink"/>
                  <w:rFonts w:ascii="Arial" w:hAnsi="Arial" w:cs="Arial"/>
                </w:rPr>
                <w:t xml:space="preserve"> </w:t>
              </w:r>
              <w:proofErr w:type="spellStart"/>
              <w:r w:rsidR="001150B5" w:rsidRPr="001150B5">
                <w:rPr>
                  <w:rStyle w:val="Hyperlink"/>
                  <w:rFonts w:ascii="Arial" w:hAnsi="Arial" w:cs="Arial"/>
                </w:rPr>
                <w:t>Правилник</w:t>
              </w:r>
              <w:proofErr w:type="spellEnd"/>
              <w:r w:rsidR="001150B5" w:rsidRPr="001150B5">
                <w:rPr>
                  <w:rStyle w:val="Hyperlink"/>
                  <w:rFonts w:ascii="Arial" w:hAnsi="Arial" w:cs="Arial"/>
                </w:rPr>
                <w:t xml:space="preserve"> о </w:t>
              </w:r>
              <w:proofErr w:type="spellStart"/>
              <w:r w:rsidR="001150B5" w:rsidRPr="001150B5">
                <w:rPr>
                  <w:rStyle w:val="Hyperlink"/>
                  <w:rFonts w:ascii="Arial" w:hAnsi="Arial" w:cs="Arial"/>
                </w:rPr>
                <w:t>издавачкој</w:t>
              </w:r>
              <w:proofErr w:type="spellEnd"/>
              <w:r w:rsidR="001150B5" w:rsidRPr="001150B5">
                <w:rPr>
                  <w:rStyle w:val="Hyperlink"/>
                  <w:rFonts w:ascii="Arial" w:hAnsi="Arial" w:cs="Arial"/>
                </w:rPr>
                <w:t xml:space="preserve"> </w:t>
              </w:r>
              <w:proofErr w:type="spellStart"/>
              <w:r w:rsidR="001150B5" w:rsidRPr="001150B5">
                <w:rPr>
                  <w:rStyle w:val="Hyperlink"/>
                  <w:rFonts w:ascii="Arial" w:hAnsi="Arial" w:cs="Arial"/>
                </w:rPr>
                <w:t>делатности</w:t>
              </w:r>
              <w:proofErr w:type="spellEnd"/>
              <w:r w:rsidR="001150B5" w:rsidRPr="001150B5">
                <w:rPr>
                  <w:rStyle w:val="Hyperlink"/>
                  <w:rFonts w:ascii="Arial" w:hAnsi="Arial" w:cs="Arial"/>
                </w:rPr>
                <w:t xml:space="preserve"> </w:t>
              </w:r>
            </w:hyperlink>
            <w:r w:rsidR="00762031" w:rsidRPr="00353875">
              <w:rPr>
                <w:rFonts w:ascii="Arial" w:hAnsi="Arial" w:cs="Arial"/>
                <w:color w:val="000000"/>
                <w:lang w:val="sr-Latn-RS"/>
              </w:rPr>
              <w:t xml:space="preserve"> </w:t>
            </w:r>
          </w:p>
          <w:p w14:paraId="4D60E20D" w14:textId="1F62F708" w:rsidR="00762031" w:rsidRPr="00353875" w:rsidRDefault="00922131" w:rsidP="00762031">
            <w:pPr>
              <w:pStyle w:val="ListParagraph"/>
              <w:numPr>
                <w:ilvl w:val="0"/>
                <w:numId w:val="7"/>
              </w:numPr>
              <w:autoSpaceDE w:val="0"/>
              <w:autoSpaceDN w:val="0"/>
              <w:adjustRightInd w:val="0"/>
              <w:spacing w:before="120" w:after="0" w:line="240" w:lineRule="auto"/>
              <w:ind w:left="306" w:hanging="142"/>
              <w:contextualSpacing w:val="0"/>
              <w:rPr>
                <w:rFonts w:ascii="Arial" w:hAnsi="Arial" w:cs="Arial"/>
                <w:color w:val="000000"/>
                <w:lang w:val="sr-Latn-RS"/>
              </w:rPr>
            </w:pPr>
            <w:hyperlink r:id="rId35" w:history="1">
              <w:r w:rsidR="00762031" w:rsidRPr="004C1384">
                <w:rPr>
                  <w:rStyle w:val="Hyperlink"/>
                  <w:rFonts w:ascii="Arial" w:hAnsi="Arial" w:cs="Arial"/>
                  <w:lang w:val="sr-Cyrl-RS"/>
                </w:rPr>
                <w:t>Прилог 9.</w:t>
              </w:r>
              <w:r w:rsidR="001150B5">
                <w:rPr>
                  <w:rStyle w:val="Hyperlink"/>
                  <w:rFonts w:ascii="Arial" w:hAnsi="Arial" w:cs="Arial"/>
                  <w:lang w:val="sr-Cyrl-RS"/>
                </w:rPr>
                <w:t>2</w:t>
              </w:r>
              <w:r w:rsidR="00762031" w:rsidRPr="004C1384">
                <w:rPr>
                  <w:rStyle w:val="Hyperlink"/>
                  <w:rFonts w:ascii="Arial" w:hAnsi="Arial" w:cs="Arial"/>
                  <w:lang w:val="sr-Cyrl-RS"/>
                </w:rPr>
                <w:t>. Правилник о монографијама</w:t>
              </w:r>
            </w:hyperlink>
          </w:p>
          <w:p w14:paraId="18CCF5C6" w14:textId="7E551305" w:rsidR="00762031" w:rsidRPr="00353875" w:rsidRDefault="00407FD4" w:rsidP="00762031">
            <w:pPr>
              <w:pStyle w:val="ListParagraph"/>
              <w:numPr>
                <w:ilvl w:val="0"/>
                <w:numId w:val="7"/>
              </w:numPr>
              <w:autoSpaceDE w:val="0"/>
              <w:autoSpaceDN w:val="0"/>
              <w:adjustRightInd w:val="0"/>
              <w:spacing w:before="120" w:after="0" w:line="240" w:lineRule="auto"/>
              <w:ind w:left="306" w:hanging="142"/>
              <w:contextualSpacing w:val="0"/>
              <w:rPr>
                <w:rFonts w:ascii="Arial" w:hAnsi="Arial" w:cs="Arial"/>
                <w:color w:val="000000"/>
                <w:lang w:val="sr-Latn-RS"/>
              </w:rPr>
            </w:pPr>
            <w:hyperlink r:id="rId36" w:history="1">
              <w:proofErr w:type="spellStart"/>
              <w:r w:rsidR="00762031" w:rsidRPr="0076391A">
                <w:rPr>
                  <w:rStyle w:val="Hyperlink"/>
                  <w:rFonts w:ascii="Arial" w:hAnsi="Arial" w:cs="Arial"/>
                </w:rPr>
                <w:t>Прилог</w:t>
              </w:r>
              <w:proofErr w:type="spellEnd"/>
              <w:r w:rsidR="00762031" w:rsidRPr="0076391A">
                <w:rPr>
                  <w:rStyle w:val="Hyperlink"/>
                  <w:rFonts w:ascii="Arial" w:hAnsi="Arial" w:cs="Arial"/>
                </w:rPr>
                <w:t xml:space="preserve"> 9.</w:t>
              </w:r>
              <w:r w:rsidR="001150B5">
                <w:rPr>
                  <w:rStyle w:val="Hyperlink"/>
                  <w:rFonts w:ascii="Arial" w:hAnsi="Arial" w:cs="Arial"/>
                  <w:lang w:val="sr-Cyrl-RS"/>
                </w:rPr>
                <w:t>3</w:t>
              </w:r>
              <w:r w:rsidR="00762031" w:rsidRPr="0076391A">
                <w:rPr>
                  <w:rStyle w:val="Hyperlink"/>
                  <w:rFonts w:ascii="Arial" w:hAnsi="Arial" w:cs="Arial"/>
                </w:rPr>
                <w:t xml:space="preserve">. </w:t>
              </w:r>
              <w:proofErr w:type="spellStart"/>
              <w:r w:rsidR="00762031" w:rsidRPr="0076391A">
                <w:rPr>
                  <w:rStyle w:val="Hyperlink"/>
                  <w:rFonts w:ascii="Arial" w:hAnsi="Arial" w:cs="Arial"/>
                </w:rPr>
                <w:t>Списак</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уџбеника</w:t>
              </w:r>
              <w:proofErr w:type="spellEnd"/>
              <w:r w:rsidR="00762031" w:rsidRPr="0076391A">
                <w:rPr>
                  <w:rStyle w:val="Hyperlink"/>
                  <w:rFonts w:ascii="Arial" w:hAnsi="Arial" w:cs="Arial"/>
                </w:rPr>
                <w:t xml:space="preserve"> и </w:t>
              </w:r>
              <w:proofErr w:type="spellStart"/>
              <w:r w:rsidR="00762031" w:rsidRPr="0076391A">
                <w:rPr>
                  <w:rStyle w:val="Hyperlink"/>
                  <w:rFonts w:ascii="Arial" w:hAnsi="Arial" w:cs="Arial"/>
                </w:rPr>
                <w:t>монографија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чији</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су</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аутори</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наставници</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запослени</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на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високошколској</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установи</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са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редним</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бројевима</w:t>
              </w:r>
              <w:proofErr w:type="spellEnd"/>
              <w:r w:rsidR="00762031" w:rsidRPr="0076391A">
                <w:rPr>
                  <w:rStyle w:val="Hyperlink"/>
                  <w:rFonts w:ascii="Arial" w:hAnsi="Arial" w:cs="Arial"/>
                </w:rPr>
                <w:t>)</w:t>
              </w:r>
            </w:hyperlink>
          </w:p>
          <w:p w14:paraId="09FD79BC" w14:textId="24513428" w:rsidR="00762031" w:rsidRPr="00402318" w:rsidRDefault="00922131" w:rsidP="00762031">
            <w:pPr>
              <w:pStyle w:val="ListParagraph"/>
              <w:numPr>
                <w:ilvl w:val="0"/>
                <w:numId w:val="7"/>
              </w:numPr>
              <w:autoSpaceDE w:val="0"/>
              <w:autoSpaceDN w:val="0"/>
              <w:adjustRightInd w:val="0"/>
              <w:spacing w:before="120" w:after="0" w:line="240" w:lineRule="auto"/>
              <w:ind w:left="306" w:hanging="142"/>
              <w:contextualSpacing w:val="0"/>
              <w:rPr>
                <w:rStyle w:val="Hyperlink"/>
                <w:rFonts w:ascii="Arial" w:hAnsi="Arial" w:cs="Arial"/>
                <w:color w:val="000000"/>
              </w:rPr>
            </w:pPr>
            <w:hyperlink r:id="rId37" w:history="1">
              <w:proofErr w:type="spellStart"/>
              <w:r w:rsidR="00762031" w:rsidRPr="0076391A">
                <w:rPr>
                  <w:rStyle w:val="Hyperlink"/>
                  <w:rFonts w:ascii="Arial" w:hAnsi="Arial" w:cs="Arial"/>
                </w:rPr>
                <w:t>Прилог</w:t>
              </w:r>
              <w:proofErr w:type="spellEnd"/>
              <w:r w:rsidR="00762031" w:rsidRPr="0076391A">
                <w:rPr>
                  <w:rStyle w:val="Hyperlink"/>
                  <w:rFonts w:ascii="Arial" w:hAnsi="Arial" w:cs="Arial"/>
                </w:rPr>
                <w:t xml:space="preserve"> 9.</w:t>
              </w:r>
              <w:r w:rsidR="001150B5">
                <w:rPr>
                  <w:rStyle w:val="Hyperlink"/>
                  <w:rFonts w:ascii="Arial" w:hAnsi="Arial" w:cs="Arial"/>
                  <w:lang w:val="sr-Cyrl-RS"/>
                </w:rPr>
                <w:t>4</w:t>
              </w:r>
              <w:r w:rsidR="00762031" w:rsidRPr="0076391A">
                <w:rPr>
                  <w:rStyle w:val="Hyperlink"/>
                  <w:rFonts w:ascii="Arial" w:hAnsi="Arial" w:cs="Arial"/>
                </w:rPr>
                <w:t xml:space="preserve">. </w:t>
              </w:r>
              <w:proofErr w:type="spellStart"/>
              <w:r w:rsidR="00762031" w:rsidRPr="0076391A">
                <w:rPr>
                  <w:rStyle w:val="Hyperlink"/>
                  <w:rFonts w:ascii="Arial" w:hAnsi="Arial" w:cs="Arial"/>
                </w:rPr>
                <w:t>Однос</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броја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уџбеника</w:t>
              </w:r>
              <w:proofErr w:type="spellEnd"/>
              <w:r w:rsidR="00762031" w:rsidRPr="0076391A">
                <w:rPr>
                  <w:rStyle w:val="Hyperlink"/>
                  <w:rFonts w:ascii="Arial" w:hAnsi="Arial" w:cs="Arial"/>
                </w:rPr>
                <w:t xml:space="preserve"> и </w:t>
              </w:r>
              <w:proofErr w:type="spellStart"/>
              <w:r w:rsidR="00762031" w:rsidRPr="0076391A">
                <w:rPr>
                  <w:rStyle w:val="Hyperlink"/>
                  <w:rFonts w:ascii="Arial" w:hAnsi="Arial" w:cs="Arial"/>
                </w:rPr>
                <w:t>монографија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заједно</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чији</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су</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аутори</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наставници</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запослени</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на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установи</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са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бројем</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наставника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на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установи</w:t>
              </w:r>
              <w:proofErr w:type="spellEnd"/>
            </w:hyperlink>
          </w:p>
          <w:p w14:paraId="5C33DBBD" w14:textId="77777777" w:rsidR="00762031" w:rsidRPr="00353875" w:rsidRDefault="00762031" w:rsidP="00762031">
            <w:pPr>
              <w:pStyle w:val="ListParagraph"/>
              <w:autoSpaceDE w:val="0"/>
              <w:autoSpaceDN w:val="0"/>
              <w:adjustRightInd w:val="0"/>
              <w:spacing w:before="120" w:after="0" w:line="240" w:lineRule="auto"/>
              <w:ind w:left="306"/>
              <w:contextualSpacing w:val="0"/>
              <w:rPr>
                <w:rFonts w:ascii="Arial" w:hAnsi="Arial" w:cs="Arial"/>
                <w:color w:val="000000"/>
                <w:lang w:val="sr-Latn-RS"/>
              </w:rPr>
            </w:pPr>
          </w:p>
        </w:tc>
      </w:tr>
    </w:tbl>
    <w:p w14:paraId="242CF578" w14:textId="356EEBAA" w:rsidR="00762031" w:rsidRDefault="00762031" w:rsidP="00080078"/>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608"/>
        <w:gridCol w:w="4634"/>
      </w:tblGrid>
      <w:tr w:rsidR="00762031" w:rsidRPr="00C70168" w14:paraId="59D721C9" w14:textId="77777777" w:rsidTr="00534E51">
        <w:tc>
          <w:tcPr>
            <w:tcW w:w="9242" w:type="dxa"/>
            <w:gridSpan w:val="2"/>
            <w:shd w:val="clear" w:color="auto" w:fill="8EAADB" w:themeFill="accent1" w:themeFillTint="99"/>
          </w:tcPr>
          <w:p w14:paraId="271BD963" w14:textId="6729BC62" w:rsidR="00762031" w:rsidRPr="001813F8" w:rsidRDefault="00762031" w:rsidP="00762031">
            <w:pPr>
              <w:spacing w:after="0" w:line="240" w:lineRule="auto"/>
              <w:rPr>
                <w:rFonts w:ascii="Arial" w:hAnsi="Arial" w:cs="Arial"/>
                <w:lang w:val="sr-Cyrl-RS"/>
              </w:rPr>
            </w:pPr>
            <w:r>
              <w:lastRenderedPageBreak/>
              <w:br w:type="page"/>
            </w:r>
            <w:proofErr w:type="spellStart"/>
            <w:r w:rsidRPr="00C70168">
              <w:rPr>
                <w:rFonts w:ascii="Arial" w:hAnsi="Arial" w:cs="Arial"/>
                <w:b/>
              </w:rPr>
              <w:t>Стандард</w:t>
            </w:r>
            <w:proofErr w:type="spellEnd"/>
            <w:r w:rsidRPr="00C70168">
              <w:rPr>
                <w:rFonts w:ascii="Arial" w:hAnsi="Arial" w:cs="Arial"/>
                <w:b/>
              </w:rPr>
              <w:t xml:space="preserve"> </w:t>
            </w:r>
            <w:r>
              <w:rPr>
                <w:rFonts w:ascii="Arial" w:hAnsi="Arial" w:cs="Arial"/>
                <w:b/>
              </w:rPr>
              <w:t>10</w:t>
            </w:r>
            <w:r w:rsidRPr="00C70168">
              <w:rPr>
                <w:rFonts w:ascii="Arial" w:hAnsi="Arial" w:cs="Arial"/>
                <w:b/>
              </w:rPr>
              <w:t xml:space="preserve">. </w:t>
            </w:r>
            <w:proofErr w:type="spellStart"/>
            <w:r w:rsidRPr="00A561FF">
              <w:rPr>
                <w:rFonts w:ascii="Arial" w:hAnsi="Arial" w:cs="Arial"/>
                <w:b/>
              </w:rPr>
              <w:t>Квалитет</w:t>
            </w:r>
            <w:proofErr w:type="spellEnd"/>
            <w:r>
              <w:rPr>
                <w:rFonts w:ascii="Arial" w:hAnsi="Arial" w:cs="Arial"/>
                <w:b/>
              </w:rPr>
              <w:t xml:space="preserve"> </w:t>
            </w:r>
            <w:proofErr w:type="spellStart"/>
            <w:r w:rsidRPr="00A561FF">
              <w:rPr>
                <w:rFonts w:ascii="Arial" w:hAnsi="Arial" w:cs="Arial"/>
                <w:b/>
              </w:rPr>
              <w:t>управљања</w:t>
            </w:r>
            <w:proofErr w:type="spellEnd"/>
            <w:r>
              <w:rPr>
                <w:rFonts w:ascii="Arial" w:hAnsi="Arial" w:cs="Arial"/>
                <w:b/>
              </w:rPr>
              <w:t xml:space="preserve"> </w:t>
            </w:r>
            <w:proofErr w:type="spellStart"/>
            <w:r w:rsidRPr="00A561FF">
              <w:rPr>
                <w:rFonts w:ascii="Arial" w:hAnsi="Arial" w:cs="Arial"/>
                <w:b/>
              </w:rPr>
              <w:t>високошколском</w:t>
            </w:r>
            <w:proofErr w:type="spellEnd"/>
            <w:r>
              <w:rPr>
                <w:rFonts w:ascii="Arial" w:hAnsi="Arial" w:cs="Arial"/>
                <w:b/>
              </w:rPr>
              <w:t xml:space="preserve"> </w:t>
            </w:r>
            <w:proofErr w:type="spellStart"/>
            <w:r w:rsidRPr="00A561FF">
              <w:rPr>
                <w:rFonts w:ascii="Arial" w:hAnsi="Arial" w:cs="Arial"/>
                <w:b/>
              </w:rPr>
              <w:t>установом</w:t>
            </w:r>
            <w:proofErr w:type="spellEnd"/>
            <w:r>
              <w:rPr>
                <w:rFonts w:ascii="Arial" w:hAnsi="Arial" w:cs="Arial"/>
                <w:b/>
              </w:rPr>
              <w:t xml:space="preserve"> </w:t>
            </w:r>
            <w:r w:rsidRPr="00A561FF">
              <w:rPr>
                <w:rFonts w:ascii="Arial" w:hAnsi="Arial" w:cs="Arial"/>
                <w:b/>
              </w:rPr>
              <w:t>и</w:t>
            </w:r>
            <w:r>
              <w:rPr>
                <w:rFonts w:ascii="Arial" w:hAnsi="Arial" w:cs="Arial"/>
                <w:b/>
              </w:rPr>
              <w:t xml:space="preserve"> </w:t>
            </w:r>
            <w:proofErr w:type="spellStart"/>
            <w:r w:rsidRPr="00A561FF">
              <w:rPr>
                <w:rFonts w:ascii="Arial" w:hAnsi="Arial" w:cs="Arial"/>
                <w:b/>
              </w:rPr>
              <w:t>квалитет</w:t>
            </w:r>
            <w:proofErr w:type="spellEnd"/>
            <w:r w:rsidRPr="00A561FF">
              <w:rPr>
                <w:rFonts w:ascii="Arial" w:hAnsi="Arial" w:cs="Arial"/>
                <w:b/>
              </w:rPr>
              <w:t xml:space="preserve"> </w:t>
            </w:r>
            <w:proofErr w:type="spellStart"/>
            <w:r w:rsidRPr="00A561FF">
              <w:rPr>
                <w:rFonts w:ascii="Arial" w:hAnsi="Arial" w:cs="Arial"/>
                <w:b/>
              </w:rPr>
              <w:t>ненаставне</w:t>
            </w:r>
            <w:proofErr w:type="spellEnd"/>
            <w:r>
              <w:rPr>
                <w:rFonts w:ascii="Arial" w:hAnsi="Arial" w:cs="Arial"/>
                <w:b/>
                <w:lang w:val="sr-Cyrl-RS"/>
              </w:rPr>
              <w:t xml:space="preserve"> подршке</w:t>
            </w:r>
          </w:p>
          <w:p w14:paraId="726F6CC0" w14:textId="77777777" w:rsidR="00762031" w:rsidRPr="00A561FF" w:rsidRDefault="00762031" w:rsidP="00762031">
            <w:pPr>
              <w:autoSpaceDE w:val="0"/>
              <w:autoSpaceDN w:val="0"/>
              <w:adjustRightInd w:val="0"/>
              <w:spacing w:after="0" w:line="240" w:lineRule="auto"/>
              <w:rPr>
                <w:rFonts w:ascii="Arial" w:hAnsi="Arial" w:cs="Arial"/>
              </w:rPr>
            </w:pP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управљања</w:t>
            </w:r>
            <w:proofErr w:type="spellEnd"/>
            <w:r w:rsidRPr="00A561FF">
              <w:rPr>
                <w:rFonts w:ascii="Arial" w:hAnsi="Arial" w:cs="Arial"/>
              </w:rPr>
              <w:t xml:space="preserve"> </w:t>
            </w:r>
            <w:proofErr w:type="spellStart"/>
            <w:r w:rsidRPr="00A561FF">
              <w:rPr>
                <w:rFonts w:ascii="Arial" w:hAnsi="Arial" w:cs="Arial"/>
              </w:rPr>
              <w:t>високошколском</w:t>
            </w:r>
            <w:proofErr w:type="spellEnd"/>
            <w:r w:rsidRPr="00A561FF">
              <w:rPr>
                <w:rFonts w:ascii="Arial" w:hAnsi="Arial" w:cs="Arial"/>
              </w:rPr>
              <w:t xml:space="preserve"> </w:t>
            </w:r>
            <w:proofErr w:type="spellStart"/>
            <w:r w:rsidRPr="00A561FF">
              <w:rPr>
                <w:rFonts w:ascii="Arial" w:hAnsi="Arial" w:cs="Arial"/>
              </w:rPr>
              <w:t>установом</w:t>
            </w:r>
            <w:proofErr w:type="spellEnd"/>
            <w:r w:rsidRPr="00A561FF">
              <w:rPr>
                <w:rFonts w:ascii="Arial" w:hAnsi="Arial" w:cs="Arial"/>
              </w:rPr>
              <w:t xml:space="preserve"> и </w:t>
            </w: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ненаставне</w:t>
            </w:r>
            <w:proofErr w:type="spellEnd"/>
            <w:r w:rsidRPr="00A561FF">
              <w:rPr>
                <w:rFonts w:ascii="Arial" w:hAnsi="Arial" w:cs="Arial"/>
              </w:rPr>
              <w:t xml:space="preserve"> </w:t>
            </w:r>
            <w:proofErr w:type="spellStart"/>
            <w:r w:rsidRPr="00A561FF">
              <w:rPr>
                <w:rFonts w:ascii="Arial" w:hAnsi="Arial" w:cs="Arial"/>
              </w:rPr>
              <w:t>подршке</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
          <w:p w14:paraId="37ABEE06" w14:textId="77777777" w:rsidR="00762031" w:rsidRPr="00A561FF" w:rsidRDefault="00762031" w:rsidP="00762031">
            <w:pPr>
              <w:autoSpaceDE w:val="0"/>
              <w:autoSpaceDN w:val="0"/>
              <w:adjustRightInd w:val="0"/>
              <w:spacing w:after="0" w:line="240" w:lineRule="auto"/>
              <w:rPr>
                <w:rFonts w:ascii="Arial" w:hAnsi="Arial" w:cs="Arial"/>
                <w:lang w:val="sr-Cyrl-RS"/>
              </w:rPr>
            </w:pPr>
            <w:proofErr w:type="spellStart"/>
            <w:r w:rsidRPr="00A561FF">
              <w:rPr>
                <w:rFonts w:ascii="Arial" w:hAnsi="Arial" w:cs="Arial"/>
              </w:rPr>
              <w:t>обезбеђује</w:t>
            </w:r>
            <w:proofErr w:type="spellEnd"/>
            <w:r w:rsidRPr="00A561FF">
              <w:rPr>
                <w:rFonts w:ascii="Arial" w:hAnsi="Arial" w:cs="Arial"/>
              </w:rPr>
              <w:t xml:space="preserve"> </w:t>
            </w:r>
            <w:proofErr w:type="spellStart"/>
            <w:r w:rsidRPr="00A561FF">
              <w:rPr>
                <w:rFonts w:ascii="Arial" w:hAnsi="Arial" w:cs="Arial"/>
              </w:rPr>
              <w:t>утврђивањем</w:t>
            </w:r>
            <w:proofErr w:type="spellEnd"/>
            <w:r w:rsidRPr="00A561FF">
              <w:rPr>
                <w:rFonts w:ascii="Arial" w:hAnsi="Arial" w:cs="Arial"/>
              </w:rPr>
              <w:t xml:space="preserve"> </w:t>
            </w:r>
            <w:proofErr w:type="spellStart"/>
            <w:r w:rsidRPr="00A561FF">
              <w:rPr>
                <w:rFonts w:ascii="Arial" w:hAnsi="Arial" w:cs="Arial"/>
              </w:rPr>
              <w:t>надлежности</w:t>
            </w:r>
            <w:proofErr w:type="spellEnd"/>
            <w:r w:rsidRPr="00A561FF">
              <w:rPr>
                <w:rFonts w:ascii="Arial" w:hAnsi="Arial" w:cs="Arial"/>
              </w:rPr>
              <w:t xml:space="preserve"> и </w:t>
            </w:r>
            <w:proofErr w:type="spellStart"/>
            <w:r w:rsidRPr="00A561FF">
              <w:rPr>
                <w:rFonts w:ascii="Arial" w:hAnsi="Arial" w:cs="Arial"/>
              </w:rPr>
              <w:t>одговорности</w:t>
            </w:r>
            <w:proofErr w:type="spellEnd"/>
            <w:r w:rsidRPr="00A561FF">
              <w:rPr>
                <w:rFonts w:ascii="Arial" w:hAnsi="Arial" w:cs="Arial"/>
              </w:rPr>
              <w:t xml:space="preserve"> </w:t>
            </w:r>
            <w:proofErr w:type="spellStart"/>
            <w:r w:rsidRPr="00A561FF">
              <w:rPr>
                <w:rFonts w:ascii="Arial" w:hAnsi="Arial" w:cs="Arial"/>
              </w:rPr>
              <w:t>органа</w:t>
            </w:r>
            <w:proofErr w:type="spellEnd"/>
            <w:r w:rsidRPr="00A561FF">
              <w:rPr>
                <w:rFonts w:ascii="Arial" w:hAnsi="Arial" w:cs="Arial"/>
              </w:rPr>
              <w:t xml:space="preserve"> </w:t>
            </w:r>
            <w:proofErr w:type="spellStart"/>
            <w:r w:rsidRPr="00A561FF">
              <w:rPr>
                <w:rFonts w:ascii="Arial" w:hAnsi="Arial" w:cs="Arial"/>
              </w:rPr>
              <w:t>управљања</w:t>
            </w:r>
            <w:proofErr w:type="spellEnd"/>
            <w:r w:rsidRPr="00A561FF">
              <w:rPr>
                <w:rFonts w:ascii="Arial" w:hAnsi="Arial" w:cs="Arial"/>
              </w:rPr>
              <w:t xml:space="preserve"> и </w:t>
            </w:r>
            <w:proofErr w:type="spellStart"/>
            <w:r w:rsidRPr="00A561FF">
              <w:rPr>
                <w:rFonts w:ascii="Arial" w:hAnsi="Arial" w:cs="Arial"/>
              </w:rPr>
              <w:t>јединица</w:t>
            </w:r>
            <w:proofErr w:type="spellEnd"/>
            <w:r w:rsidRPr="00A561FF">
              <w:rPr>
                <w:rFonts w:ascii="Arial" w:hAnsi="Arial" w:cs="Arial"/>
              </w:rPr>
              <w:t xml:space="preserve"> з</w:t>
            </w:r>
            <w:r>
              <w:rPr>
                <w:rFonts w:ascii="Arial" w:hAnsi="Arial" w:cs="Arial"/>
                <w:lang w:val="sr-Cyrl-RS"/>
              </w:rPr>
              <w:t xml:space="preserve">а </w:t>
            </w:r>
            <w:r w:rsidRPr="00A561FF">
              <w:rPr>
                <w:rFonts w:ascii="Arial" w:hAnsi="Arial" w:cs="Arial"/>
                <w:lang w:val="sr-Cyrl-RS"/>
              </w:rPr>
              <w:t>ненаставну подршку и перманентним праћењем и провером њиховог рада.</w:t>
            </w:r>
          </w:p>
        </w:tc>
      </w:tr>
      <w:tr w:rsidR="00762031" w:rsidRPr="00C70168" w14:paraId="5B26F952" w14:textId="77777777" w:rsidTr="00534E51">
        <w:trPr>
          <w:trHeight w:val="283"/>
        </w:trPr>
        <w:tc>
          <w:tcPr>
            <w:tcW w:w="9242" w:type="dxa"/>
            <w:gridSpan w:val="2"/>
            <w:shd w:val="clear" w:color="auto" w:fill="D9E2F3" w:themeFill="accent1" w:themeFillTint="33"/>
            <w:vAlign w:val="center"/>
          </w:tcPr>
          <w:p w14:paraId="2D381268" w14:textId="77777777" w:rsidR="00762031" w:rsidRPr="007B4EC5" w:rsidRDefault="00762031" w:rsidP="00762031">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10</w:t>
            </w:r>
          </w:p>
        </w:tc>
      </w:tr>
      <w:tr w:rsidR="00762031" w:rsidRPr="00C70168" w14:paraId="60FED96A" w14:textId="77777777" w:rsidTr="00534E51">
        <w:tc>
          <w:tcPr>
            <w:tcW w:w="9242" w:type="dxa"/>
            <w:gridSpan w:val="2"/>
            <w:shd w:val="clear" w:color="auto" w:fill="auto"/>
          </w:tcPr>
          <w:p w14:paraId="01379AF4" w14:textId="77777777" w:rsidR="00762031" w:rsidRDefault="00762031" w:rsidP="00762031">
            <w:pPr>
              <w:pStyle w:val="Default"/>
              <w:ind w:firstLine="567"/>
              <w:jc w:val="both"/>
              <w:rPr>
                <w:rFonts w:ascii="Arial" w:hAnsi="Arial" w:cs="Arial"/>
                <w:sz w:val="22"/>
                <w:szCs w:val="22"/>
              </w:rPr>
            </w:pPr>
          </w:p>
          <w:p w14:paraId="4D404627" w14:textId="77777777" w:rsidR="00762031" w:rsidRDefault="00762031" w:rsidP="00762031">
            <w:pPr>
              <w:pStyle w:val="Default"/>
              <w:ind w:firstLine="567"/>
              <w:jc w:val="both"/>
              <w:rPr>
                <w:rFonts w:ascii="Arial" w:hAnsi="Arial" w:cs="Arial"/>
                <w:sz w:val="22"/>
                <w:szCs w:val="22"/>
              </w:rPr>
            </w:pPr>
            <w:proofErr w:type="spellStart"/>
            <w:r w:rsidRPr="004B4E17">
              <w:rPr>
                <w:rFonts w:ascii="Arial" w:hAnsi="Arial" w:cs="Arial"/>
                <w:sz w:val="22"/>
                <w:szCs w:val="22"/>
              </w:rPr>
              <w:t>Орган</w:t>
            </w:r>
            <w:proofErr w:type="spellEnd"/>
            <w:r w:rsidRPr="004B4E17">
              <w:rPr>
                <w:rFonts w:ascii="Arial" w:hAnsi="Arial" w:cs="Arial"/>
                <w:sz w:val="22"/>
                <w:szCs w:val="22"/>
              </w:rPr>
              <w:t xml:space="preserve"> </w:t>
            </w:r>
            <w:proofErr w:type="spellStart"/>
            <w:r w:rsidRPr="004B4E17">
              <w:rPr>
                <w:rFonts w:ascii="Arial" w:hAnsi="Arial" w:cs="Arial"/>
                <w:sz w:val="22"/>
                <w:szCs w:val="22"/>
              </w:rPr>
              <w:t>управљања</w:t>
            </w:r>
            <w:proofErr w:type="spellEnd"/>
            <w:r w:rsidRPr="004B4E17">
              <w:rPr>
                <w:rFonts w:ascii="Arial" w:hAnsi="Arial" w:cs="Arial"/>
                <w:sz w:val="22"/>
                <w:szCs w:val="22"/>
              </w:rPr>
              <w:t xml:space="preserve"> и </w:t>
            </w:r>
            <w:proofErr w:type="spellStart"/>
            <w:r w:rsidRPr="004B4E17">
              <w:rPr>
                <w:rFonts w:ascii="Arial" w:hAnsi="Arial" w:cs="Arial"/>
                <w:sz w:val="22"/>
                <w:szCs w:val="22"/>
              </w:rPr>
              <w:t>орган</w:t>
            </w:r>
            <w:proofErr w:type="spellEnd"/>
            <w:r w:rsidRPr="004B4E17">
              <w:rPr>
                <w:rFonts w:ascii="Arial" w:hAnsi="Arial" w:cs="Arial"/>
                <w:sz w:val="22"/>
                <w:szCs w:val="22"/>
              </w:rPr>
              <w:t xml:space="preserve"> </w:t>
            </w:r>
            <w:proofErr w:type="spellStart"/>
            <w:r w:rsidRPr="004B4E17">
              <w:rPr>
                <w:rFonts w:ascii="Arial" w:hAnsi="Arial" w:cs="Arial"/>
                <w:sz w:val="22"/>
                <w:szCs w:val="22"/>
              </w:rPr>
              <w:t>пословођења</w:t>
            </w:r>
            <w:proofErr w:type="spellEnd"/>
            <w:r w:rsidRPr="004B4E17">
              <w:rPr>
                <w:rFonts w:ascii="Arial" w:hAnsi="Arial" w:cs="Arial"/>
                <w:sz w:val="22"/>
                <w:szCs w:val="22"/>
              </w:rPr>
              <w:t xml:space="preserve">, </w:t>
            </w:r>
            <w:proofErr w:type="spellStart"/>
            <w:r w:rsidRPr="004B4E17">
              <w:rPr>
                <w:rFonts w:ascii="Arial" w:hAnsi="Arial" w:cs="Arial"/>
                <w:sz w:val="22"/>
                <w:szCs w:val="22"/>
              </w:rPr>
              <w:t>њихове</w:t>
            </w:r>
            <w:proofErr w:type="spellEnd"/>
            <w:r w:rsidRPr="004B4E17">
              <w:rPr>
                <w:rFonts w:ascii="Arial" w:hAnsi="Arial" w:cs="Arial"/>
                <w:sz w:val="22"/>
                <w:szCs w:val="22"/>
              </w:rPr>
              <w:t xml:space="preserve"> </w:t>
            </w:r>
            <w:proofErr w:type="spellStart"/>
            <w:r w:rsidRPr="004B4E17">
              <w:rPr>
                <w:rFonts w:ascii="Arial" w:hAnsi="Arial" w:cs="Arial"/>
                <w:sz w:val="22"/>
                <w:szCs w:val="22"/>
              </w:rPr>
              <w:t>надлежности</w:t>
            </w:r>
            <w:proofErr w:type="spellEnd"/>
            <w:r w:rsidRPr="004B4E17">
              <w:rPr>
                <w:rFonts w:ascii="Arial" w:hAnsi="Arial" w:cs="Arial"/>
                <w:sz w:val="22"/>
                <w:szCs w:val="22"/>
              </w:rPr>
              <w:t xml:space="preserve"> и </w:t>
            </w:r>
            <w:proofErr w:type="spellStart"/>
            <w:r w:rsidRPr="004B4E17">
              <w:rPr>
                <w:rFonts w:ascii="Arial" w:hAnsi="Arial" w:cs="Arial"/>
                <w:sz w:val="22"/>
                <w:szCs w:val="22"/>
              </w:rPr>
              <w:t>одговорности</w:t>
            </w:r>
            <w:proofErr w:type="spellEnd"/>
            <w:r w:rsidRPr="004B4E17">
              <w:rPr>
                <w:rFonts w:ascii="Arial" w:hAnsi="Arial" w:cs="Arial"/>
                <w:sz w:val="22"/>
                <w:szCs w:val="22"/>
              </w:rPr>
              <w:t xml:space="preserve"> у </w:t>
            </w:r>
            <w:proofErr w:type="spellStart"/>
            <w:r w:rsidRPr="004B4E17">
              <w:rPr>
                <w:rFonts w:ascii="Arial" w:hAnsi="Arial" w:cs="Arial"/>
                <w:sz w:val="22"/>
                <w:szCs w:val="22"/>
              </w:rPr>
              <w:t>организацији</w:t>
            </w:r>
            <w:proofErr w:type="spellEnd"/>
            <w:r w:rsidRPr="004B4E17">
              <w:rPr>
                <w:rFonts w:ascii="Arial" w:hAnsi="Arial" w:cs="Arial"/>
                <w:sz w:val="22"/>
                <w:szCs w:val="22"/>
              </w:rPr>
              <w:t xml:space="preserve"> и </w:t>
            </w:r>
            <w:proofErr w:type="spellStart"/>
            <w:r w:rsidRPr="004B4E17">
              <w:rPr>
                <w:rFonts w:ascii="Arial" w:hAnsi="Arial" w:cs="Arial"/>
                <w:sz w:val="22"/>
                <w:szCs w:val="22"/>
              </w:rPr>
              <w:t>управљању</w:t>
            </w:r>
            <w:proofErr w:type="spellEnd"/>
            <w:r w:rsidRPr="004B4E17">
              <w:rPr>
                <w:rFonts w:ascii="Arial" w:hAnsi="Arial" w:cs="Arial"/>
                <w:sz w:val="22"/>
                <w:szCs w:val="22"/>
              </w:rPr>
              <w:t xml:space="preserve"> </w:t>
            </w:r>
            <w:r>
              <w:rPr>
                <w:rFonts w:ascii="Arial" w:hAnsi="Arial" w:cs="Arial"/>
                <w:sz w:val="22"/>
                <w:szCs w:val="22"/>
                <w:lang w:val="sr-Cyrl-RS"/>
              </w:rPr>
              <w:t>Факултетом</w:t>
            </w:r>
            <w:r w:rsidRPr="004B4E17">
              <w:rPr>
                <w:rFonts w:ascii="Arial" w:hAnsi="Arial" w:cs="Arial"/>
                <w:sz w:val="22"/>
                <w:szCs w:val="22"/>
              </w:rPr>
              <w:t xml:space="preserve"> </w:t>
            </w:r>
            <w:proofErr w:type="spellStart"/>
            <w:r w:rsidRPr="004B4E17">
              <w:rPr>
                <w:rFonts w:ascii="Arial" w:hAnsi="Arial" w:cs="Arial"/>
                <w:sz w:val="22"/>
                <w:szCs w:val="22"/>
              </w:rPr>
              <w:t>су</w:t>
            </w:r>
            <w:proofErr w:type="spellEnd"/>
            <w:r w:rsidRPr="004B4E17">
              <w:rPr>
                <w:rFonts w:ascii="Arial" w:hAnsi="Arial" w:cs="Arial"/>
                <w:sz w:val="22"/>
                <w:szCs w:val="22"/>
              </w:rPr>
              <w:t xml:space="preserve"> </w:t>
            </w:r>
            <w:proofErr w:type="spellStart"/>
            <w:r w:rsidRPr="004B4E17">
              <w:rPr>
                <w:rFonts w:ascii="Arial" w:hAnsi="Arial" w:cs="Arial"/>
                <w:sz w:val="22"/>
                <w:szCs w:val="22"/>
              </w:rPr>
              <w:t>утврђени</w:t>
            </w:r>
            <w:proofErr w:type="spellEnd"/>
            <w:r w:rsidRPr="004B4E17">
              <w:rPr>
                <w:rFonts w:ascii="Arial" w:hAnsi="Arial" w:cs="Arial"/>
                <w:sz w:val="22"/>
                <w:szCs w:val="22"/>
              </w:rPr>
              <w:t xml:space="preserve"> </w:t>
            </w:r>
            <w:proofErr w:type="spellStart"/>
            <w:r w:rsidRPr="001813F8">
              <w:rPr>
                <w:rFonts w:ascii="Arial" w:hAnsi="Arial" w:cs="Arial"/>
                <w:sz w:val="22"/>
                <w:szCs w:val="22"/>
              </w:rPr>
              <w:t>Статутом</w:t>
            </w:r>
            <w:proofErr w:type="spellEnd"/>
            <w:r w:rsidRPr="001813F8">
              <w:rPr>
                <w:rFonts w:ascii="Arial" w:hAnsi="Arial" w:cs="Arial"/>
                <w:sz w:val="22"/>
                <w:szCs w:val="22"/>
              </w:rPr>
              <w:t xml:space="preserve"> </w:t>
            </w:r>
            <w:proofErr w:type="spellStart"/>
            <w:r w:rsidRPr="001813F8">
              <w:rPr>
                <w:rFonts w:ascii="Arial" w:hAnsi="Arial" w:cs="Arial"/>
                <w:sz w:val="22"/>
                <w:szCs w:val="22"/>
              </w:rPr>
              <w:t>Факултета</w:t>
            </w:r>
            <w:proofErr w:type="spellEnd"/>
            <w:r w:rsidRPr="001813F8">
              <w:rPr>
                <w:rFonts w:ascii="Arial" w:hAnsi="Arial" w:cs="Arial"/>
                <w:sz w:val="22"/>
                <w:szCs w:val="22"/>
              </w:rPr>
              <w:t xml:space="preserve">, у </w:t>
            </w:r>
            <w:proofErr w:type="spellStart"/>
            <w:r w:rsidRPr="001813F8">
              <w:rPr>
                <w:rFonts w:ascii="Arial" w:hAnsi="Arial" w:cs="Arial"/>
                <w:sz w:val="22"/>
                <w:szCs w:val="22"/>
              </w:rPr>
              <w:t>складу</w:t>
            </w:r>
            <w:proofErr w:type="spellEnd"/>
            <w:r w:rsidRPr="001813F8">
              <w:rPr>
                <w:rFonts w:ascii="Arial" w:hAnsi="Arial" w:cs="Arial"/>
                <w:sz w:val="22"/>
                <w:szCs w:val="22"/>
              </w:rPr>
              <w:t xml:space="preserve"> </w:t>
            </w:r>
            <w:proofErr w:type="spellStart"/>
            <w:r w:rsidRPr="001813F8">
              <w:rPr>
                <w:rFonts w:ascii="Arial" w:hAnsi="Arial" w:cs="Arial"/>
                <w:sz w:val="22"/>
                <w:szCs w:val="22"/>
              </w:rPr>
              <w:t>са</w:t>
            </w:r>
            <w:proofErr w:type="spellEnd"/>
            <w:r w:rsidRPr="001813F8">
              <w:rPr>
                <w:rFonts w:ascii="Arial" w:hAnsi="Arial" w:cs="Arial"/>
                <w:sz w:val="22"/>
                <w:szCs w:val="22"/>
              </w:rPr>
              <w:t xml:space="preserve"> </w:t>
            </w:r>
            <w:proofErr w:type="spellStart"/>
            <w:r w:rsidRPr="001813F8">
              <w:rPr>
                <w:rFonts w:ascii="Arial" w:hAnsi="Arial" w:cs="Arial"/>
                <w:sz w:val="22"/>
                <w:szCs w:val="22"/>
              </w:rPr>
              <w:t>Законом</w:t>
            </w:r>
            <w:proofErr w:type="spellEnd"/>
            <w:r w:rsidRPr="001813F8">
              <w:rPr>
                <w:rFonts w:ascii="Arial" w:hAnsi="Arial" w:cs="Arial"/>
                <w:sz w:val="22"/>
                <w:szCs w:val="22"/>
              </w:rPr>
              <w:t xml:space="preserve"> о </w:t>
            </w:r>
            <w:proofErr w:type="spellStart"/>
            <w:r w:rsidRPr="001813F8">
              <w:rPr>
                <w:rFonts w:ascii="Arial" w:hAnsi="Arial" w:cs="Arial"/>
                <w:sz w:val="22"/>
                <w:szCs w:val="22"/>
              </w:rPr>
              <w:t>високом</w:t>
            </w:r>
            <w:proofErr w:type="spellEnd"/>
            <w:r w:rsidRPr="001813F8">
              <w:rPr>
                <w:rFonts w:ascii="Arial" w:hAnsi="Arial" w:cs="Arial"/>
                <w:sz w:val="22"/>
                <w:szCs w:val="22"/>
              </w:rPr>
              <w:t xml:space="preserve"> </w:t>
            </w:r>
            <w:proofErr w:type="spellStart"/>
            <w:r w:rsidRPr="001813F8">
              <w:rPr>
                <w:rFonts w:ascii="Arial" w:hAnsi="Arial" w:cs="Arial"/>
                <w:sz w:val="22"/>
                <w:szCs w:val="22"/>
              </w:rPr>
              <w:t>образовању</w:t>
            </w:r>
            <w:proofErr w:type="spellEnd"/>
            <w:r w:rsidRPr="001813F8">
              <w:rPr>
                <w:rFonts w:ascii="Arial" w:hAnsi="Arial" w:cs="Arial"/>
                <w:sz w:val="22"/>
                <w:szCs w:val="22"/>
              </w:rPr>
              <w:t xml:space="preserve">, а </w:t>
            </w:r>
            <w:proofErr w:type="spellStart"/>
            <w:r w:rsidRPr="001813F8">
              <w:rPr>
                <w:rFonts w:ascii="Arial" w:hAnsi="Arial" w:cs="Arial"/>
                <w:sz w:val="22"/>
                <w:szCs w:val="22"/>
              </w:rPr>
              <w:t>начин</w:t>
            </w:r>
            <w:proofErr w:type="spellEnd"/>
            <w:r w:rsidRPr="001813F8">
              <w:rPr>
                <w:rFonts w:ascii="Arial" w:hAnsi="Arial" w:cs="Arial"/>
                <w:sz w:val="22"/>
                <w:szCs w:val="22"/>
              </w:rPr>
              <w:t xml:space="preserve"> </w:t>
            </w:r>
            <w:proofErr w:type="spellStart"/>
            <w:r w:rsidRPr="001813F8">
              <w:rPr>
                <w:rFonts w:ascii="Arial" w:hAnsi="Arial" w:cs="Arial"/>
                <w:sz w:val="22"/>
                <w:szCs w:val="22"/>
              </w:rPr>
              <w:t>рада</w:t>
            </w:r>
            <w:proofErr w:type="spellEnd"/>
            <w:r w:rsidRPr="001813F8">
              <w:rPr>
                <w:rFonts w:ascii="Arial" w:hAnsi="Arial" w:cs="Arial"/>
                <w:sz w:val="22"/>
                <w:szCs w:val="22"/>
              </w:rPr>
              <w:t xml:space="preserve"> и </w:t>
            </w:r>
            <w:proofErr w:type="spellStart"/>
            <w:r w:rsidRPr="001813F8">
              <w:rPr>
                <w:rFonts w:ascii="Arial" w:hAnsi="Arial" w:cs="Arial"/>
                <w:sz w:val="22"/>
                <w:szCs w:val="22"/>
              </w:rPr>
              <w:t>одлучивања</w:t>
            </w:r>
            <w:proofErr w:type="spellEnd"/>
            <w:r w:rsidRPr="001813F8">
              <w:rPr>
                <w:rFonts w:ascii="Arial" w:hAnsi="Arial" w:cs="Arial"/>
                <w:sz w:val="22"/>
                <w:szCs w:val="22"/>
              </w:rPr>
              <w:t xml:space="preserve"> </w:t>
            </w:r>
            <w:r>
              <w:rPr>
                <w:rFonts w:ascii="Arial" w:hAnsi="Arial" w:cs="Arial"/>
                <w:sz w:val="22"/>
                <w:szCs w:val="22"/>
                <w:lang w:val="sr-Cyrl-RS"/>
              </w:rPr>
              <w:t>п</w:t>
            </w:r>
            <w:proofErr w:type="spellStart"/>
            <w:r w:rsidRPr="001813F8">
              <w:rPr>
                <w:rFonts w:ascii="Arial" w:hAnsi="Arial" w:cs="Arial"/>
                <w:sz w:val="22"/>
                <w:szCs w:val="22"/>
              </w:rPr>
              <w:t>ословни</w:t>
            </w:r>
            <w:proofErr w:type="spellEnd"/>
            <w:r>
              <w:rPr>
                <w:rFonts w:ascii="Arial" w:hAnsi="Arial" w:cs="Arial"/>
                <w:sz w:val="22"/>
                <w:szCs w:val="22"/>
                <w:lang w:val="sr-Cyrl-RS"/>
              </w:rPr>
              <w:t>цима</w:t>
            </w:r>
            <w:r w:rsidRPr="001813F8">
              <w:rPr>
                <w:rFonts w:ascii="Arial" w:hAnsi="Arial" w:cs="Arial"/>
                <w:sz w:val="22"/>
                <w:szCs w:val="22"/>
              </w:rPr>
              <w:t xml:space="preserve"> о </w:t>
            </w:r>
            <w:proofErr w:type="spellStart"/>
            <w:r w:rsidRPr="001813F8">
              <w:rPr>
                <w:rFonts w:ascii="Arial" w:hAnsi="Arial" w:cs="Arial"/>
                <w:sz w:val="22"/>
                <w:szCs w:val="22"/>
              </w:rPr>
              <w:t>раду</w:t>
            </w:r>
            <w:proofErr w:type="spellEnd"/>
            <w:r>
              <w:rPr>
                <w:rFonts w:ascii="Arial" w:hAnsi="Arial" w:cs="Arial"/>
                <w:sz w:val="22"/>
                <w:szCs w:val="22"/>
                <w:lang w:val="sr-Cyrl-RS"/>
              </w:rPr>
              <w:t xml:space="preserve"> органа</w:t>
            </w:r>
            <w:r w:rsidRPr="004B4E17">
              <w:rPr>
                <w:rFonts w:ascii="Arial" w:hAnsi="Arial" w:cs="Arial"/>
                <w:sz w:val="22"/>
                <w:szCs w:val="22"/>
              </w:rPr>
              <w:t>.</w:t>
            </w:r>
          </w:p>
          <w:p w14:paraId="35D012E6" w14:textId="77777777" w:rsidR="00762031" w:rsidRPr="00A82663" w:rsidRDefault="00762031" w:rsidP="00762031">
            <w:pPr>
              <w:pStyle w:val="Default"/>
              <w:ind w:firstLine="567"/>
              <w:jc w:val="both"/>
              <w:rPr>
                <w:rFonts w:ascii="Arial" w:hAnsi="Arial" w:cs="Arial"/>
                <w:sz w:val="22"/>
                <w:szCs w:val="22"/>
                <w:lang w:val="sr-Cyrl-RS"/>
              </w:rPr>
            </w:pPr>
            <w:r>
              <w:rPr>
                <w:rFonts w:ascii="Arial" w:hAnsi="Arial" w:cs="Arial"/>
                <w:sz w:val="22"/>
                <w:szCs w:val="22"/>
                <w:lang w:val="sr-Cyrl-RS"/>
              </w:rPr>
              <w:t>Факултет</w:t>
            </w:r>
            <w:r w:rsidRPr="0060709A">
              <w:rPr>
                <w:rFonts w:ascii="Arial" w:hAnsi="Arial" w:cs="Arial"/>
                <w:sz w:val="22"/>
                <w:szCs w:val="22"/>
              </w:rPr>
              <w:t xml:space="preserve"> </w:t>
            </w:r>
            <w:proofErr w:type="spellStart"/>
            <w:r w:rsidRPr="0060709A">
              <w:rPr>
                <w:rFonts w:ascii="Arial" w:hAnsi="Arial" w:cs="Arial"/>
                <w:sz w:val="22"/>
                <w:szCs w:val="22"/>
              </w:rPr>
              <w:t>има</w:t>
            </w:r>
            <w:proofErr w:type="spellEnd"/>
            <w:r w:rsidRPr="0060709A">
              <w:rPr>
                <w:rFonts w:ascii="Arial" w:hAnsi="Arial" w:cs="Arial"/>
                <w:sz w:val="22"/>
                <w:szCs w:val="22"/>
              </w:rPr>
              <w:t xml:space="preserve"> </w:t>
            </w:r>
            <w:proofErr w:type="spellStart"/>
            <w:r w:rsidRPr="0060709A">
              <w:rPr>
                <w:rFonts w:ascii="Arial" w:hAnsi="Arial" w:cs="Arial"/>
                <w:sz w:val="22"/>
                <w:szCs w:val="22"/>
              </w:rPr>
              <w:t>ненаставно</w:t>
            </w:r>
            <w:proofErr w:type="spellEnd"/>
            <w:r w:rsidRPr="0060709A">
              <w:rPr>
                <w:rFonts w:ascii="Arial" w:hAnsi="Arial" w:cs="Arial"/>
                <w:sz w:val="22"/>
                <w:szCs w:val="22"/>
              </w:rPr>
              <w:t xml:space="preserve"> </w:t>
            </w:r>
            <w:proofErr w:type="spellStart"/>
            <w:r w:rsidRPr="0060709A">
              <w:rPr>
                <w:rFonts w:ascii="Arial" w:hAnsi="Arial" w:cs="Arial"/>
                <w:sz w:val="22"/>
                <w:szCs w:val="22"/>
              </w:rPr>
              <w:t>особље</w:t>
            </w:r>
            <w:proofErr w:type="spellEnd"/>
            <w:r w:rsidRPr="0060709A">
              <w:rPr>
                <w:rFonts w:ascii="Arial" w:hAnsi="Arial" w:cs="Arial"/>
                <w:sz w:val="22"/>
                <w:szCs w:val="22"/>
              </w:rPr>
              <w:t xml:space="preserve"> </w:t>
            </w:r>
            <w:proofErr w:type="spellStart"/>
            <w:r w:rsidRPr="0060709A">
              <w:rPr>
                <w:rFonts w:ascii="Arial" w:hAnsi="Arial" w:cs="Arial"/>
                <w:sz w:val="22"/>
                <w:szCs w:val="22"/>
              </w:rPr>
              <w:t>које</w:t>
            </w:r>
            <w:proofErr w:type="spellEnd"/>
            <w:r w:rsidRPr="0060709A">
              <w:rPr>
                <w:rFonts w:ascii="Arial" w:hAnsi="Arial" w:cs="Arial"/>
                <w:sz w:val="22"/>
                <w:szCs w:val="22"/>
              </w:rPr>
              <w:t xml:space="preserve"> </w:t>
            </w:r>
            <w:proofErr w:type="spellStart"/>
            <w:r w:rsidRPr="0060709A">
              <w:rPr>
                <w:rFonts w:ascii="Arial" w:hAnsi="Arial" w:cs="Arial"/>
                <w:sz w:val="22"/>
                <w:szCs w:val="22"/>
              </w:rPr>
              <w:t>својим</w:t>
            </w:r>
            <w:proofErr w:type="spellEnd"/>
            <w:r w:rsidRPr="0060709A">
              <w:rPr>
                <w:rFonts w:ascii="Arial" w:hAnsi="Arial" w:cs="Arial"/>
                <w:sz w:val="22"/>
                <w:szCs w:val="22"/>
              </w:rPr>
              <w:t xml:space="preserve"> </w:t>
            </w:r>
            <w:proofErr w:type="spellStart"/>
            <w:r w:rsidRPr="0060709A">
              <w:rPr>
                <w:rFonts w:ascii="Arial" w:hAnsi="Arial" w:cs="Arial"/>
                <w:sz w:val="22"/>
                <w:szCs w:val="22"/>
              </w:rPr>
              <w:t>стручним</w:t>
            </w:r>
            <w:proofErr w:type="spellEnd"/>
            <w:r w:rsidRPr="0060709A">
              <w:rPr>
                <w:rFonts w:ascii="Arial" w:hAnsi="Arial" w:cs="Arial"/>
                <w:sz w:val="22"/>
                <w:szCs w:val="22"/>
              </w:rPr>
              <w:t xml:space="preserve"> и </w:t>
            </w:r>
            <w:proofErr w:type="spellStart"/>
            <w:r w:rsidRPr="0060709A">
              <w:rPr>
                <w:rFonts w:ascii="Arial" w:hAnsi="Arial" w:cs="Arial"/>
                <w:sz w:val="22"/>
                <w:szCs w:val="22"/>
              </w:rPr>
              <w:t>професионалним</w:t>
            </w:r>
            <w:proofErr w:type="spellEnd"/>
            <w:r w:rsidRPr="0060709A">
              <w:rPr>
                <w:rFonts w:ascii="Arial" w:hAnsi="Arial" w:cs="Arial"/>
                <w:sz w:val="22"/>
                <w:szCs w:val="22"/>
              </w:rPr>
              <w:t xml:space="preserve"> </w:t>
            </w:r>
            <w:proofErr w:type="spellStart"/>
            <w:r w:rsidRPr="0060709A">
              <w:rPr>
                <w:rFonts w:ascii="Arial" w:hAnsi="Arial" w:cs="Arial"/>
                <w:sz w:val="22"/>
                <w:szCs w:val="22"/>
              </w:rPr>
              <w:t>радом</w:t>
            </w:r>
            <w:proofErr w:type="spellEnd"/>
            <w:r w:rsidRPr="0060709A">
              <w:rPr>
                <w:rFonts w:ascii="Arial" w:hAnsi="Arial" w:cs="Arial"/>
                <w:sz w:val="22"/>
                <w:szCs w:val="22"/>
              </w:rPr>
              <w:t xml:space="preserve"> </w:t>
            </w:r>
            <w:proofErr w:type="spellStart"/>
            <w:r w:rsidRPr="0060709A">
              <w:rPr>
                <w:rFonts w:ascii="Arial" w:hAnsi="Arial" w:cs="Arial"/>
                <w:sz w:val="22"/>
                <w:szCs w:val="22"/>
              </w:rPr>
              <w:t>обезбеђује</w:t>
            </w:r>
            <w:proofErr w:type="spellEnd"/>
            <w:r w:rsidRPr="0060709A">
              <w:rPr>
                <w:rFonts w:ascii="Arial" w:hAnsi="Arial" w:cs="Arial"/>
                <w:sz w:val="22"/>
                <w:szCs w:val="22"/>
              </w:rPr>
              <w:t xml:space="preserve"> </w:t>
            </w:r>
            <w:proofErr w:type="spellStart"/>
            <w:r w:rsidRPr="0060709A">
              <w:rPr>
                <w:rFonts w:ascii="Arial" w:hAnsi="Arial" w:cs="Arial"/>
                <w:sz w:val="22"/>
                <w:szCs w:val="22"/>
              </w:rPr>
              <w:t>успешну</w:t>
            </w:r>
            <w:proofErr w:type="spellEnd"/>
            <w:r w:rsidRPr="0060709A">
              <w:rPr>
                <w:rFonts w:ascii="Arial" w:hAnsi="Arial" w:cs="Arial"/>
                <w:sz w:val="22"/>
                <w:szCs w:val="22"/>
              </w:rPr>
              <w:t xml:space="preserve"> </w:t>
            </w:r>
            <w:proofErr w:type="spellStart"/>
            <w:r w:rsidRPr="0060709A">
              <w:rPr>
                <w:rFonts w:ascii="Arial" w:hAnsi="Arial" w:cs="Arial"/>
                <w:sz w:val="22"/>
                <w:szCs w:val="22"/>
              </w:rPr>
              <w:t>реализацију</w:t>
            </w:r>
            <w:proofErr w:type="spellEnd"/>
            <w:r w:rsidRPr="0060709A">
              <w:rPr>
                <w:rFonts w:ascii="Arial" w:hAnsi="Arial" w:cs="Arial"/>
                <w:sz w:val="22"/>
                <w:szCs w:val="22"/>
              </w:rPr>
              <w:t xml:space="preserve"> </w:t>
            </w:r>
            <w:proofErr w:type="spellStart"/>
            <w:r w:rsidRPr="0060709A">
              <w:rPr>
                <w:rFonts w:ascii="Arial" w:hAnsi="Arial" w:cs="Arial"/>
                <w:sz w:val="22"/>
                <w:szCs w:val="22"/>
              </w:rPr>
              <w:t>студијских</w:t>
            </w:r>
            <w:proofErr w:type="spellEnd"/>
            <w:r w:rsidRPr="0060709A">
              <w:rPr>
                <w:rFonts w:ascii="Arial" w:hAnsi="Arial" w:cs="Arial"/>
                <w:sz w:val="22"/>
                <w:szCs w:val="22"/>
              </w:rPr>
              <w:t xml:space="preserve"> </w:t>
            </w:r>
            <w:proofErr w:type="spellStart"/>
            <w:r w:rsidRPr="0060709A">
              <w:rPr>
                <w:rFonts w:ascii="Arial" w:hAnsi="Arial" w:cs="Arial"/>
                <w:sz w:val="22"/>
                <w:szCs w:val="22"/>
              </w:rPr>
              <w:t>програма</w:t>
            </w:r>
            <w:proofErr w:type="spellEnd"/>
            <w:r w:rsidRPr="0060709A">
              <w:rPr>
                <w:rFonts w:ascii="Arial" w:hAnsi="Arial" w:cs="Arial"/>
                <w:sz w:val="22"/>
                <w:szCs w:val="22"/>
              </w:rPr>
              <w:t xml:space="preserve"> и </w:t>
            </w:r>
            <w:proofErr w:type="spellStart"/>
            <w:r w:rsidRPr="0060709A">
              <w:rPr>
                <w:rFonts w:ascii="Arial" w:hAnsi="Arial" w:cs="Arial"/>
                <w:sz w:val="22"/>
                <w:szCs w:val="22"/>
              </w:rPr>
              <w:t>циљева</w:t>
            </w:r>
            <w:proofErr w:type="spellEnd"/>
            <w:r w:rsidRPr="0060709A">
              <w:rPr>
                <w:rFonts w:ascii="Arial" w:hAnsi="Arial" w:cs="Arial"/>
                <w:sz w:val="22"/>
                <w:szCs w:val="22"/>
              </w:rPr>
              <w:t xml:space="preserve"> </w:t>
            </w:r>
            <w:proofErr w:type="spellStart"/>
            <w:r w:rsidRPr="0060709A">
              <w:rPr>
                <w:rFonts w:ascii="Arial" w:hAnsi="Arial" w:cs="Arial"/>
                <w:sz w:val="22"/>
                <w:szCs w:val="22"/>
              </w:rPr>
              <w:t>установе</w:t>
            </w:r>
            <w:proofErr w:type="spellEnd"/>
            <w:r w:rsidRPr="0060709A">
              <w:rPr>
                <w:rFonts w:ascii="Arial" w:hAnsi="Arial" w:cs="Arial"/>
                <w:sz w:val="22"/>
                <w:szCs w:val="22"/>
              </w:rPr>
              <w:t>.</w:t>
            </w:r>
            <w:r>
              <w:rPr>
                <w:rFonts w:ascii="Arial" w:hAnsi="Arial" w:cs="Arial"/>
                <w:sz w:val="22"/>
                <w:szCs w:val="22"/>
                <w:lang w:val="sr-Cyrl-RS"/>
              </w:rPr>
              <w:t xml:space="preserve"> Факултет</w:t>
            </w:r>
            <w:r w:rsidRPr="00F745C0">
              <w:rPr>
                <w:rFonts w:ascii="Arial" w:hAnsi="Arial" w:cs="Arial"/>
                <w:sz w:val="22"/>
                <w:szCs w:val="22"/>
                <w:lang w:val="sr-Cyrl-RS"/>
              </w:rPr>
              <w:t xml:space="preserve"> обезбеђује број и квалитет ненаставног особља у складу са стандардима за акредитацију</w:t>
            </w:r>
            <w:r>
              <w:rPr>
                <w:rFonts w:ascii="Arial" w:hAnsi="Arial" w:cs="Arial"/>
                <w:sz w:val="22"/>
                <w:szCs w:val="22"/>
                <w:lang w:val="sr-Cyrl-RS"/>
              </w:rPr>
              <w:t xml:space="preserve">: </w:t>
            </w:r>
            <w:r w:rsidRPr="004C5855">
              <w:rPr>
                <w:rFonts w:ascii="Arial" w:hAnsi="Arial" w:cs="Arial"/>
                <w:sz w:val="22"/>
                <w:szCs w:val="22"/>
              </w:rPr>
              <w:t xml:space="preserve"> </w:t>
            </w:r>
            <w:proofErr w:type="spellStart"/>
            <w:r w:rsidRPr="004C5855">
              <w:rPr>
                <w:rFonts w:ascii="Arial" w:hAnsi="Arial" w:cs="Arial"/>
                <w:sz w:val="22"/>
                <w:szCs w:val="22"/>
              </w:rPr>
              <w:t>има</w:t>
            </w:r>
            <w:proofErr w:type="spellEnd"/>
            <w:r w:rsidRPr="004C5855">
              <w:rPr>
                <w:rFonts w:ascii="Arial" w:hAnsi="Arial" w:cs="Arial"/>
                <w:sz w:val="22"/>
                <w:szCs w:val="22"/>
              </w:rPr>
              <w:t xml:space="preserve"> </w:t>
            </w:r>
            <w:r>
              <w:rPr>
                <w:rFonts w:ascii="Arial" w:hAnsi="Arial" w:cs="Arial"/>
                <w:sz w:val="22"/>
                <w:szCs w:val="22"/>
                <w:lang w:val="sr-Cyrl-RS"/>
              </w:rPr>
              <w:t>пет</w:t>
            </w:r>
            <w:r w:rsidRPr="004C5855">
              <w:rPr>
                <w:rFonts w:ascii="Arial" w:hAnsi="Arial" w:cs="Arial"/>
                <w:sz w:val="22"/>
                <w:szCs w:val="22"/>
              </w:rPr>
              <w:t xml:space="preserve"> </w:t>
            </w:r>
            <w:proofErr w:type="spellStart"/>
            <w:r w:rsidRPr="004C5855">
              <w:rPr>
                <w:rFonts w:ascii="Arial" w:hAnsi="Arial" w:cs="Arial"/>
                <w:sz w:val="22"/>
                <w:szCs w:val="22"/>
              </w:rPr>
              <w:t>библиотекара</w:t>
            </w:r>
            <w:proofErr w:type="spellEnd"/>
            <w:r w:rsidRPr="004C5855">
              <w:rPr>
                <w:rFonts w:ascii="Arial" w:hAnsi="Arial" w:cs="Arial"/>
                <w:sz w:val="22"/>
                <w:szCs w:val="22"/>
              </w:rPr>
              <w:t xml:space="preserve"> </w:t>
            </w:r>
            <w:proofErr w:type="spellStart"/>
            <w:r w:rsidRPr="004C5855">
              <w:rPr>
                <w:rFonts w:ascii="Arial" w:hAnsi="Arial" w:cs="Arial"/>
                <w:sz w:val="22"/>
                <w:szCs w:val="22"/>
              </w:rPr>
              <w:t>са</w:t>
            </w:r>
            <w:proofErr w:type="spellEnd"/>
            <w:r w:rsidRPr="004C5855">
              <w:rPr>
                <w:rFonts w:ascii="Arial" w:hAnsi="Arial" w:cs="Arial"/>
                <w:sz w:val="22"/>
                <w:szCs w:val="22"/>
              </w:rPr>
              <w:t xml:space="preserve"> </w:t>
            </w:r>
            <w:proofErr w:type="spellStart"/>
            <w:r w:rsidRPr="004C5855">
              <w:rPr>
                <w:rFonts w:ascii="Arial" w:hAnsi="Arial" w:cs="Arial"/>
                <w:sz w:val="22"/>
                <w:szCs w:val="22"/>
              </w:rPr>
              <w:t>високим</w:t>
            </w:r>
            <w:proofErr w:type="spellEnd"/>
            <w:r w:rsidRPr="004C5855">
              <w:rPr>
                <w:rFonts w:ascii="Arial" w:hAnsi="Arial" w:cs="Arial"/>
                <w:sz w:val="22"/>
                <w:szCs w:val="22"/>
              </w:rPr>
              <w:t xml:space="preserve"> </w:t>
            </w:r>
            <w:proofErr w:type="spellStart"/>
            <w:r w:rsidRPr="004C5855">
              <w:rPr>
                <w:rFonts w:ascii="Arial" w:hAnsi="Arial" w:cs="Arial"/>
                <w:sz w:val="22"/>
                <w:szCs w:val="22"/>
              </w:rPr>
              <w:t>образовањем</w:t>
            </w:r>
            <w:proofErr w:type="spellEnd"/>
            <w:r>
              <w:rPr>
                <w:rFonts w:ascii="Arial" w:hAnsi="Arial" w:cs="Arial"/>
                <w:sz w:val="22"/>
                <w:szCs w:val="22"/>
                <w:lang w:val="sr-Cyrl-RS"/>
              </w:rPr>
              <w:t xml:space="preserve">, </w:t>
            </w:r>
            <w:proofErr w:type="spellStart"/>
            <w:r w:rsidRPr="004C5855">
              <w:rPr>
                <w:rFonts w:ascii="Arial" w:hAnsi="Arial" w:cs="Arial"/>
                <w:sz w:val="22"/>
                <w:szCs w:val="22"/>
              </w:rPr>
              <w:t>организује</w:t>
            </w:r>
            <w:proofErr w:type="spellEnd"/>
            <w:r w:rsidRPr="004C5855">
              <w:rPr>
                <w:rFonts w:ascii="Arial" w:hAnsi="Arial" w:cs="Arial"/>
                <w:sz w:val="22"/>
                <w:szCs w:val="22"/>
              </w:rPr>
              <w:t xml:space="preserve"> </w:t>
            </w:r>
            <w:proofErr w:type="spellStart"/>
            <w:r w:rsidRPr="004C5855">
              <w:rPr>
                <w:rFonts w:ascii="Arial" w:hAnsi="Arial" w:cs="Arial"/>
                <w:sz w:val="22"/>
                <w:szCs w:val="22"/>
              </w:rPr>
              <w:t>студентску</w:t>
            </w:r>
            <w:proofErr w:type="spellEnd"/>
            <w:r w:rsidRPr="004C5855">
              <w:rPr>
                <w:rFonts w:ascii="Arial" w:hAnsi="Arial" w:cs="Arial"/>
                <w:sz w:val="22"/>
                <w:szCs w:val="22"/>
              </w:rPr>
              <w:t xml:space="preserve"> </w:t>
            </w:r>
            <w:proofErr w:type="spellStart"/>
            <w:r w:rsidRPr="004C5855">
              <w:rPr>
                <w:rFonts w:ascii="Arial" w:hAnsi="Arial" w:cs="Arial"/>
                <w:sz w:val="22"/>
                <w:szCs w:val="22"/>
              </w:rPr>
              <w:t>службу</w:t>
            </w:r>
            <w:proofErr w:type="spellEnd"/>
            <w:r w:rsidRPr="004C5855">
              <w:rPr>
                <w:rFonts w:ascii="Arial" w:hAnsi="Arial" w:cs="Arial"/>
                <w:sz w:val="22"/>
                <w:szCs w:val="22"/>
              </w:rPr>
              <w:t xml:space="preserve"> </w:t>
            </w:r>
            <w:proofErr w:type="spellStart"/>
            <w:r w:rsidRPr="004C5855">
              <w:rPr>
                <w:rFonts w:ascii="Arial" w:hAnsi="Arial" w:cs="Arial"/>
                <w:sz w:val="22"/>
                <w:szCs w:val="22"/>
              </w:rPr>
              <w:t>са</w:t>
            </w:r>
            <w:proofErr w:type="spellEnd"/>
            <w:r w:rsidRPr="004C5855">
              <w:rPr>
                <w:rFonts w:ascii="Arial" w:hAnsi="Arial" w:cs="Arial"/>
                <w:sz w:val="22"/>
                <w:szCs w:val="22"/>
              </w:rPr>
              <w:t xml:space="preserve"> </w:t>
            </w:r>
            <w:r>
              <w:rPr>
                <w:rFonts w:ascii="Arial" w:hAnsi="Arial" w:cs="Arial"/>
                <w:sz w:val="22"/>
                <w:szCs w:val="22"/>
                <w:lang w:val="sr-Cyrl-RS"/>
              </w:rPr>
              <w:t>шест</w:t>
            </w:r>
            <w:r w:rsidRPr="004C5855">
              <w:rPr>
                <w:rFonts w:ascii="Arial" w:hAnsi="Arial" w:cs="Arial"/>
                <w:sz w:val="22"/>
                <w:szCs w:val="22"/>
              </w:rPr>
              <w:t xml:space="preserve"> </w:t>
            </w:r>
            <w:proofErr w:type="spellStart"/>
            <w:r w:rsidRPr="004C5855">
              <w:rPr>
                <w:rFonts w:ascii="Arial" w:hAnsi="Arial" w:cs="Arial"/>
                <w:sz w:val="22"/>
                <w:szCs w:val="22"/>
              </w:rPr>
              <w:t>извршиоца</w:t>
            </w:r>
            <w:proofErr w:type="spellEnd"/>
            <w:r>
              <w:rPr>
                <w:rFonts w:ascii="Arial" w:hAnsi="Arial" w:cs="Arial"/>
                <w:sz w:val="22"/>
                <w:szCs w:val="22"/>
                <w:lang w:val="sr-Cyrl-RS"/>
              </w:rPr>
              <w:t xml:space="preserve">, </w:t>
            </w:r>
            <w:proofErr w:type="spellStart"/>
            <w:r w:rsidRPr="004C5855">
              <w:rPr>
                <w:rFonts w:ascii="Arial" w:hAnsi="Arial" w:cs="Arial"/>
                <w:sz w:val="22"/>
                <w:szCs w:val="22"/>
              </w:rPr>
              <w:t>има</w:t>
            </w:r>
            <w:proofErr w:type="spellEnd"/>
            <w:r w:rsidRPr="004C5855">
              <w:rPr>
                <w:rFonts w:ascii="Arial" w:hAnsi="Arial" w:cs="Arial"/>
                <w:sz w:val="22"/>
                <w:szCs w:val="22"/>
              </w:rPr>
              <w:t xml:space="preserve"> </w:t>
            </w:r>
            <w:r>
              <w:rPr>
                <w:rFonts w:ascii="Arial" w:hAnsi="Arial" w:cs="Arial"/>
                <w:sz w:val="22"/>
                <w:szCs w:val="22"/>
                <w:lang w:val="sr-Cyrl-RS"/>
              </w:rPr>
              <w:t>пет</w:t>
            </w:r>
            <w:r w:rsidRPr="004C5855">
              <w:rPr>
                <w:rFonts w:ascii="Arial" w:hAnsi="Arial" w:cs="Arial"/>
                <w:sz w:val="22"/>
                <w:szCs w:val="22"/>
              </w:rPr>
              <w:t xml:space="preserve"> </w:t>
            </w:r>
            <w:proofErr w:type="spellStart"/>
            <w:r w:rsidRPr="004C5855">
              <w:rPr>
                <w:rFonts w:ascii="Arial" w:hAnsi="Arial" w:cs="Arial"/>
                <w:sz w:val="22"/>
                <w:szCs w:val="22"/>
              </w:rPr>
              <w:t>извршиоца</w:t>
            </w:r>
            <w:proofErr w:type="spellEnd"/>
            <w:r w:rsidRPr="004C5855">
              <w:rPr>
                <w:rFonts w:ascii="Arial" w:hAnsi="Arial" w:cs="Arial"/>
                <w:sz w:val="22"/>
                <w:szCs w:val="22"/>
              </w:rPr>
              <w:t xml:space="preserve"> </w:t>
            </w:r>
            <w:proofErr w:type="spellStart"/>
            <w:r w:rsidRPr="004C5855">
              <w:rPr>
                <w:rFonts w:ascii="Arial" w:hAnsi="Arial" w:cs="Arial"/>
                <w:sz w:val="22"/>
                <w:szCs w:val="22"/>
              </w:rPr>
              <w:t>са</w:t>
            </w:r>
            <w:proofErr w:type="spellEnd"/>
            <w:r w:rsidRPr="004C5855">
              <w:rPr>
                <w:rFonts w:ascii="Arial" w:hAnsi="Arial" w:cs="Arial"/>
                <w:sz w:val="22"/>
                <w:szCs w:val="22"/>
              </w:rPr>
              <w:t xml:space="preserve"> </w:t>
            </w:r>
            <w:proofErr w:type="spellStart"/>
            <w:r w:rsidRPr="004C5855">
              <w:rPr>
                <w:rFonts w:ascii="Arial" w:hAnsi="Arial" w:cs="Arial"/>
                <w:sz w:val="22"/>
                <w:szCs w:val="22"/>
              </w:rPr>
              <w:t>високим</w:t>
            </w:r>
            <w:proofErr w:type="spellEnd"/>
            <w:r w:rsidRPr="004C5855">
              <w:rPr>
                <w:rFonts w:ascii="Arial" w:hAnsi="Arial" w:cs="Arial"/>
                <w:sz w:val="22"/>
                <w:szCs w:val="22"/>
              </w:rPr>
              <w:t xml:space="preserve"> </w:t>
            </w:r>
            <w:proofErr w:type="spellStart"/>
            <w:r w:rsidRPr="004C5855">
              <w:rPr>
                <w:rFonts w:ascii="Arial" w:hAnsi="Arial" w:cs="Arial"/>
                <w:sz w:val="22"/>
                <w:szCs w:val="22"/>
              </w:rPr>
              <w:t>образовањем</w:t>
            </w:r>
            <w:proofErr w:type="spellEnd"/>
            <w:r w:rsidRPr="004C5855">
              <w:rPr>
                <w:rFonts w:ascii="Arial" w:hAnsi="Arial" w:cs="Arial"/>
                <w:sz w:val="22"/>
                <w:szCs w:val="22"/>
              </w:rPr>
              <w:t xml:space="preserve"> </w:t>
            </w:r>
            <w:proofErr w:type="spellStart"/>
            <w:r w:rsidRPr="004C5855">
              <w:rPr>
                <w:rFonts w:ascii="Arial" w:hAnsi="Arial" w:cs="Arial"/>
                <w:sz w:val="22"/>
                <w:szCs w:val="22"/>
              </w:rPr>
              <w:t>на</w:t>
            </w:r>
            <w:proofErr w:type="spellEnd"/>
            <w:r w:rsidRPr="004C5855">
              <w:rPr>
                <w:rFonts w:ascii="Arial" w:hAnsi="Arial" w:cs="Arial"/>
                <w:sz w:val="22"/>
                <w:szCs w:val="22"/>
              </w:rPr>
              <w:t xml:space="preserve"> </w:t>
            </w:r>
            <w:proofErr w:type="spellStart"/>
            <w:r w:rsidRPr="004C5855">
              <w:rPr>
                <w:rFonts w:ascii="Arial" w:hAnsi="Arial" w:cs="Arial"/>
                <w:sz w:val="22"/>
                <w:szCs w:val="22"/>
              </w:rPr>
              <w:t>пословима</w:t>
            </w:r>
            <w:proofErr w:type="spellEnd"/>
            <w:r w:rsidRPr="004C5855">
              <w:rPr>
                <w:rFonts w:ascii="Arial" w:hAnsi="Arial" w:cs="Arial"/>
                <w:sz w:val="22"/>
                <w:szCs w:val="22"/>
              </w:rPr>
              <w:t xml:space="preserve"> </w:t>
            </w:r>
            <w:proofErr w:type="spellStart"/>
            <w:r w:rsidRPr="004C5855">
              <w:rPr>
                <w:rFonts w:ascii="Arial" w:hAnsi="Arial" w:cs="Arial"/>
                <w:sz w:val="22"/>
                <w:szCs w:val="22"/>
              </w:rPr>
              <w:t>информатичког</w:t>
            </w:r>
            <w:proofErr w:type="spellEnd"/>
            <w:r w:rsidRPr="004C5855">
              <w:rPr>
                <w:rFonts w:ascii="Arial" w:hAnsi="Arial" w:cs="Arial"/>
                <w:sz w:val="22"/>
                <w:szCs w:val="22"/>
              </w:rPr>
              <w:t xml:space="preserve"> </w:t>
            </w:r>
            <w:proofErr w:type="spellStart"/>
            <w:r w:rsidRPr="004C5855">
              <w:rPr>
                <w:rFonts w:ascii="Arial" w:hAnsi="Arial" w:cs="Arial"/>
                <w:sz w:val="22"/>
                <w:szCs w:val="22"/>
              </w:rPr>
              <w:t>система</w:t>
            </w:r>
            <w:proofErr w:type="spellEnd"/>
            <w:r>
              <w:rPr>
                <w:rFonts w:ascii="Arial" w:hAnsi="Arial" w:cs="Arial"/>
                <w:sz w:val="22"/>
                <w:szCs w:val="22"/>
                <w:lang w:val="sr-Cyrl-RS"/>
              </w:rPr>
              <w:t xml:space="preserve">, </w:t>
            </w:r>
            <w:proofErr w:type="spellStart"/>
            <w:r w:rsidRPr="004C5855">
              <w:rPr>
                <w:rFonts w:ascii="Arial" w:hAnsi="Arial" w:cs="Arial"/>
                <w:sz w:val="22"/>
                <w:szCs w:val="22"/>
              </w:rPr>
              <w:t>има</w:t>
            </w:r>
            <w:proofErr w:type="spellEnd"/>
            <w:r w:rsidRPr="004C5855">
              <w:rPr>
                <w:rFonts w:ascii="Arial" w:hAnsi="Arial" w:cs="Arial"/>
                <w:sz w:val="22"/>
                <w:szCs w:val="22"/>
              </w:rPr>
              <w:t xml:space="preserve"> </w:t>
            </w:r>
            <w:proofErr w:type="spellStart"/>
            <w:r w:rsidRPr="004C5855">
              <w:rPr>
                <w:rFonts w:ascii="Arial" w:hAnsi="Arial" w:cs="Arial"/>
                <w:sz w:val="22"/>
                <w:szCs w:val="22"/>
              </w:rPr>
              <w:t>једног</w:t>
            </w:r>
            <w:proofErr w:type="spellEnd"/>
            <w:r w:rsidRPr="004C5855">
              <w:rPr>
                <w:rFonts w:ascii="Arial" w:hAnsi="Arial" w:cs="Arial"/>
                <w:sz w:val="22"/>
                <w:szCs w:val="22"/>
              </w:rPr>
              <w:t xml:space="preserve"> </w:t>
            </w:r>
            <w:proofErr w:type="spellStart"/>
            <w:r w:rsidRPr="004C5855">
              <w:rPr>
                <w:rFonts w:ascii="Arial" w:hAnsi="Arial" w:cs="Arial"/>
                <w:sz w:val="22"/>
                <w:szCs w:val="22"/>
              </w:rPr>
              <w:t>извршиоца</w:t>
            </w:r>
            <w:proofErr w:type="spellEnd"/>
            <w:r w:rsidRPr="004C5855">
              <w:rPr>
                <w:rFonts w:ascii="Arial" w:hAnsi="Arial" w:cs="Arial"/>
                <w:sz w:val="22"/>
                <w:szCs w:val="22"/>
              </w:rPr>
              <w:t xml:space="preserve">, </w:t>
            </w:r>
            <w:proofErr w:type="spellStart"/>
            <w:r w:rsidRPr="004C5855">
              <w:rPr>
                <w:rFonts w:ascii="Arial" w:hAnsi="Arial" w:cs="Arial"/>
                <w:sz w:val="22"/>
                <w:szCs w:val="22"/>
              </w:rPr>
              <w:t>дипломираног</w:t>
            </w:r>
            <w:proofErr w:type="spellEnd"/>
            <w:r w:rsidRPr="004C5855">
              <w:rPr>
                <w:rFonts w:ascii="Arial" w:hAnsi="Arial" w:cs="Arial"/>
                <w:sz w:val="22"/>
                <w:szCs w:val="22"/>
              </w:rPr>
              <w:t xml:space="preserve"> </w:t>
            </w:r>
            <w:proofErr w:type="spellStart"/>
            <w:r w:rsidRPr="004C5855">
              <w:rPr>
                <w:rFonts w:ascii="Arial" w:hAnsi="Arial" w:cs="Arial"/>
                <w:sz w:val="22"/>
                <w:szCs w:val="22"/>
              </w:rPr>
              <w:t>правника</w:t>
            </w:r>
            <w:proofErr w:type="spellEnd"/>
            <w:r w:rsidRPr="004C5855">
              <w:rPr>
                <w:rFonts w:ascii="Arial" w:hAnsi="Arial" w:cs="Arial"/>
                <w:sz w:val="22"/>
                <w:szCs w:val="22"/>
              </w:rPr>
              <w:t xml:space="preserve">, </w:t>
            </w:r>
            <w:proofErr w:type="spellStart"/>
            <w:r w:rsidRPr="004C5855">
              <w:rPr>
                <w:rFonts w:ascii="Arial" w:hAnsi="Arial" w:cs="Arial"/>
                <w:sz w:val="22"/>
                <w:szCs w:val="22"/>
              </w:rPr>
              <w:t>на</w:t>
            </w:r>
            <w:proofErr w:type="spellEnd"/>
            <w:r w:rsidRPr="004C5855">
              <w:rPr>
                <w:rFonts w:ascii="Arial" w:hAnsi="Arial" w:cs="Arial"/>
                <w:sz w:val="22"/>
                <w:szCs w:val="22"/>
              </w:rPr>
              <w:t xml:space="preserve"> </w:t>
            </w:r>
            <w:proofErr w:type="spellStart"/>
            <w:r w:rsidRPr="004C5855">
              <w:rPr>
                <w:rFonts w:ascii="Arial" w:hAnsi="Arial" w:cs="Arial"/>
                <w:sz w:val="22"/>
                <w:szCs w:val="22"/>
              </w:rPr>
              <w:t>пословима</w:t>
            </w:r>
            <w:proofErr w:type="spellEnd"/>
            <w:r w:rsidRPr="004C5855">
              <w:rPr>
                <w:rFonts w:ascii="Arial" w:hAnsi="Arial" w:cs="Arial"/>
                <w:sz w:val="22"/>
                <w:szCs w:val="22"/>
              </w:rPr>
              <w:t xml:space="preserve"> </w:t>
            </w:r>
            <w:proofErr w:type="spellStart"/>
            <w:r w:rsidRPr="004C5855">
              <w:rPr>
                <w:rFonts w:ascii="Arial" w:hAnsi="Arial" w:cs="Arial"/>
                <w:sz w:val="22"/>
                <w:szCs w:val="22"/>
              </w:rPr>
              <w:t>секретара</w:t>
            </w:r>
            <w:proofErr w:type="spellEnd"/>
            <w:r w:rsidRPr="004C5855">
              <w:rPr>
                <w:rFonts w:ascii="Arial" w:hAnsi="Arial" w:cs="Arial"/>
                <w:sz w:val="22"/>
                <w:szCs w:val="22"/>
              </w:rPr>
              <w:t>.</w:t>
            </w:r>
            <w:r w:rsidRPr="0060709A">
              <w:rPr>
                <w:rFonts w:ascii="Arial" w:hAnsi="Arial" w:cs="Arial"/>
                <w:sz w:val="22"/>
                <w:szCs w:val="22"/>
              </w:rPr>
              <w:t xml:space="preserve">  </w:t>
            </w:r>
          </w:p>
          <w:p w14:paraId="0A71C080" w14:textId="77777777" w:rsidR="00762031" w:rsidRDefault="00762031" w:rsidP="00762031">
            <w:pPr>
              <w:pStyle w:val="Default"/>
              <w:ind w:firstLine="567"/>
              <w:jc w:val="both"/>
              <w:rPr>
                <w:rFonts w:ascii="Arial" w:hAnsi="Arial" w:cs="Arial"/>
                <w:sz w:val="22"/>
                <w:szCs w:val="22"/>
              </w:rPr>
            </w:pPr>
            <w:proofErr w:type="spellStart"/>
            <w:r w:rsidRPr="005D53C1">
              <w:rPr>
                <w:rFonts w:ascii="Arial" w:hAnsi="Arial" w:cs="Arial"/>
                <w:sz w:val="22"/>
                <w:szCs w:val="22"/>
              </w:rPr>
              <w:t>Квалитет</w:t>
            </w:r>
            <w:proofErr w:type="spellEnd"/>
            <w:r w:rsidRPr="005D53C1">
              <w:rPr>
                <w:rFonts w:ascii="Arial" w:hAnsi="Arial" w:cs="Arial"/>
                <w:sz w:val="22"/>
                <w:szCs w:val="22"/>
              </w:rPr>
              <w:t xml:space="preserve"> </w:t>
            </w:r>
            <w:proofErr w:type="spellStart"/>
            <w:r w:rsidRPr="005D53C1">
              <w:rPr>
                <w:rFonts w:ascii="Arial" w:hAnsi="Arial" w:cs="Arial"/>
                <w:sz w:val="22"/>
                <w:szCs w:val="22"/>
              </w:rPr>
              <w:t>управљања</w:t>
            </w:r>
            <w:proofErr w:type="spellEnd"/>
            <w:r w:rsidRPr="005D53C1">
              <w:rPr>
                <w:rFonts w:ascii="Arial" w:hAnsi="Arial" w:cs="Arial"/>
                <w:sz w:val="22"/>
                <w:szCs w:val="22"/>
              </w:rPr>
              <w:t xml:space="preserve"> </w:t>
            </w:r>
            <w:proofErr w:type="spellStart"/>
            <w:r w:rsidRPr="005D53C1">
              <w:rPr>
                <w:rFonts w:ascii="Arial" w:hAnsi="Arial" w:cs="Arial"/>
                <w:sz w:val="22"/>
                <w:szCs w:val="22"/>
              </w:rPr>
              <w:t>високошколском</w:t>
            </w:r>
            <w:proofErr w:type="spellEnd"/>
            <w:r w:rsidRPr="005D53C1">
              <w:rPr>
                <w:rFonts w:ascii="Arial" w:hAnsi="Arial" w:cs="Arial"/>
                <w:sz w:val="22"/>
                <w:szCs w:val="22"/>
              </w:rPr>
              <w:t xml:space="preserve"> </w:t>
            </w:r>
            <w:proofErr w:type="spellStart"/>
            <w:r w:rsidRPr="005D53C1">
              <w:rPr>
                <w:rFonts w:ascii="Arial" w:hAnsi="Arial" w:cs="Arial"/>
                <w:sz w:val="22"/>
                <w:szCs w:val="22"/>
              </w:rPr>
              <w:t>установом</w:t>
            </w:r>
            <w:proofErr w:type="spellEnd"/>
            <w:r w:rsidRPr="005D53C1">
              <w:rPr>
                <w:rFonts w:ascii="Arial" w:hAnsi="Arial" w:cs="Arial"/>
                <w:sz w:val="22"/>
                <w:szCs w:val="22"/>
              </w:rPr>
              <w:t xml:space="preserve"> и </w:t>
            </w:r>
            <w:proofErr w:type="spellStart"/>
            <w:r w:rsidRPr="005D53C1">
              <w:rPr>
                <w:rFonts w:ascii="Arial" w:hAnsi="Arial" w:cs="Arial"/>
                <w:sz w:val="22"/>
                <w:szCs w:val="22"/>
              </w:rPr>
              <w:t>квалитет</w:t>
            </w:r>
            <w:proofErr w:type="spellEnd"/>
            <w:r w:rsidRPr="005D53C1">
              <w:rPr>
                <w:rFonts w:ascii="Arial" w:hAnsi="Arial" w:cs="Arial"/>
                <w:sz w:val="22"/>
                <w:szCs w:val="22"/>
              </w:rPr>
              <w:t xml:space="preserve"> </w:t>
            </w:r>
            <w:proofErr w:type="spellStart"/>
            <w:r w:rsidRPr="005D53C1">
              <w:rPr>
                <w:rFonts w:ascii="Arial" w:hAnsi="Arial" w:cs="Arial"/>
                <w:sz w:val="22"/>
                <w:szCs w:val="22"/>
              </w:rPr>
              <w:t>ненаставне</w:t>
            </w:r>
            <w:proofErr w:type="spellEnd"/>
            <w:r w:rsidRPr="005D53C1">
              <w:rPr>
                <w:rFonts w:ascii="Arial" w:hAnsi="Arial" w:cs="Arial"/>
                <w:sz w:val="22"/>
                <w:szCs w:val="22"/>
              </w:rPr>
              <w:t xml:space="preserve"> </w:t>
            </w:r>
            <w:proofErr w:type="spellStart"/>
            <w:r w:rsidRPr="005D53C1">
              <w:rPr>
                <w:rFonts w:ascii="Arial" w:hAnsi="Arial" w:cs="Arial"/>
                <w:sz w:val="22"/>
                <w:szCs w:val="22"/>
              </w:rPr>
              <w:t>подршке</w:t>
            </w:r>
            <w:proofErr w:type="spellEnd"/>
            <w:r w:rsidRPr="005D53C1">
              <w:rPr>
                <w:rFonts w:ascii="Arial" w:hAnsi="Arial" w:cs="Arial"/>
                <w:sz w:val="22"/>
                <w:szCs w:val="22"/>
              </w:rPr>
              <w:t xml:space="preserve"> </w:t>
            </w:r>
            <w:proofErr w:type="spellStart"/>
            <w:r w:rsidRPr="005D53C1">
              <w:rPr>
                <w:rFonts w:ascii="Arial" w:hAnsi="Arial" w:cs="Arial"/>
                <w:sz w:val="22"/>
                <w:szCs w:val="22"/>
              </w:rPr>
              <w:t>се</w:t>
            </w:r>
            <w:proofErr w:type="spellEnd"/>
            <w:r w:rsidRPr="005D53C1">
              <w:rPr>
                <w:rFonts w:ascii="Arial" w:hAnsi="Arial" w:cs="Arial"/>
                <w:sz w:val="22"/>
                <w:szCs w:val="22"/>
              </w:rPr>
              <w:t xml:space="preserve"> </w:t>
            </w:r>
            <w:proofErr w:type="spellStart"/>
            <w:r w:rsidRPr="005D53C1">
              <w:rPr>
                <w:rFonts w:ascii="Arial" w:hAnsi="Arial" w:cs="Arial"/>
                <w:sz w:val="22"/>
                <w:szCs w:val="22"/>
              </w:rPr>
              <w:t>обезбеђује</w:t>
            </w:r>
            <w:proofErr w:type="spellEnd"/>
            <w:r w:rsidRPr="005D53C1">
              <w:rPr>
                <w:rFonts w:ascii="Arial" w:hAnsi="Arial" w:cs="Arial"/>
                <w:sz w:val="22"/>
                <w:szCs w:val="22"/>
              </w:rPr>
              <w:t xml:space="preserve"> </w:t>
            </w:r>
            <w:proofErr w:type="spellStart"/>
            <w:r w:rsidRPr="005D53C1">
              <w:rPr>
                <w:rFonts w:ascii="Arial" w:hAnsi="Arial" w:cs="Arial"/>
                <w:sz w:val="22"/>
                <w:szCs w:val="22"/>
              </w:rPr>
              <w:t>утврђивањем</w:t>
            </w:r>
            <w:proofErr w:type="spellEnd"/>
            <w:r w:rsidRPr="005D53C1">
              <w:rPr>
                <w:rFonts w:ascii="Arial" w:hAnsi="Arial" w:cs="Arial"/>
                <w:sz w:val="22"/>
                <w:szCs w:val="22"/>
              </w:rPr>
              <w:t xml:space="preserve"> </w:t>
            </w:r>
            <w:proofErr w:type="spellStart"/>
            <w:r w:rsidRPr="005D53C1">
              <w:rPr>
                <w:rFonts w:ascii="Arial" w:hAnsi="Arial" w:cs="Arial"/>
                <w:sz w:val="22"/>
                <w:szCs w:val="22"/>
              </w:rPr>
              <w:t>надлежности</w:t>
            </w:r>
            <w:proofErr w:type="spellEnd"/>
            <w:r w:rsidRPr="005D53C1">
              <w:rPr>
                <w:rFonts w:ascii="Arial" w:hAnsi="Arial" w:cs="Arial"/>
                <w:sz w:val="22"/>
                <w:szCs w:val="22"/>
              </w:rPr>
              <w:t xml:space="preserve"> и </w:t>
            </w:r>
            <w:proofErr w:type="spellStart"/>
            <w:r w:rsidRPr="005D53C1">
              <w:rPr>
                <w:rFonts w:ascii="Arial" w:hAnsi="Arial" w:cs="Arial"/>
                <w:sz w:val="22"/>
                <w:szCs w:val="22"/>
              </w:rPr>
              <w:t>одговорности</w:t>
            </w:r>
            <w:proofErr w:type="spellEnd"/>
            <w:r w:rsidRPr="005D53C1">
              <w:rPr>
                <w:rFonts w:ascii="Arial" w:hAnsi="Arial" w:cs="Arial"/>
                <w:sz w:val="22"/>
                <w:szCs w:val="22"/>
              </w:rPr>
              <w:t xml:space="preserve"> </w:t>
            </w:r>
            <w:proofErr w:type="spellStart"/>
            <w:r w:rsidRPr="005D53C1">
              <w:rPr>
                <w:rFonts w:ascii="Arial" w:hAnsi="Arial" w:cs="Arial"/>
                <w:sz w:val="22"/>
                <w:szCs w:val="22"/>
              </w:rPr>
              <w:t>органа</w:t>
            </w:r>
            <w:proofErr w:type="spellEnd"/>
            <w:r w:rsidRPr="005D53C1">
              <w:rPr>
                <w:rFonts w:ascii="Arial" w:hAnsi="Arial" w:cs="Arial"/>
                <w:sz w:val="22"/>
                <w:szCs w:val="22"/>
              </w:rPr>
              <w:t xml:space="preserve"> </w:t>
            </w:r>
            <w:proofErr w:type="spellStart"/>
            <w:r w:rsidRPr="005D53C1">
              <w:rPr>
                <w:rFonts w:ascii="Arial" w:hAnsi="Arial" w:cs="Arial"/>
                <w:sz w:val="22"/>
                <w:szCs w:val="22"/>
              </w:rPr>
              <w:t>управљања</w:t>
            </w:r>
            <w:proofErr w:type="spellEnd"/>
            <w:r w:rsidRPr="005D53C1">
              <w:rPr>
                <w:rFonts w:ascii="Arial" w:hAnsi="Arial" w:cs="Arial"/>
                <w:sz w:val="22"/>
                <w:szCs w:val="22"/>
              </w:rPr>
              <w:t xml:space="preserve"> и </w:t>
            </w:r>
            <w:proofErr w:type="spellStart"/>
            <w:r w:rsidRPr="005D53C1">
              <w:rPr>
                <w:rFonts w:ascii="Arial" w:hAnsi="Arial" w:cs="Arial"/>
                <w:sz w:val="22"/>
                <w:szCs w:val="22"/>
              </w:rPr>
              <w:t>јединица</w:t>
            </w:r>
            <w:proofErr w:type="spellEnd"/>
            <w:r w:rsidRPr="005D53C1">
              <w:rPr>
                <w:rFonts w:ascii="Arial" w:hAnsi="Arial" w:cs="Arial"/>
                <w:sz w:val="22"/>
                <w:szCs w:val="22"/>
              </w:rPr>
              <w:t xml:space="preserve"> </w:t>
            </w:r>
            <w:proofErr w:type="spellStart"/>
            <w:r w:rsidRPr="005D53C1">
              <w:rPr>
                <w:rFonts w:ascii="Arial" w:hAnsi="Arial" w:cs="Arial"/>
                <w:sz w:val="22"/>
                <w:szCs w:val="22"/>
              </w:rPr>
              <w:t>за</w:t>
            </w:r>
            <w:proofErr w:type="spellEnd"/>
            <w:r w:rsidRPr="005D53C1">
              <w:rPr>
                <w:rFonts w:ascii="Arial" w:hAnsi="Arial" w:cs="Arial"/>
                <w:sz w:val="22"/>
                <w:szCs w:val="22"/>
              </w:rPr>
              <w:t xml:space="preserve"> </w:t>
            </w:r>
            <w:proofErr w:type="spellStart"/>
            <w:r w:rsidRPr="005D53C1">
              <w:rPr>
                <w:rFonts w:ascii="Arial" w:hAnsi="Arial" w:cs="Arial"/>
                <w:sz w:val="22"/>
                <w:szCs w:val="22"/>
              </w:rPr>
              <w:t>ненаставну</w:t>
            </w:r>
            <w:proofErr w:type="spellEnd"/>
            <w:r w:rsidRPr="005D53C1">
              <w:rPr>
                <w:rFonts w:ascii="Arial" w:hAnsi="Arial" w:cs="Arial"/>
                <w:sz w:val="22"/>
                <w:szCs w:val="22"/>
              </w:rPr>
              <w:t xml:space="preserve"> </w:t>
            </w:r>
            <w:proofErr w:type="spellStart"/>
            <w:r w:rsidRPr="005D53C1">
              <w:rPr>
                <w:rFonts w:ascii="Arial" w:hAnsi="Arial" w:cs="Arial"/>
                <w:sz w:val="22"/>
                <w:szCs w:val="22"/>
              </w:rPr>
              <w:t>подршку</w:t>
            </w:r>
            <w:proofErr w:type="spellEnd"/>
            <w:r w:rsidRPr="005D53C1">
              <w:rPr>
                <w:rFonts w:ascii="Arial" w:hAnsi="Arial" w:cs="Arial"/>
                <w:sz w:val="22"/>
                <w:szCs w:val="22"/>
              </w:rPr>
              <w:t xml:space="preserve"> и </w:t>
            </w:r>
            <w:proofErr w:type="spellStart"/>
            <w:r w:rsidRPr="005D53C1">
              <w:rPr>
                <w:rFonts w:ascii="Arial" w:hAnsi="Arial" w:cs="Arial"/>
                <w:sz w:val="22"/>
                <w:szCs w:val="22"/>
              </w:rPr>
              <w:t>перманентним</w:t>
            </w:r>
            <w:proofErr w:type="spellEnd"/>
            <w:r w:rsidRPr="005D53C1">
              <w:rPr>
                <w:rFonts w:ascii="Arial" w:hAnsi="Arial" w:cs="Arial"/>
                <w:sz w:val="22"/>
                <w:szCs w:val="22"/>
              </w:rPr>
              <w:t xml:space="preserve"> </w:t>
            </w:r>
            <w:proofErr w:type="spellStart"/>
            <w:r w:rsidRPr="005D53C1">
              <w:rPr>
                <w:rFonts w:ascii="Arial" w:hAnsi="Arial" w:cs="Arial"/>
                <w:sz w:val="22"/>
                <w:szCs w:val="22"/>
              </w:rPr>
              <w:t>праћењем</w:t>
            </w:r>
            <w:proofErr w:type="spellEnd"/>
            <w:r w:rsidRPr="005D53C1">
              <w:rPr>
                <w:rFonts w:ascii="Arial" w:hAnsi="Arial" w:cs="Arial"/>
                <w:sz w:val="22"/>
                <w:szCs w:val="22"/>
              </w:rPr>
              <w:t xml:space="preserve"> и </w:t>
            </w:r>
            <w:proofErr w:type="spellStart"/>
            <w:r w:rsidRPr="005D53C1">
              <w:rPr>
                <w:rFonts w:ascii="Arial" w:hAnsi="Arial" w:cs="Arial"/>
                <w:sz w:val="22"/>
                <w:szCs w:val="22"/>
              </w:rPr>
              <w:t>провером</w:t>
            </w:r>
            <w:proofErr w:type="spellEnd"/>
            <w:r w:rsidRPr="005D53C1">
              <w:rPr>
                <w:rFonts w:ascii="Arial" w:hAnsi="Arial" w:cs="Arial"/>
                <w:sz w:val="22"/>
                <w:szCs w:val="22"/>
              </w:rPr>
              <w:t xml:space="preserve"> </w:t>
            </w:r>
            <w:proofErr w:type="spellStart"/>
            <w:r w:rsidRPr="005D53C1">
              <w:rPr>
                <w:rFonts w:ascii="Arial" w:hAnsi="Arial" w:cs="Arial"/>
                <w:sz w:val="22"/>
                <w:szCs w:val="22"/>
              </w:rPr>
              <w:t>њиховог</w:t>
            </w:r>
            <w:proofErr w:type="spellEnd"/>
            <w:r w:rsidRPr="005D53C1">
              <w:rPr>
                <w:rFonts w:ascii="Arial" w:hAnsi="Arial" w:cs="Arial"/>
                <w:sz w:val="22"/>
                <w:szCs w:val="22"/>
              </w:rPr>
              <w:t xml:space="preserve"> </w:t>
            </w:r>
            <w:proofErr w:type="spellStart"/>
            <w:r w:rsidRPr="005D53C1">
              <w:rPr>
                <w:rFonts w:ascii="Arial" w:hAnsi="Arial" w:cs="Arial"/>
                <w:sz w:val="22"/>
                <w:szCs w:val="22"/>
              </w:rPr>
              <w:t>рада</w:t>
            </w:r>
            <w:proofErr w:type="spellEnd"/>
            <w:r w:rsidRPr="005D53C1">
              <w:rPr>
                <w:rFonts w:ascii="Arial" w:hAnsi="Arial" w:cs="Arial"/>
                <w:sz w:val="22"/>
                <w:szCs w:val="22"/>
              </w:rPr>
              <w:t>.</w:t>
            </w:r>
          </w:p>
          <w:p w14:paraId="48F291CA" w14:textId="299F7A2F" w:rsidR="00762031" w:rsidRDefault="001150B5" w:rsidP="00762031">
            <w:pPr>
              <w:pStyle w:val="Default"/>
              <w:ind w:firstLine="567"/>
              <w:jc w:val="both"/>
              <w:rPr>
                <w:rFonts w:ascii="Arial" w:hAnsi="Arial" w:cs="Arial"/>
                <w:sz w:val="22"/>
                <w:szCs w:val="22"/>
                <w:lang w:val="sr-Cyrl-RS"/>
              </w:rPr>
            </w:pPr>
            <w:proofErr w:type="spellStart"/>
            <w:r>
              <w:rPr>
                <w:rFonts w:ascii="Arial" w:hAnsi="Arial" w:cs="Arial"/>
                <w:sz w:val="22"/>
                <w:szCs w:val="22"/>
              </w:rPr>
              <w:t>Орган</w:t>
            </w:r>
            <w:proofErr w:type="spellEnd"/>
            <w:r>
              <w:rPr>
                <w:rFonts w:ascii="Arial" w:hAnsi="Arial" w:cs="Arial"/>
                <w:sz w:val="22"/>
                <w:szCs w:val="22"/>
              </w:rPr>
              <w:t xml:space="preserve"> </w:t>
            </w:r>
            <w:proofErr w:type="spellStart"/>
            <w:r>
              <w:rPr>
                <w:rFonts w:ascii="Arial" w:hAnsi="Arial" w:cs="Arial"/>
                <w:sz w:val="22"/>
                <w:szCs w:val="22"/>
              </w:rPr>
              <w:t>управљања</w:t>
            </w:r>
            <w:proofErr w:type="spellEnd"/>
            <w:r>
              <w:rPr>
                <w:rFonts w:ascii="Arial" w:hAnsi="Arial" w:cs="Arial"/>
                <w:sz w:val="22"/>
                <w:szCs w:val="22"/>
              </w:rPr>
              <w:t xml:space="preserve"> </w:t>
            </w:r>
            <w:proofErr w:type="spellStart"/>
            <w:r>
              <w:rPr>
                <w:rFonts w:ascii="Arial" w:hAnsi="Arial" w:cs="Arial"/>
                <w:sz w:val="22"/>
                <w:szCs w:val="22"/>
              </w:rPr>
              <w:t>Факултет</w:t>
            </w:r>
            <w:proofErr w:type="spellEnd"/>
            <w:r>
              <w:rPr>
                <w:rFonts w:ascii="Arial" w:hAnsi="Arial" w:cs="Arial"/>
                <w:sz w:val="22"/>
                <w:szCs w:val="22"/>
                <w:lang w:val="sr-Cyrl-RS"/>
              </w:rPr>
              <w:t>а</w:t>
            </w:r>
            <w:r w:rsidR="00762031" w:rsidRPr="001813F8">
              <w:rPr>
                <w:rFonts w:ascii="Arial" w:hAnsi="Arial" w:cs="Arial"/>
                <w:sz w:val="22"/>
                <w:szCs w:val="22"/>
              </w:rPr>
              <w:t xml:space="preserve"> </w:t>
            </w:r>
            <w:proofErr w:type="spellStart"/>
            <w:r w:rsidR="00762031" w:rsidRPr="001813F8">
              <w:rPr>
                <w:rFonts w:ascii="Arial" w:hAnsi="Arial" w:cs="Arial"/>
                <w:sz w:val="22"/>
                <w:szCs w:val="22"/>
              </w:rPr>
              <w:t>је</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Савет</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Састав</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начин</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поступак</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избора</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надлежности</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Савета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утврђени</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Статутом</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Факултета</w:t>
            </w:r>
            <w:proofErr w:type="spellEnd"/>
            <w:r w:rsidR="00762031" w:rsidRPr="001813F8">
              <w:rPr>
                <w:rFonts w:ascii="Arial" w:hAnsi="Arial" w:cs="Arial"/>
                <w:sz w:val="22"/>
                <w:szCs w:val="22"/>
              </w:rPr>
              <w:t xml:space="preserve">, у </w:t>
            </w:r>
            <w:proofErr w:type="spellStart"/>
            <w:r w:rsidR="00762031" w:rsidRPr="001813F8">
              <w:rPr>
                <w:rFonts w:ascii="Arial" w:hAnsi="Arial" w:cs="Arial"/>
                <w:sz w:val="22"/>
                <w:szCs w:val="22"/>
              </w:rPr>
              <w:t>складу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Законом</w:t>
            </w:r>
            <w:proofErr w:type="spellEnd"/>
            <w:r w:rsidR="00762031" w:rsidRPr="001813F8">
              <w:rPr>
                <w:rFonts w:ascii="Arial" w:hAnsi="Arial" w:cs="Arial"/>
                <w:sz w:val="22"/>
                <w:szCs w:val="22"/>
              </w:rPr>
              <w:t xml:space="preserve"> о </w:t>
            </w:r>
            <w:proofErr w:type="spellStart"/>
            <w:r w:rsidR="00762031" w:rsidRPr="001813F8">
              <w:rPr>
                <w:rFonts w:ascii="Arial" w:hAnsi="Arial" w:cs="Arial"/>
                <w:sz w:val="22"/>
                <w:szCs w:val="22"/>
              </w:rPr>
              <w:t>високом</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образовању</w:t>
            </w:r>
            <w:proofErr w:type="spellEnd"/>
            <w:r w:rsidR="00762031" w:rsidRPr="001813F8">
              <w:rPr>
                <w:rFonts w:ascii="Arial" w:hAnsi="Arial" w:cs="Arial"/>
                <w:sz w:val="22"/>
                <w:szCs w:val="22"/>
              </w:rPr>
              <w:t xml:space="preserve">, а </w:t>
            </w:r>
            <w:proofErr w:type="spellStart"/>
            <w:r w:rsidR="00762031" w:rsidRPr="001813F8">
              <w:rPr>
                <w:rFonts w:ascii="Arial" w:hAnsi="Arial" w:cs="Arial"/>
                <w:sz w:val="22"/>
                <w:szCs w:val="22"/>
              </w:rPr>
              <w:t>начин</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рада</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одлучивања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Пословником</w:t>
            </w:r>
            <w:proofErr w:type="spellEnd"/>
            <w:r w:rsidR="00762031" w:rsidRPr="001813F8">
              <w:rPr>
                <w:rFonts w:ascii="Arial" w:hAnsi="Arial" w:cs="Arial"/>
                <w:sz w:val="22"/>
                <w:szCs w:val="22"/>
              </w:rPr>
              <w:t xml:space="preserve"> о </w:t>
            </w:r>
            <w:proofErr w:type="spellStart"/>
            <w:r w:rsidR="00762031" w:rsidRPr="001813F8">
              <w:rPr>
                <w:rFonts w:ascii="Arial" w:hAnsi="Arial" w:cs="Arial"/>
                <w:sz w:val="22"/>
                <w:szCs w:val="22"/>
              </w:rPr>
              <w:t>раду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Савет</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Факултета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одлучује</w:t>
            </w:r>
            <w:proofErr w:type="spellEnd"/>
            <w:r w:rsidR="00762031" w:rsidRPr="001813F8">
              <w:rPr>
                <w:rFonts w:ascii="Arial" w:hAnsi="Arial" w:cs="Arial"/>
                <w:sz w:val="22"/>
                <w:szCs w:val="22"/>
              </w:rPr>
              <w:t xml:space="preserve"> о </w:t>
            </w:r>
            <w:proofErr w:type="spellStart"/>
            <w:r w:rsidR="00762031" w:rsidRPr="001813F8">
              <w:rPr>
                <w:rFonts w:ascii="Arial" w:hAnsi="Arial" w:cs="Arial"/>
                <w:sz w:val="22"/>
                <w:szCs w:val="22"/>
              </w:rPr>
              <w:t>наjбитнијим</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питањима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рада</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развоја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Факултета</w:t>
            </w:r>
            <w:proofErr w:type="spellEnd"/>
            <w:r w:rsidR="00762031">
              <w:rPr>
                <w:rFonts w:ascii="Arial" w:hAnsi="Arial" w:cs="Arial"/>
                <w:sz w:val="22"/>
                <w:szCs w:val="22"/>
                <w:lang w:val="sr-Cyrl-RS"/>
              </w:rPr>
              <w:t>:</w:t>
            </w:r>
            <w:r w:rsidR="00762031">
              <w:rPr>
                <w:rFonts w:ascii="Arial" w:hAnsi="Arial" w:cs="Arial"/>
                <w:sz w:val="22"/>
                <w:szCs w:val="22"/>
              </w:rPr>
              <w:t xml:space="preserve"> </w:t>
            </w:r>
            <w:proofErr w:type="spellStart"/>
            <w:r w:rsidR="00762031">
              <w:rPr>
                <w:rFonts w:ascii="Arial" w:hAnsi="Arial" w:cs="Arial"/>
                <w:sz w:val="22"/>
                <w:szCs w:val="22"/>
              </w:rPr>
              <w:t>доношење</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Статута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Факултета</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планских</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докумената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план</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развоја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стратегија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обезбеђења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квалитета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програми</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рада</w:t>
            </w:r>
            <w:proofErr w:type="spellEnd"/>
            <w:r w:rsidR="00762031" w:rsidRPr="001813F8">
              <w:rPr>
                <w:rFonts w:ascii="Arial" w:hAnsi="Arial" w:cs="Arial"/>
                <w:sz w:val="22"/>
                <w:szCs w:val="22"/>
              </w:rPr>
              <w:t xml:space="preserve">, </w:t>
            </w:r>
            <w:proofErr w:type="spellStart"/>
            <w:r w:rsidR="00762031">
              <w:rPr>
                <w:rFonts w:ascii="Arial" w:hAnsi="Arial" w:cs="Arial"/>
                <w:sz w:val="22"/>
                <w:szCs w:val="22"/>
              </w:rPr>
              <w:t>финансијски</w:t>
            </w:r>
            <w:proofErr w:type="spellEnd"/>
            <w:r w:rsidR="00762031">
              <w:rPr>
                <w:rFonts w:ascii="Arial" w:hAnsi="Arial" w:cs="Arial"/>
                <w:sz w:val="22"/>
                <w:szCs w:val="22"/>
              </w:rPr>
              <w:t xml:space="preserve"> </w:t>
            </w:r>
            <w:proofErr w:type="spellStart"/>
            <w:r w:rsidR="00762031">
              <w:rPr>
                <w:rFonts w:ascii="Arial" w:hAnsi="Arial" w:cs="Arial"/>
                <w:sz w:val="22"/>
                <w:szCs w:val="22"/>
              </w:rPr>
              <w:t>план</w:t>
            </w:r>
            <w:proofErr w:type="spellEnd"/>
            <w:r w:rsidR="00762031">
              <w:rPr>
                <w:rFonts w:ascii="Arial" w:hAnsi="Arial" w:cs="Arial"/>
                <w:sz w:val="22"/>
                <w:szCs w:val="22"/>
              </w:rPr>
              <w:t xml:space="preserve"> и </w:t>
            </w:r>
            <w:proofErr w:type="spellStart"/>
            <w:r w:rsidR="00762031">
              <w:rPr>
                <w:rFonts w:ascii="Arial" w:hAnsi="Arial" w:cs="Arial"/>
                <w:sz w:val="22"/>
                <w:szCs w:val="22"/>
              </w:rPr>
              <w:t>др</w:t>
            </w:r>
            <w:proofErr w:type="spellEnd"/>
            <w:r w:rsidR="00762031">
              <w:rPr>
                <w:rFonts w:ascii="Arial" w:hAnsi="Arial" w:cs="Arial"/>
                <w:sz w:val="22"/>
                <w:szCs w:val="22"/>
              </w:rPr>
              <w:t xml:space="preserve">.); </w:t>
            </w:r>
            <w:proofErr w:type="spellStart"/>
            <w:r w:rsidR="00762031">
              <w:rPr>
                <w:rFonts w:ascii="Arial" w:hAnsi="Arial" w:cs="Arial"/>
                <w:sz w:val="22"/>
                <w:szCs w:val="22"/>
              </w:rPr>
              <w:t>давање</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сагласности</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на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одлуке</w:t>
            </w:r>
            <w:proofErr w:type="spellEnd"/>
            <w:r w:rsidR="00762031" w:rsidRPr="001813F8">
              <w:rPr>
                <w:rFonts w:ascii="Arial" w:hAnsi="Arial" w:cs="Arial"/>
                <w:sz w:val="22"/>
                <w:szCs w:val="22"/>
              </w:rPr>
              <w:t xml:space="preserve"> о </w:t>
            </w:r>
            <w:proofErr w:type="spellStart"/>
            <w:r w:rsidR="00762031" w:rsidRPr="001813F8">
              <w:rPr>
                <w:rFonts w:ascii="Arial" w:hAnsi="Arial" w:cs="Arial"/>
                <w:sz w:val="22"/>
                <w:szCs w:val="22"/>
              </w:rPr>
              <w:t>управљању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имовином</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Факултета</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сагласности</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на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расподелу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ф</w:t>
            </w:r>
            <w:r w:rsidR="00762031">
              <w:rPr>
                <w:rFonts w:ascii="Arial" w:hAnsi="Arial" w:cs="Arial"/>
                <w:sz w:val="22"/>
                <w:szCs w:val="22"/>
              </w:rPr>
              <w:t>инансијских</w:t>
            </w:r>
            <w:proofErr w:type="spellEnd"/>
            <w:r w:rsidR="00762031">
              <w:rPr>
                <w:rFonts w:ascii="Arial" w:hAnsi="Arial" w:cs="Arial"/>
                <w:sz w:val="22"/>
                <w:szCs w:val="22"/>
              </w:rPr>
              <w:t xml:space="preserve"> </w:t>
            </w:r>
            <w:proofErr w:type="spellStart"/>
            <w:r w:rsidR="00762031">
              <w:rPr>
                <w:rFonts w:ascii="Arial" w:hAnsi="Arial" w:cs="Arial"/>
                <w:sz w:val="22"/>
                <w:szCs w:val="22"/>
              </w:rPr>
              <w:t>средстава</w:t>
            </w:r>
            <w:proofErr w:type="spellEnd"/>
            <w:r w:rsidR="00762031">
              <w:rPr>
                <w:rFonts w:ascii="Arial" w:hAnsi="Arial" w:cs="Arial"/>
                <w:sz w:val="22"/>
                <w:szCs w:val="22"/>
              </w:rPr>
              <w:t xml:space="preserve">; </w:t>
            </w:r>
            <w:proofErr w:type="spellStart"/>
            <w:r w:rsidR="00762031">
              <w:rPr>
                <w:rFonts w:ascii="Arial" w:hAnsi="Arial" w:cs="Arial"/>
                <w:sz w:val="22"/>
                <w:szCs w:val="22"/>
              </w:rPr>
              <w:t>усвајање</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плана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коришћења</w:t>
            </w:r>
            <w:proofErr w:type="spellEnd"/>
            <w:r w:rsidR="00762031" w:rsidRPr="001813F8">
              <w:rPr>
                <w:rFonts w:ascii="Arial" w:hAnsi="Arial" w:cs="Arial"/>
                <w:sz w:val="22"/>
                <w:szCs w:val="22"/>
              </w:rPr>
              <w:t xml:space="preserve"> </w:t>
            </w:r>
            <w:proofErr w:type="spellStart"/>
            <w:r w:rsidR="00762031">
              <w:rPr>
                <w:rFonts w:ascii="Arial" w:hAnsi="Arial" w:cs="Arial"/>
                <w:sz w:val="22"/>
                <w:szCs w:val="22"/>
              </w:rPr>
              <w:t>средстава</w:t>
            </w:r>
            <w:proofErr w:type="spellEnd"/>
            <w:r w:rsidR="00762031">
              <w:rPr>
                <w:rFonts w:ascii="Arial" w:hAnsi="Arial" w:cs="Arial"/>
                <w:sz w:val="22"/>
                <w:szCs w:val="22"/>
              </w:rPr>
              <w:t xml:space="preserve"> </w:t>
            </w:r>
            <w:proofErr w:type="spellStart"/>
            <w:r w:rsidR="00762031">
              <w:rPr>
                <w:rFonts w:ascii="Arial" w:hAnsi="Arial" w:cs="Arial"/>
                <w:sz w:val="22"/>
                <w:szCs w:val="22"/>
              </w:rPr>
              <w:t>Факултета</w:t>
            </w:r>
            <w:proofErr w:type="spellEnd"/>
            <w:r w:rsidR="00762031">
              <w:rPr>
                <w:rFonts w:ascii="Arial" w:hAnsi="Arial" w:cs="Arial"/>
                <w:sz w:val="22"/>
                <w:szCs w:val="22"/>
              </w:rPr>
              <w:t xml:space="preserve">; </w:t>
            </w:r>
            <w:proofErr w:type="spellStart"/>
            <w:r w:rsidR="00762031">
              <w:rPr>
                <w:rFonts w:ascii="Arial" w:hAnsi="Arial" w:cs="Arial"/>
                <w:sz w:val="22"/>
                <w:szCs w:val="22"/>
              </w:rPr>
              <w:t>утврђивање</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висине</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школарине</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др</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Истовремено</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Савет</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има</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изборну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функцију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бира</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разрешава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декана</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продекане</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контролну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функцију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коју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остварује</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разматрањем</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извештаја</w:t>
            </w:r>
            <w:proofErr w:type="spellEnd"/>
            <w:r w:rsidR="00762031" w:rsidRPr="001813F8">
              <w:rPr>
                <w:rFonts w:ascii="Arial" w:hAnsi="Arial" w:cs="Arial"/>
                <w:sz w:val="22"/>
                <w:szCs w:val="22"/>
              </w:rPr>
              <w:t xml:space="preserve"> о </w:t>
            </w:r>
            <w:proofErr w:type="spellStart"/>
            <w:r w:rsidR="00762031" w:rsidRPr="001813F8">
              <w:rPr>
                <w:rFonts w:ascii="Arial" w:hAnsi="Arial" w:cs="Arial"/>
                <w:sz w:val="22"/>
                <w:szCs w:val="22"/>
              </w:rPr>
              <w:t>раду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Факултета</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извештаје</w:t>
            </w:r>
            <w:proofErr w:type="spellEnd"/>
            <w:r w:rsidR="00762031" w:rsidRPr="001813F8">
              <w:rPr>
                <w:rFonts w:ascii="Arial" w:hAnsi="Arial" w:cs="Arial"/>
                <w:sz w:val="22"/>
                <w:szCs w:val="22"/>
              </w:rPr>
              <w:t xml:space="preserve"> о </w:t>
            </w:r>
            <w:proofErr w:type="spellStart"/>
            <w:r w:rsidR="00762031" w:rsidRPr="001813F8">
              <w:rPr>
                <w:rFonts w:ascii="Arial" w:hAnsi="Arial" w:cs="Arial"/>
                <w:sz w:val="22"/>
                <w:szCs w:val="22"/>
              </w:rPr>
              <w:t>остварењу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планских</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програмских</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докумената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Питања</w:t>
            </w:r>
            <w:proofErr w:type="spellEnd"/>
            <w:r w:rsidR="00762031" w:rsidRPr="001813F8">
              <w:rPr>
                <w:rFonts w:ascii="Arial" w:hAnsi="Arial" w:cs="Arial"/>
                <w:sz w:val="22"/>
                <w:szCs w:val="22"/>
              </w:rPr>
              <w:t xml:space="preserve"> о </w:t>
            </w:r>
            <w:proofErr w:type="spellStart"/>
            <w:r w:rsidR="00762031" w:rsidRPr="001813F8">
              <w:rPr>
                <w:rFonts w:ascii="Arial" w:hAnsi="Arial" w:cs="Arial"/>
                <w:sz w:val="22"/>
                <w:szCs w:val="22"/>
              </w:rPr>
              <w:t>којима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одлучује</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Савет</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претходно</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разматра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Наставно-научно</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веће</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Одлуке</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Савета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засноване</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су</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на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важећим</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прописима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Одговорност</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Савета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Факултета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дефинисана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је</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позитивним</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прописима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Статутом</w:t>
            </w:r>
            <w:proofErr w:type="spellEnd"/>
            <w:r w:rsidR="00762031" w:rsidRPr="001813F8">
              <w:rPr>
                <w:rFonts w:ascii="Arial" w:hAnsi="Arial" w:cs="Arial"/>
                <w:sz w:val="22"/>
                <w:szCs w:val="22"/>
              </w:rPr>
              <w:t xml:space="preserve"> и </w:t>
            </w:r>
            <w:proofErr w:type="spellStart"/>
            <w:r w:rsidR="00762031" w:rsidRPr="001813F8">
              <w:rPr>
                <w:rFonts w:ascii="Arial" w:hAnsi="Arial" w:cs="Arial"/>
                <w:sz w:val="22"/>
                <w:szCs w:val="22"/>
              </w:rPr>
              <w:t>општим</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актима</w:t>
            </w:r>
            <w:proofErr w:type="spellEnd"/>
            <w:r w:rsidR="00762031" w:rsidRPr="001813F8">
              <w:rPr>
                <w:rFonts w:ascii="Arial" w:hAnsi="Arial" w:cs="Arial"/>
                <w:sz w:val="22"/>
                <w:szCs w:val="22"/>
              </w:rPr>
              <w:t xml:space="preserve"> </w:t>
            </w:r>
            <w:proofErr w:type="spellStart"/>
            <w:r w:rsidR="00762031" w:rsidRPr="001813F8">
              <w:rPr>
                <w:rFonts w:ascii="Arial" w:hAnsi="Arial" w:cs="Arial"/>
                <w:sz w:val="22"/>
                <w:szCs w:val="22"/>
              </w:rPr>
              <w:t>Факултета</w:t>
            </w:r>
            <w:proofErr w:type="spellEnd"/>
            <w:r w:rsidR="00762031" w:rsidRPr="001813F8">
              <w:rPr>
                <w:rFonts w:ascii="Arial" w:hAnsi="Arial" w:cs="Arial"/>
                <w:sz w:val="22"/>
                <w:szCs w:val="22"/>
              </w:rPr>
              <w:t>.</w:t>
            </w:r>
          </w:p>
          <w:p w14:paraId="1CCFE16E"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Орган руковођења Факултетом је декан. Услови за избор декана утврђени су Законом, а начин и поступак избора и његове надлежности Статутом Факултета, у складу са законом. У складу са својим надлежностима декан представља и заступа Факултет и руководи његовим радом.</w:t>
            </w:r>
            <w:r>
              <w:rPr>
                <w:rFonts w:ascii="Arial" w:hAnsi="Arial" w:cs="Arial"/>
                <w:sz w:val="22"/>
                <w:szCs w:val="22"/>
                <w:lang w:val="sr-Cyrl-RS"/>
              </w:rPr>
              <w:t xml:space="preserve"> </w:t>
            </w:r>
            <w:r w:rsidRPr="008228A7">
              <w:rPr>
                <w:rFonts w:ascii="Arial" w:hAnsi="Arial" w:cs="Arial"/>
                <w:sz w:val="22"/>
                <w:szCs w:val="22"/>
                <w:lang w:val="sr-Cyrl-RS"/>
              </w:rPr>
              <w:t>Руковођење обухвата планирање, организовање, вођење, праћење, евалуацију, унапређивање и контролу рада Факултета. Послови руковођења обављају се у границама овлашћења, законито и благовремено.</w:t>
            </w:r>
            <w:r>
              <w:rPr>
                <w:rFonts w:ascii="Arial" w:hAnsi="Arial" w:cs="Arial"/>
                <w:sz w:val="22"/>
                <w:szCs w:val="22"/>
                <w:lang w:val="sr-Cyrl-RS"/>
              </w:rPr>
              <w:t xml:space="preserve"> </w:t>
            </w:r>
            <w:r w:rsidRPr="008228A7">
              <w:rPr>
                <w:rFonts w:ascii="Arial" w:hAnsi="Arial" w:cs="Arial"/>
                <w:sz w:val="22"/>
                <w:szCs w:val="22"/>
                <w:lang w:val="sr-Cyrl-RS"/>
              </w:rPr>
              <w:t>Декан је одговоран за законитост рада Факултета, функционисање система управљања квалитетом, спровођење утврђених стандарда квалитета у свим областима рада.</w:t>
            </w:r>
            <w:r>
              <w:rPr>
                <w:rFonts w:ascii="Arial" w:hAnsi="Arial" w:cs="Arial"/>
                <w:sz w:val="22"/>
                <w:szCs w:val="22"/>
                <w:lang w:val="sr-Cyrl-RS"/>
              </w:rPr>
              <w:t xml:space="preserve"> </w:t>
            </w:r>
            <w:r w:rsidRPr="008228A7">
              <w:rPr>
                <w:rFonts w:ascii="Arial" w:hAnsi="Arial" w:cs="Arial"/>
                <w:sz w:val="22"/>
                <w:szCs w:val="22"/>
                <w:lang w:val="sr-Cyrl-RS"/>
              </w:rPr>
              <w:t>Декану у раду помажу продекани чије су надлежности утврђене Статутом Факултета.</w:t>
            </w:r>
          </w:p>
          <w:p w14:paraId="6E07F3C7"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Декан, продекани и лица са извршном одговорношћу своју опредељеност за успостављање и примену и стално унапређивања система управљања квалитетом испољавају кроз јасно утврђену политику развоја, утврђивање мерљивих циљева и индикатора њиховог остваривања, стално периодично испитивање система обезбеђења квалитета ради повећања ефективности и ефикасности.</w:t>
            </w:r>
          </w:p>
          <w:p w14:paraId="422009B0"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Ненаставну подршку раду Факултета пружа Секретаријат, кога чине секретар и стручне службе дефинисане у Статуту Факултета. Радом служби руководи секретар.</w:t>
            </w:r>
          </w:p>
          <w:p w14:paraId="62206A18"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lastRenderedPageBreak/>
              <w:t>Свака служба има свог шефа који непосредно организује и руководи радом службе.</w:t>
            </w:r>
          </w:p>
          <w:p w14:paraId="10930DA9"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 xml:space="preserve">Подела послова унутар служби Секретаријата, њихов опис, услови за рад (квалификације), дужности и одговорности за свако радно место запослених ван наставе утврђени су </w:t>
            </w:r>
            <w:r w:rsidRPr="00E9139E">
              <w:rPr>
                <w:rFonts w:ascii="Arial" w:hAnsi="Arial" w:cs="Arial"/>
                <w:i/>
                <w:sz w:val="22"/>
                <w:szCs w:val="22"/>
                <w:lang w:val="sr-Cyrl-RS"/>
              </w:rPr>
              <w:t>Правилником о систематизацији радних места</w:t>
            </w:r>
            <w:r w:rsidRPr="008228A7">
              <w:rPr>
                <w:rFonts w:ascii="Arial" w:hAnsi="Arial" w:cs="Arial"/>
                <w:sz w:val="22"/>
                <w:szCs w:val="22"/>
                <w:lang w:val="sr-Cyrl-RS"/>
              </w:rPr>
              <w:t>, који представља акт кадровске политике.</w:t>
            </w:r>
          </w:p>
          <w:p w14:paraId="747FD84B"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 xml:space="preserve">Мерила за процену радних места јесу: сложеност послова, самосталност у раду, одговорност, пословна комуникација и компетентност. Број запослених усклађује се са </w:t>
            </w:r>
            <w:proofErr w:type="spellStart"/>
            <w:r w:rsidRPr="008228A7">
              <w:rPr>
                <w:rFonts w:ascii="Arial" w:hAnsi="Arial" w:cs="Arial"/>
                <w:sz w:val="22"/>
                <w:szCs w:val="22"/>
                <w:lang w:val="sr-Cyrl-RS"/>
              </w:rPr>
              <w:t>акредитационим</w:t>
            </w:r>
            <w:proofErr w:type="spellEnd"/>
            <w:r w:rsidRPr="008228A7">
              <w:rPr>
                <w:rFonts w:ascii="Arial" w:hAnsi="Arial" w:cs="Arial"/>
                <w:sz w:val="22"/>
                <w:szCs w:val="22"/>
                <w:lang w:val="sr-Cyrl-RS"/>
              </w:rPr>
              <w:t xml:space="preserve"> захтевима.</w:t>
            </w:r>
            <w:r>
              <w:rPr>
                <w:rFonts w:ascii="Arial" w:hAnsi="Arial" w:cs="Arial"/>
                <w:sz w:val="22"/>
                <w:szCs w:val="22"/>
                <w:lang w:val="sr-Cyrl-RS"/>
              </w:rPr>
              <w:t xml:space="preserve"> </w:t>
            </w:r>
            <w:r w:rsidRPr="008228A7">
              <w:rPr>
                <w:rFonts w:ascii="Arial" w:hAnsi="Arial" w:cs="Arial"/>
                <w:sz w:val="22"/>
                <w:szCs w:val="22"/>
                <w:lang w:val="sr-Cyrl-RS"/>
              </w:rPr>
              <w:t xml:space="preserve">Основни принципи професионалног понашања у раду служби Секретаријата јесу: уредност; економичност; будност и, у првом реду, тачност заснована на закону; стално стручно усавршавање праћењем </w:t>
            </w:r>
            <w:r>
              <w:rPr>
                <w:rFonts w:ascii="Arial" w:hAnsi="Arial" w:cs="Arial"/>
                <w:sz w:val="22"/>
                <w:szCs w:val="22"/>
                <w:lang w:val="sr-Cyrl-RS"/>
              </w:rPr>
              <w:t>стручне литературе, учествовање</w:t>
            </w:r>
            <w:r w:rsidRPr="008228A7">
              <w:rPr>
                <w:rFonts w:ascii="Arial" w:hAnsi="Arial" w:cs="Arial"/>
                <w:sz w:val="22"/>
                <w:szCs w:val="22"/>
                <w:lang w:val="sr-Cyrl-RS"/>
              </w:rPr>
              <w:t xml:space="preserve"> на стручним семинарима и курсевима.</w:t>
            </w:r>
          </w:p>
          <w:p w14:paraId="6799B585"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Стандарди рада служби утврђени су општим актима Факултета којима се уређују одговарајуће области рада, у складу са позитивним прописима.</w:t>
            </w:r>
          </w:p>
          <w:p w14:paraId="0ED5AE53"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Радни однос са ненаставним особљем заснива се сагласно одредбама важећих прописа из области рада.</w:t>
            </w:r>
            <w:r>
              <w:rPr>
                <w:rFonts w:ascii="Arial" w:hAnsi="Arial" w:cs="Arial"/>
                <w:sz w:val="22"/>
                <w:szCs w:val="22"/>
                <w:lang w:val="sr-Cyrl-RS"/>
              </w:rPr>
              <w:t xml:space="preserve"> </w:t>
            </w:r>
            <w:r w:rsidRPr="008228A7">
              <w:rPr>
                <w:rFonts w:ascii="Arial" w:hAnsi="Arial" w:cs="Arial"/>
                <w:sz w:val="22"/>
                <w:szCs w:val="22"/>
                <w:lang w:val="sr-Cyrl-RS"/>
              </w:rPr>
              <w:t xml:space="preserve">Процена потенцијалних кандидата обавља се на основу документације о квалификацијама и референци, као и на основу општег утиска који кандидат оставља у непосредном разговору са деканом, секретаром или шефом одговарајуће службе (професионална компетентност, начин изражавања, </w:t>
            </w:r>
            <w:proofErr w:type="spellStart"/>
            <w:r w:rsidRPr="008228A7">
              <w:rPr>
                <w:rFonts w:ascii="Arial" w:hAnsi="Arial" w:cs="Arial"/>
                <w:sz w:val="22"/>
                <w:szCs w:val="22"/>
                <w:lang w:val="sr-Cyrl-RS"/>
              </w:rPr>
              <w:t>информи</w:t>
            </w:r>
            <w:proofErr w:type="spellEnd"/>
            <w:r>
              <w:rPr>
                <w:rFonts w:ascii="Arial" w:hAnsi="Arial" w:cs="Arial"/>
                <w:sz w:val="22"/>
                <w:szCs w:val="22"/>
              </w:rPr>
              <w:softHyphen/>
            </w:r>
            <w:proofErr w:type="spellStart"/>
            <w:r w:rsidRPr="008228A7">
              <w:rPr>
                <w:rFonts w:ascii="Arial" w:hAnsi="Arial" w:cs="Arial"/>
                <w:sz w:val="22"/>
                <w:szCs w:val="22"/>
                <w:lang w:val="sr-Cyrl-RS"/>
              </w:rPr>
              <w:t>са</w:t>
            </w:r>
            <w:r>
              <w:rPr>
                <w:rFonts w:ascii="Arial" w:hAnsi="Arial" w:cs="Arial"/>
                <w:sz w:val="22"/>
                <w:szCs w:val="22"/>
                <w:lang w:val="sr-Cyrl-RS"/>
              </w:rPr>
              <w:softHyphen/>
            </w:r>
            <w:r w:rsidRPr="008228A7">
              <w:rPr>
                <w:rFonts w:ascii="Arial" w:hAnsi="Arial" w:cs="Arial"/>
                <w:sz w:val="22"/>
                <w:szCs w:val="22"/>
                <w:lang w:val="sr-Cyrl-RS"/>
              </w:rPr>
              <w:t>ност</w:t>
            </w:r>
            <w:proofErr w:type="spellEnd"/>
            <w:r w:rsidRPr="008228A7">
              <w:rPr>
                <w:rFonts w:ascii="Arial" w:hAnsi="Arial" w:cs="Arial"/>
                <w:sz w:val="22"/>
                <w:szCs w:val="22"/>
                <w:lang w:val="sr-Cyrl-RS"/>
              </w:rPr>
              <w:t xml:space="preserve"> и др).</w:t>
            </w:r>
          </w:p>
          <w:p w14:paraId="368D550F"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 xml:space="preserve">Увођење у посао, односно оспособљавање за самостално обављање послова спроводи се како на </w:t>
            </w:r>
            <w:proofErr w:type="spellStart"/>
            <w:r w:rsidRPr="008228A7">
              <w:rPr>
                <w:rFonts w:ascii="Arial" w:hAnsi="Arial" w:cs="Arial"/>
                <w:sz w:val="22"/>
                <w:szCs w:val="22"/>
                <w:lang w:val="sr-Cyrl-RS"/>
              </w:rPr>
              <w:t>новозапослене</w:t>
            </w:r>
            <w:proofErr w:type="spellEnd"/>
            <w:r w:rsidRPr="008228A7">
              <w:rPr>
                <w:rFonts w:ascii="Arial" w:hAnsi="Arial" w:cs="Arial"/>
                <w:sz w:val="22"/>
                <w:szCs w:val="22"/>
                <w:lang w:val="sr-Cyrl-RS"/>
              </w:rPr>
              <w:t>, тако и на запослене распоређене на друга радна места. Увођење у посао обавља непосредни руководилац службе и оно обухвата:</w:t>
            </w:r>
            <w:r>
              <w:rPr>
                <w:rFonts w:ascii="Arial" w:hAnsi="Arial" w:cs="Arial"/>
                <w:sz w:val="22"/>
                <w:szCs w:val="22"/>
                <w:lang w:val="sr-Cyrl-RS"/>
              </w:rPr>
              <w:t xml:space="preserve"> </w:t>
            </w:r>
            <w:r w:rsidRPr="008228A7">
              <w:rPr>
                <w:rFonts w:ascii="Arial" w:hAnsi="Arial" w:cs="Arial"/>
                <w:sz w:val="22"/>
                <w:szCs w:val="22"/>
                <w:lang w:val="sr-Cyrl-RS"/>
              </w:rPr>
              <w:t>упознавање са организацијом и описом послова, прописима које се односе на одговарајућу врсту посла, нормативним актима и правилима рада.</w:t>
            </w:r>
          </w:p>
          <w:p w14:paraId="6704EF0C"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Период увођења у посао одређује непосредни руководилац, односно шеф службе и зависи од врсте и сложености послова. На крају периода рада под надзором спроводи се процена оспособљености и на основу тога предузимају даље мере.</w:t>
            </w:r>
          </w:p>
          <w:p w14:paraId="43538DF4" w14:textId="77777777" w:rsidR="00762031"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Факултет спречава сваки вид непосредне и посредне дискриминације лица приликом избора кандидата за запошљавање и обављање одређеног посла, као и запослених.</w:t>
            </w:r>
          </w:p>
          <w:p w14:paraId="7779A75F"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Квалитет управљања и квалитет ненаставне подршке обезбеђују се:</w:t>
            </w:r>
            <w:r>
              <w:rPr>
                <w:rFonts w:ascii="Arial" w:hAnsi="Arial" w:cs="Arial"/>
                <w:sz w:val="22"/>
                <w:szCs w:val="22"/>
                <w:lang w:val="sr-Cyrl-RS"/>
              </w:rPr>
              <w:t xml:space="preserve"> </w:t>
            </w:r>
            <w:r w:rsidRPr="008228A7">
              <w:rPr>
                <w:rFonts w:ascii="Arial" w:hAnsi="Arial" w:cs="Arial"/>
                <w:sz w:val="22"/>
                <w:szCs w:val="22"/>
                <w:lang w:val="sr-Cyrl-RS"/>
              </w:rPr>
              <w:t>систематским праћењем, контролом и извештавањем о њиховом раду; предузимањем подстицајних и корективних мера према запосленима; оцењивањем квалитета рада органа и служби Факултета и унапређивањем професионалних компетенција запослених ван наставе.</w:t>
            </w:r>
          </w:p>
          <w:p w14:paraId="1116F0A2"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Факултет обезбеђује запосленима радно окружење које је подстицајно за њихов рад.</w:t>
            </w:r>
          </w:p>
          <w:p w14:paraId="381A39EA" w14:textId="77777777" w:rsidR="00762031" w:rsidRPr="008228A7"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Из</w:t>
            </w:r>
            <w:r>
              <w:rPr>
                <w:rFonts w:ascii="Arial" w:hAnsi="Arial" w:cs="Arial"/>
                <w:sz w:val="22"/>
                <w:szCs w:val="22"/>
                <w:lang w:val="sr-Cyrl-RS"/>
              </w:rPr>
              <w:t>вештаји о раду органа управљања</w:t>
            </w:r>
            <w:r w:rsidRPr="008228A7">
              <w:rPr>
                <w:rFonts w:ascii="Arial" w:hAnsi="Arial" w:cs="Arial"/>
                <w:sz w:val="22"/>
                <w:szCs w:val="22"/>
                <w:lang w:val="sr-Cyrl-RS"/>
              </w:rPr>
              <w:t>, руковођења, стручних органа и о раду служби Факултета саставни су део извештаја о раду Факултета који сваке године разматра и усваја Савет, на предлог Наставно-научног већа.</w:t>
            </w:r>
          </w:p>
          <w:p w14:paraId="612C8F49" w14:textId="77777777" w:rsidR="00762031" w:rsidRDefault="00762031" w:rsidP="00762031">
            <w:pPr>
              <w:pStyle w:val="Default"/>
              <w:ind w:firstLine="567"/>
              <w:jc w:val="both"/>
              <w:rPr>
                <w:rFonts w:ascii="Arial" w:hAnsi="Arial" w:cs="Arial"/>
                <w:sz w:val="22"/>
                <w:szCs w:val="22"/>
                <w:lang w:val="sr-Cyrl-RS"/>
              </w:rPr>
            </w:pPr>
            <w:r w:rsidRPr="008228A7">
              <w:rPr>
                <w:rFonts w:ascii="Arial" w:hAnsi="Arial" w:cs="Arial"/>
                <w:sz w:val="22"/>
                <w:szCs w:val="22"/>
                <w:lang w:val="sr-Cyrl-RS"/>
              </w:rPr>
              <w:t xml:space="preserve">Факултетска </w:t>
            </w:r>
            <w:r>
              <w:rPr>
                <w:rFonts w:ascii="Arial" w:hAnsi="Arial" w:cs="Arial"/>
                <w:sz w:val="22"/>
                <w:szCs w:val="22"/>
                <w:lang w:val="sr-Cyrl-RS"/>
              </w:rPr>
              <w:t>К</w:t>
            </w:r>
            <w:r w:rsidRPr="008228A7">
              <w:rPr>
                <w:rFonts w:ascii="Arial" w:hAnsi="Arial" w:cs="Arial"/>
                <w:sz w:val="22"/>
                <w:szCs w:val="22"/>
                <w:lang w:val="sr-Cyrl-RS"/>
              </w:rPr>
              <w:t xml:space="preserve">омисија за </w:t>
            </w:r>
            <w:r>
              <w:rPr>
                <w:rFonts w:ascii="Arial" w:hAnsi="Arial" w:cs="Arial"/>
                <w:sz w:val="22"/>
                <w:szCs w:val="22"/>
                <w:lang w:val="sr-Cyrl-RS"/>
              </w:rPr>
              <w:t xml:space="preserve">обезбеђење </w:t>
            </w:r>
            <w:r w:rsidRPr="008228A7">
              <w:rPr>
                <w:rFonts w:ascii="Arial" w:hAnsi="Arial" w:cs="Arial"/>
                <w:sz w:val="22"/>
                <w:szCs w:val="22"/>
                <w:lang w:val="sr-Cyrl-RS"/>
              </w:rPr>
              <w:t>квалитет</w:t>
            </w:r>
            <w:r>
              <w:rPr>
                <w:rFonts w:ascii="Arial" w:hAnsi="Arial" w:cs="Arial"/>
                <w:sz w:val="22"/>
                <w:szCs w:val="22"/>
                <w:lang w:val="sr-Cyrl-RS"/>
              </w:rPr>
              <w:t>а</w:t>
            </w:r>
            <w:r w:rsidRPr="008228A7">
              <w:rPr>
                <w:rFonts w:ascii="Arial" w:hAnsi="Arial" w:cs="Arial"/>
                <w:sz w:val="22"/>
                <w:szCs w:val="22"/>
                <w:lang w:val="sr-Cyrl-RS"/>
              </w:rPr>
              <w:t xml:space="preserve"> периодично спроводи анкету којом испитује ставове, мишљења и оцене наставника, сарадника, ненаставног особља и </w:t>
            </w:r>
            <w:proofErr w:type="spellStart"/>
            <w:r w:rsidRPr="008228A7">
              <w:rPr>
                <w:rFonts w:ascii="Arial" w:hAnsi="Arial" w:cs="Arial"/>
                <w:sz w:val="22"/>
                <w:szCs w:val="22"/>
                <w:lang w:val="sr-Cyrl-RS"/>
              </w:rPr>
              <w:t>студентата</w:t>
            </w:r>
            <w:proofErr w:type="spellEnd"/>
            <w:r w:rsidRPr="008228A7">
              <w:rPr>
                <w:rFonts w:ascii="Arial" w:hAnsi="Arial" w:cs="Arial"/>
                <w:sz w:val="22"/>
                <w:szCs w:val="22"/>
                <w:lang w:val="sr-Cyrl-RS"/>
              </w:rPr>
              <w:t xml:space="preserve"> о раду и деловању органа Факултета и ненаставног особља. Извештај о резултатима анкете Комисија подноси Савету. На основу објективно утврђених слабости и пропуста у раду утврђују се мере за њихово отклањање.</w:t>
            </w:r>
          </w:p>
          <w:p w14:paraId="0581D617" w14:textId="77777777" w:rsidR="00762031" w:rsidRPr="008228A7" w:rsidRDefault="00762031" w:rsidP="00762031">
            <w:pPr>
              <w:pStyle w:val="Default"/>
              <w:ind w:firstLine="567"/>
              <w:jc w:val="both"/>
              <w:rPr>
                <w:rFonts w:ascii="Arial" w:hAnsi="Arial" w:cs="Arial"/>
                <w:sz w:val="22"/>
                <w:szCs w:val="22"/>
                <w:lang w:val="sr-Cyrl-RS"/>
              </w:rPr>
            </w:pPr>
          </w:p>
        </w:tc>
      </w:tr>
      <w:tr w:rsidR="00762031" w:rsidRPr="00C70168" w14:paraId="70D9314F" w14:textId="77777777" w:rsidTr="00534E51">
        <w:trPr>
          <w:trHeight w:val="283"/>
        </w:trPr>
        <w:tc>
          <w:tcPr>
            <w:tcW w:w="9242" w:type="dxa"/>
            <w:gridSpan w:val="2"/>
            <w:shd w:val="clear" w:color="auto" w:fill="D9E2F3" w:themeFill="accent1" w:themeFillTint="33"/>
            <w:vAlign w:val="center"/>
          </w:tcPr>
          <w:p w14:paraId="2BE7A607" w14:textId="77777777" w:rsidR="00762031" w:rsidRPr="00C70168" w:rsidRDefault="00762031" w:rsidP="00762031">
            <w:pPr>
              <w:pStyle w:val="Default"/>
              <w:rPr>
                <w:rFonts w:ascii="Arial" w:hAnsi="Arial" w:cs="Arial"/>
                <w:b/>
                <w:sz w:val="22"/>
                <w:szCs w:val="22"/>
              </w:rPr>
            </w:pPr>
            <w:r w:rsidRPr="00C70168">
              <w:rPr>
                <w:rFonts w:ascii="Arial" w:hAnsi="Arial" w:cs="Arial"/>
                <w:b/>
                <w:sz w:val="22"/>
                <w:szCs w:val="22"/>
              </w:rPr>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1</w:t>
            </w:r>
            <w:r>
              <w:rPr>
                <w:rFonts w:ascii="Arial" w:hAnsi="Arial" w:cs="Arial"/>
                <w:b/>
                <w:sz w:val="22"/>
                <w:szCs w:val="22"/>
              </w:rPr>
              <w:t>0</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762031" w:rsidRPr="00C70168" w14:paraId="72E175E9" w14:textId="77777777" w:rsidTr="00534E51">
        <w:tc>
          <w:tcPr>
            <w:tcW w:w="9242" w:type="dxa"/>
            <w:gridSpan w:val="2"/>
            <w:shd w:val="clear" w:color="auto" w:fill="auto"/>
          </w:tcPr>
          <w:p w14:paraId="57458A93" w14:textId="77777777" w:rsidR="00762031" w:rsidRDefault="00762031" w:rsidP="00762031">
            <w:pPr>
              <w:pStyle w:val="Default"/>
              <w:spacing w:after="120"/>
              <w:ind w:firstLine="720"/>
              <w:jc w:val="both"/>
              <w:rPr>
                <w:rFonts w:ascii="Arial" w:hAnsi="Arial" w:cs="Arial"/>
                <w:sz w:val="22"/>
                <w:szCs w:val="22"/>
                <w:lang w:val="sr-Cyrl-RS"/>
              </w:rPr>
            </w:pPr>
          </w:p>
          <w:p w14:paraId="21E21261" w14:textId="77777777" w:rsidR="00762031" w:rsidRPr="001813F8" w:rsidRDefault="00762031" w:rsidP="00762031">
            <w:pPr>
              <w:pStyle w:val="Default"/>
              <w:spacing w:after="120"/>
              <w:ind w:firstLine="720"/>
              <w:jc w:val="both"/>
              <w:rPr>
                <w:rFonts w:ascii="Arial" w:hAnsi="Arial" w:cs="Arial"/>
                <w:sz w:val="22"/>
                <w:szCs w:val="22"/>
                <w:lang w:val="sr-Cyrl-RS"/>
              </w:rPr>
            </w:pPr>
            <w:r w:rsidRPr="001813F8">
              <w:rPr>
                <w:rFonts w:ascii="Arial" w:hAnsi="Arial" w:cs="Arial"/>
                <w:sz w:val="22"/>
                <w:szCs w:val="22"/>
                <w:lang w:val="sr-Cyrl-RS"/>
              </w:rPr>
              <w:t>У оквиру стандарда 10, Факултет је анализирао и квантитативно оценио следеће елементе:</w:t>
            </w:r>
          </w:p>
          <w:p w14:paraId="78E7D911" w14:textId="77777777" w:rsidR="00762031" w:rsidRPr="001813F8" w:rsidRDefault="00762031" w:rsidP="00762031">
            <w:pPr>
              <w:pStyle w:val="Default"/>
              <w:numPr>
                <w:ilvl w:val="0"/>
                <w:numId w:val="3"/>
              </w:numPr>
              <w:spacing w:after="120"/>
              <w:ind w:left="284" w:hanging="284"/>
              <w:jc w:val="both"/>
              <w:rPr>
                <w:rFonts w:ascii="Arial" w:hAnsi="Arial" w:cs="Arial"/>
                <w:b/>
                <w:sz w:val="22"/>
                <w:szCs w:val="22"/>
                <w:lang w:val="sr-Cyrl-RS"/>
              </w:rPr>
            </w:pPr>
            <w:proofErr w:type="spellStart"/>
            <w:r w:rsidRPr="001813F8">
              <w:rPr>
                <w:rFonts w:ascii="Arial" w:hAnsi="Arial" w:cs="Arial"/>
                <w:b/>
                <w:sz w:val="22"/>
                <w:szCs w:val="22"/>
                <w:lang w:val="sr-Cyrl-RS"/>
              </w:rPr>
              <w:lastRenderedPageBreak/>
              <w:t>Дефинисаност</w:t>
            </w:r>
            <w:proofErr w:type="spellEnd"/>
            <w:r w:rsidRPr="001813F8">
              <w:rPr>
                <w:rFonts w:ascii="Arial" w:hAnsi="Arial" w:cs="Arial"/>
                <w:b/>
                <w:sz w:val="22"/>
                <w:szCs w:val="22"/>
                <w:lang w:val="sr-Cyrl-RS"/>
              </w:rPr>
              <w:t xml:space="preserve"> надлежности органа управљања, </w:t>
            </w:r>
            <w:proofErr w:type="spellStart"/>
            <w:r w:rsidRPr="001813F8">
              <w:rPr>
                <w:rFonts w:ascii="Arial" w:hAnsi="Arial" w:cs="Arial"/>
                <w:b/>
                <w:sz w:val="22"/>
                <w:szCs w:val="22"/>
                <w:lang w:val="sr-Cyrl-RS"/>
              </w:rPr>
              <w:t>пословођења</w:t>
            </w:r>
            <w:proofErr w:type="spellEnd"/>
            <w:r w:rsidRPr="001813F8">
              <w:rPr>
                <w:rFonts w:ascii="Arial" w:hAnsi="Arial" w:cs="Arial"/>
                <w:b/>
                <w:sz w:val="22"/>
                <w:szCs w:val="22"/>
                <w:lang w:val="sr-Cyrl-RS"/>
              </w:rPr>
              <w:t xml:space="preserve"> и стручних органа +++</w:t>
            </w:r>
          </w:p>
          <w:p w14:paraId="717F6C77" w14:textId="77777777" w:rsidR="00762031" w:rsidRDefault="00762031" w:rsidP="00762031">
            <w:pPr>
              <w:pStyle w:val="Default"/>
              <w:ind w:left="284"/>
              <w:jc w:val="both"/>
              <w:rPr>
                <w:rFonts w:ascii="Arial" w:hAnsi="Arial" w:cs="Arial"/>
                <w:sz w:val="22"/>
                <w:szCs w:val="22"/>
                <w:lang w:val="sr-Cyrl-RS"/>
              </w:rPr>
            </w:pPr>
            <w:r>
              <w:rPr>
                <w:rFonts w:ascii="Arial" w:hAnsi="Arial" w:cs="Arial"/>
                <w:sz w:val="22"/>
                <w:szCs w:val="22"/>
                <w:lang w:val="sr-Cyrl-RS"/>
              </w:rPr>
              <w:t>Н</w:t>
            </w:r>
            <w:r w:rsidRPr="001813F8">
              <w:rPr>
                <w:rFonts w:ascii="Arial" w:hAnsi="Arial" w:cs="Arial"/>
                <w:sz w:val="22"/>
                <w:szCs w:val="22"/>
                <w:lang w:val="sr-Cyrl-RS"/>
              </w:rPr>
              <w:t xml:space="preserve">адлежност свих руководећих структура </w:t>
            </w:r>
            <w:r>
              <w:rPr>
                <w:rFonts w:ascii="Arial" w:hAnsi="Arial" w:cs="Arial"/>
                <w:sz w:val="22"/>
                <w:szCs w:val="22"/>
                <w:lang w:val="sr-Cyrl-RS"/>
              </w:rPr>
              <w:t>је ј</w:t>
            </w:r>
            <w:r w:rsidRPr="001813F8">
              <w:rPr>
                <w:rFonts w:ascii="Arial" w:hAnsi="Arial" w:cs="Arial"/>
                <w:sz w:val="22"/>
                <w:szCs w:val="22"/>
                <w:lang w:val="sr-Cyrl-RS"/>
              </w:rPr>
              <w:t xml:space="preserve">асно дефинисана </w:t>
            </w:r>
            <w:r>
              <w:rPr>
                <w:rFonts w:ascii="Arial" w:hAnsi="Arial" w:cs="Arial"/>
                <w:sz w:val="22"/>
                <w:szCs w:val="22"/>
                <w:lang w:val="sr-Cyrl-RS"/>
              </w:rPr>
              <w:t xml:space="preserve">што </w:t>
            </w:r>
            <w:r w:rsidRPr="001813F8">
              <w:rPr>
                <w:rFonts w:ascii="Arial" w:hAnsi="Arial" w:cs="Arial"/>
                <w:sz w:val="22"/>
                <w:szCs w:val="22"/>
                <w:lang w:val="sr-Cyrl-RS"/>
              </w:rPr>
              <w:t>омогућава ефикасан рад Факултета.</w:t>
            </w:r>
          </w:p>
          <w:p w14:paraId="407104D8" w14:textId="77777777" w:rsidR="00762031" w:rsidRPr="001813F8" w:rsidRDefault="00762031" w:rsidP="00762031">
            <w:pPr>
              <w:pStyle w:val="Default"/>
              <w:ind w:left="284"/>
              <w:jc w:val="both"/>
              <w:rPr>
                <w:rFonts w:ascii="Arial" w:hAnsi="Arial" w:cs="Arial"/>
                <w:sz w:val="22"/>
                <w:szCs w:val="22"/>
                <w:lang w:val="sr-Cyrl-RS"/>
              </w:rPr>
            </w:pPr>
          </w:p>
          <w:p w14:paraId="4AD3B6CC" w14:textId="77777777" w:rsidR="00762031" w:rsidRPr="001813F8" w:rsidRDefault="00762031" w:rsidP="00762031">
            <w:pPr>
              <w:pStyle w:val="Default"/>
              <w:numPr>
                <w:ilvl w:val="0"/>
                <w:numId w:val="3"/>
              </w:numPr>
              <w:spacing w:after="120"/>
              <w:ind w:left="284" w:hanging="284"/>
              <w:jc w:val="both"/>
              <w:rPr>
                <w:rFonts w:ascii="Arial" w:hAnsi="Arial" w:cs="Arial"/>
                <w:b/>
                <w:sz w:val="22"/>
                <w:szCs w:val="22"/>
                <w:lang w:val="sr-Cyrl-RS"/>
              </w:rPr>
            </w:pPr>
            <w:proofErr w:type="spellStart"/>
            <w:r w:rsidRPr="001813F8">
              <w:rPr>
                <w:rFonts w:ascii="Arial" w:hAnsi="Arial" w:cs="Arial"/>
                <w:b/>
                <w:sz w:val="22"/>
                <w:szCs w:val="22"/>
                <w:lang w:val="sr-Cyrl-RS"/>
              </w:rPr>
              <w:t>Дефинисаност</w:t>
            </w:r>
            <w:proofErr w:type="spellEnd"/>
            <w:r w:rsidRPr="001813F8">
              <w:rPr>
                <w:rFonts w:ascii="Arial" w:hAnsi="Arial" w:cs="Arial"/>
                <w:b/>
                <w:sz w:val="22"/>
                <w:szCs w:val="22"/>
                <w:lang w:val="sr-Cyrl-RS"/>
              </w:rPr>
              <w:t xml:space="preserve"> организационе структуре +++</w:t>
            </w:r>
          </w:p>
          <w:p w14:paraId="37189244" w14:textId="77777777" w:rsidR="00762031" w:rsidRDefault="00762031" w:rsidP="00762031">
            <w:pPr>
              <w:pStyle w:val="Default"/>
              <w:ind w:left="284"/>
              <w:jc w:val="both"/>
              <w:rPr>
                <w:rFonts w:ascii="Arial" w:hAnsi="Arial" w:cs="Arial"/>
                <w:sz w:val="22"/>
                <w:szCs w:val="22"/>
                <w:lang w:val="sr-Cyrl-RS"/>
              </w:rPr>
            </w:pPr>
            <w:r>
              <w:rPr>
                <w:rFonts w:ascii="Arial" w:hAnsi="Arial" w:cs="Arial"/>
                <w:sz w:val="22"/>
                <w:szCs w:val="22"/>
                <w:lang w:val="sr-Cyrl-RS"/>
              </w:rPr>
              <w:t xml:space="preserve">Организациона структура </w:t>
            </w:r>
            <w:r w:rsidRPr="001813F8">
              <w:rPr>
                <w:rFonts w:ascii="Arial" w:hAnsi="Arial" w:cs="Arial"/>
                <w:sz w:val="22"/>
                <w:szCs w:val="22"/>
                <w:lang w:val="sr-Cyrl-RS"/>
              </w:rPr>
              <w:t xml:space="preserve">надлежности органа управљања и </w:t>
            </w:r>
            <w:r>
              <w:rPr>
                <w:rFonts w:ascii="Arial" w:hAnsi="Arial" w:cs="Arial"/>
                <w:sz w:val="22"/>
                <w:szCs w:val="22"/>
                <w:lang w:val="sr-Cyrl-RS"/>
              </w:rPr>
              <w:t xml:space="preserve">органа </w:t>
            </w:r>
            <w:proofErr w:type="spellStart"/>
            <w:r w:rsidRPr="001813F8">
              <w:rPr>
                <w:rFonts w:ascii="Arial" w:hAnsi="Arial" w:cs="Arial"/>
                <w:sz w:val="22"/>
                <w:szCs w:val="22"/>
                <w:lang w:val="sr-Cyrl-RS"/>
              </w:rPr>
              <w:t>пословођења</w:t>
            </w:r>
            <w:proofErr w:type="spellEnd"/>
            <w:r>
              <w:rPr>
                <w:rFonts w:ascii="Arial" w:hAnsi="Arial" w:cs="Arial"/>
                <w:sz w:val="22"/>
                <w:szCs w:val="22"/>
                <w:lang w:val="sr-Cyrl-RS"/>
              </w:rPr>
              <w:t>,</w:t>
            </w:r>
            <w:r w:rsidRPr="001813F8">
              <w:rPr>
                <w:rFonts w:ascii="Arial" w:hAnsi="Arial" w:cs="Arial"/>
                <w:sz w:val="22"/>
                <w:szCs w:val="22"/>
                <w:lang w:val="sr-Cyrl-RS"/>
              </w:rPr>
              <w:t xml:space="preserve"> које су регулисане Статутом </w:t>
            </w:r>
            <w:r>
              <w:rPr>
                <w:rFonts w:ascii="Arial" w:hAnsi="Arial" w:cs="Arial"/>
                <w:sz w:val="22"/>
                <w:szCs w:val="22"/>
                <w:lang w:val="sr-Cyrl-RS"/>
              </w:rPr>
              <w:t>ПМФ-а, су</w:t>
            </w:r>
            <w:r w:rsidRPr="001813F8">
              <w:rPr>
                <w:rFonts w:ascii="Arial" w:hAnsi="Arial" w:cs="Arial"/>
                <w:sz w:val="22"/>
                <w:szCs w:val="22"/>
                <w:lang w:val="sr-Cyrl-RS"/>
              </w:rPr>
              <w:t xml:space="preserve"> јасно дефинисан</w:t>
            </w:r>
            <w:r>
              <w:rPr>
                <w:rFonts w:ascii="Arial" w:hAnsi="Arial" w:cs="Arial"/>
                <w:sz w:val="22"/>
                <w:szCs w:val="22"/>
                <w:lang w:val="sr-Cyrl-RS"/>
              </w:rPr>
              <w:t>е</w:t>
            </w:r>
            <w:r w:rsidRPr="001813F8">
              <w:rPr>
                <w:rFonts w:ascii="Arial" w:hAnsi="Arial" w:cs="Arial"/>
                <w:sz w:val="22"/>
                <w:szCs w:val="22"/>
                <w:lang w:val="sr-Cyrl-RS"/>
              </w:rPr>
              <w:t>. Сваки продекан је задужен</w:t>
            </w:r>
            <w:r>
              <w:rPr>
                <w:rFonts w:ascii="Arial" w:hAnsi="Arial" w:cs="Arial"/>
                <w:sz w:val="22"/>
                <w:szCs w:val="22"/>
                <w:lang w:val="sr-Cyrl-RS"/>
              </w:rPr>
              <w:t xml:space="preserve"> и одговоран</w:t>
            </w:r>
            <w:r w:rsidRPr="001813F8">
              <w:rPr>
                <w:rFonts w:ascii="Arial" w:hAnsi="Arial" w:cs="Arial"/>
                <w:sz w:val="22"/>
                <w:szCs w:val="22"/>
                <w:lang w:val="sr-Cyrl-RS"/>
              </w:rPr>
              <w:t xml:space="preserve"> за одређену област, чиме </w:t>
            </w:r>
            <w:r>
              <w:rPr>
                <w:rFonts w:ascii="Arial" w:hAnsi="Arial" w:cs="Arial"/>
                <w:sz w:val="22"/>
                <w:szCs w:val="22"/>
                <w:lang w:val="sr-Cyrl-RS"/>
              </w:rPr>
              <w:t>је</w:t>
            </w:r>
            <w:r w:rsidRPr="001813F8">
              <w:rPr>
                <w:rFonts w:ascii="Arial" w:hAnsi="Arial" w:cs="Arial"/>
                <w:sz w:val="22"/>
                <w:szCs w:val="22"/>
                <w:lang w:val="sr-Cyrl-RS"/>
              </w:rPr>
              <w:t xml:space="preserve"> омогућ</w:t>
            </w:r>
            <w:r>
              <w:rPr>
                <w:rFonts w:ascii="Arial" w:hAnsi="Arial" w:cs="Arial"/>
                <w:sz w:val="22"/>
                <w:szCs w:val="22"/>
                <w:lang w:val="sr-Cyrl-RS"/>
              </w:rPr>
              <w:t xml:space="preserve">ено </w:t>
            </w:r>
            <w:r w:rsidRPr="001813F8">
              <w:rPr>
                <w:rFonts w:ascii="Arial" w:hAnsi="Arial" w:cs="Arial"/>
                <w:sz w:val="22"/>
                <w:szCs w:val="22"/>
                <w:lang w:val="sr-Cyrl-RS"/>
              </w:rPr>
              <w:t>ефикасниј</w:t>
            </w:r>
            <w:r>
              <w:rPr>
                <w:rFonts w:ascii="Arial" w:hAnsi="Arial" w:cs="Arial"/>
                <w:sz w:val="22"/>
                <w:szCs w:val="22"/>
                <w:lang w:val="sr-Cyrl-RS"/>
              </w:rPr>
              <w:t>е</w:t>
            </w:r>
            <w:r w:rsidRPr="001813F8">
              <w:rPr>
                <w:rFonts w:ascii="Arial" w:hAnsi="Arial" w:cs="Arial"/>
                <w:sz w:val="22"/>
                <w:szCs w:val="22"/>
                <w:lang w:val="sr-Cyrl-RS"/>
              </w:rPr>
              <w:t xml:space="preserve"> </w:t>
            </w:r>
            <w:r>
              <w:rPr>
                <w:rFonts w:ascii="Arial" w:hAnsi="Arial" w:cs="Arial"/>
                <w:sz w:val="22"/>
                <w:szCs w:val="22"/>
                <w:lang w:val="sr-Cyrl-RS"/>
              </w:rPr>
              <w:t>пословање Факултета</w:t>
            </w:r>
            <w:r w:rsidRPr="001813F8">
              <w:rPr>
                <w:rFonts w:ascii="Arial" w:hAnsi="Arial" w:cs="Arial"/>
                <w:sz w:val="22"/>
                <w:szCs w:val="22"/>
                <w:lang w:val="sr-Cyrl-RS"/>
              </w:rPr>
              <w:t>.</w:t>
            </w:r>
          </w:p>
          <w:p w14:paraId="44B01298" w14:textId="77777777" w:rsidR="00762031" w:rsidRPr="001813F8" w:rsidRDefault="00762031" w:rsidP="00762031">
            <w:pPr>
              <w:pStyle w:val="Default"/>
              <w:ind w:left="284"/>
              <w:jc w:val="both"/>
              <w:rPr>
                <w:rFonts w:ascii="Arial" w:hAnsi="Arial" w:cs="Arial"/>
                <w:sz w:val="22"/>
                <w:szCs w:val="22"/>
                <w:lang w:val="sr-Cyrl-RS"/>
              </w:rPr>
            </w:pPr>
          </w:p>
          <w:p w14:paraId="31C62D88" w14:textId="77777777" w:rsidR="00762031" w:rsidRPr="001813F8" w:rsidRDefault="00762031" w:rsidP="00762031">
            <w:pPr>
              <w:pStyle w:val="Default"/>
              <w:numPr>
                <w:ilvl w:val="0"/>
                <w:numId w:val="3"/>
              </w:numPr>
              <w:spacing w:after="120"/>
              <w:ind w:left="284" w:hanging="284"/>
              <w:jc w:val="both"/>
              <w:rPr>
                <w:rFonts w:ascii="Arial" w:hAnsi="Arial" w:cs="Arial"/>
                <w:b/>
                <w:sz w:val="22"/>
                <w:szCs w:val="22"/>
                <w:lang w:val="sr-Cyrl-RS"/>
              </w:rPr>
            </w:pPr>
            <w:r w:rsidRPr="001813F8">
              <w:rPr>
                <w:rFonts w:ascii="Arial" w:hAnsi="Arial" w:cs="Arial"/>
                <w:b/>
                <w:sz w:val="22"/>
                <w:szCs w:val="22"/>
                <w:lang w:val="sr-Cyrl-RS"/>
              </w:rPr>
              <w:t>Праћење и оцењивање квалитета управљања институцијом, мере за унапређење +++</w:t>
            </w:r>
          </w:p>
          <w:p w14:paraId="1ACD8BDB" w14:textId="77777777" w:rsidR="00762031" w:rsidRDefault="00762031" w:rsidP="00762031">
            <w:pPr>
              <w:pStyle w:val="Default"/>
              <w:ind w:left="284"/>
              <w:jc w:val="both"/>
              <w:rPr>
                <w:rFonts w:ascii="Arial" w:hAnsi="Arial" w:cs="Arial"/>
                <w:sz w:val="22"/>
                <w:szCs w:val="22"/>
                <w:lang w:val="sr-Cyrl-RS"/>
              </w:rPr>
            </w:pPr>
            <w:r>
              <w:rPr>
                <w:rFonts w:ascii="Arial" w:hAnsi="Arial" w:cs="Arial"/>
                <w:sz w:val="22"/>
                <w:szCs w:val="22"/>
                <w:lang w:val="sr-Cyrl-RS"/>
              </w:rPr>
              <w:t>Комисија</w:t>
            </w:r>
            <w:r w:rsidRPr="001813F8">
              <w:rPr>
                <w:rFonts w:ascii="Arial" w:hAnsi="Arial" w:cs="Arial"/>
                <w:sz w:val="22"/>
                <w:szCs w:val="22"/>
                <w:lang w:val="sr-Cyrl-RS"/>
              </w:rPr>
              <w:t xml:space="preserve"> за </w:t>
            </w:r>
            <w:r>
              <w:rPr>
                <w:rFonts w:ascii="Arial" w:hAnsi="Arial" w:cs="Arial"/>
                <w:sz w:val="22"/>
                <w:szCs w:val="22"/>
                <w:lang w:val="sr-Cyrl-RS"/>
              </w:rPr>
              <w:t>обезбеђење</w:t>
            </w:r>
            <w:r w:rsidRPr="001813F8">
              <w:rPr>
                <w:rFonts w:ascii="Arial" w:hAnsi="Arial" w:cs="Arial"/>
                <w:sz w:val="22"/>
                <w:szCs w:val="22"/>
                <w:lang w:val="sr-Cyrl-RS"/>
              </w:rPr>
              <w:t xml:space="preserve"> квалитета </w:t>
            </w:r>
            <w:r>
              <w:rPr>
                <w:rFonts w:ascii="Arial" w:hAnsi="Arial" w:cs="Arial"/>
                <w:sz w:val="22"/>
                <w:szCs w:val="22"/>
                <w:lang w:val="sr-Cyrl-RS"/>
              </w:rPr>
              <w:t>врши</w:t>
            </w:r>
            <w:r w:rsidRPr="001813F8">
              <w:rPr>
                <w:rFonts w:ascii="Arial" w:hAnsi="Arial" w:cs="Arial"/>
                <w:sz w:val="22"/>
                <w:szCs w:val="22"/>
                <w:lang w:val="sr-Cyrl-RS"/>
              </w:rPr>
              <w:t xml:space="preserve"> </w:t>
            </w:r>
            <w:proofErr w:type="spellStart"/>
            <w:r w:rsidRPr="001813F8">
              <w:rPr>
                <w:rFonts w:ascii="Arial" w:hAnsi="Arial" w:cs="Arial"/>
                <w:sz w:val="22"/>
                <w:szCs w:val="22"/>
                <w:lang w:val="sr-Cyrl-RS"/>
              </w:rPr>
              <w:t>перманетну</w:t>
            </w:r>
            <w:proofErr w:type="spellEnd"/>
            <w:r w:rsidRPr="001813F8">
              <w:rPr>
                <w:rFonts w:ascii="Arial" w:hAnsi="Arial" w:cs="Arial"/>
                <w:sz w:val="22"/>
                <w:szCs w:val="22"/>
                <w:lang w:val="sr-Cyrl-RS"/>
              </w:rPr>
              <w:t xml:space="preserve"> контролу наставног процеса</w:t>
            </w:r>
            <w:r>
              <w:rPr>
                <w:rFonts w:ascii="Arial" w:hAnsi="Arial" w:cs="Arial"/>
                <w:sz w:val="22"/>
                <w:szCs w:val="22"/>
                <w:lang w:val="sr-Cyrl-RS"/>
              </w:rPr>
              <w:t>,</w:t>
            </w:r>
            <w:r w:rsidRPr="001813F8">
              <w:rPr>
                <w:rFonts w:ascii="Arial" w:hAnsi="Arial" w:cs="Arial"/>
                <w:sz w:val="22"/>
                <w:szCs w:val="22"/>
                <w:lang w:val="sr-Cyrl-RS"/>
              </w:rPr>
              <w:t xml:space="preserve"> </w:t>
            </w:r>
            <w:r>
              <w:rPr>
                <w:rFonts w:ascii="Arial" w:hAnsi="Arial" w:cs="Arial"/>
                <w:sz w:val="22"/>
                <w:szCs w:val="22"/>
                <w:lang w:val="sr-Cyrl-RS"/>
              </w:rPr>
              <w:t>рада</w:t>
            </w:r>
            <w:r w:rsidRPr="001813F8">
              <w:rPr>
                <w:rFonts w:ascii="Arial" w:hAnsi="Arial" w:cs="Arial"/>
                <w:sz w:val="22"/>
                <w:szCs w:val="22"/>
                <w:lang w:val="sr-Cyrl-RS"/>
              </w:rPr>
              <w:t xml:space="preserve"> руководећих структура, </w:t>
            </w:r>
            <w:r>
              <w:rPr>
                <w:rFonts w:ascii="Arial" w:hAnsi="Arial" w:cs="Arial"/>
                <w:sz w:val="22"/>
                <w:szCs w:val="22"/>
                <w:lang w:val="sr-Cyrl-RS"/>
              </w:rPr>
              <w:t>рада ненаставног особља</w:t>
            </w:r>
            <w:r w:rsidRPr="001813F8">
              <w:rPr>
                <w:rFonts w:ascii="Arial" w:hAnsi="Arial" w:cs="Arial"/>
                <w:sz w:val="22"/>
                <w:szCs w:val="22"/>
                <w:lang w:val="sr-Cyrl-RS"/>
              </w:rPr>
              <w:t xml:space="preserve"> </w:t>
            </w:r>
            <w:r>
              <w:rPr>
                <w:rFonts w:ascii="Arial" w:hAnsi="Arial" w:cs="Arial"/>
                <w:sz w:val="22"/>
                <w:szCs w:val="22"/>
                <w:lang w:val="sr-Cyrl-RS"/>
              </w:rPr>
              <w:t>и</w:t>
            </w:r>
            <w:r w:rsidRPr="001813F8">
              <w:rPr>
                <w:rFonts w:ascii="Arial" w:hAnsi="Arial" w:cs="Arial"/>
                <w:sz w:val="22"/>
                <w:szCs w:val="22"/>
                <w:lang w:val="sr-Cyrl-RS"/>
              </w:rPr>
              <w:t xml:space="preserve"> рад стручних служби. Евалуација </w:t>
            </w:r>
            <w:r>
              <w:rPr>
                <w:rFonts w:ascii="Arial" w:hAnsi="Arial" w:cs="Arial"/>
                <w:sz w:val="22"/>
                <w:szCs w:val="22"/>
                <w:lang w:val="sr-Cyrl-RS"/>
              </w:rPr>
              <w:t>квалитета се</w:t>
            </w:r>
            <w:r w:rsidRPr="001813F8">
              <w:rPr>
                <w:rFonts w:ascii="Arial" w:hAnsi="Arial" w:cs="Arial"/>
                <w:sz w:val="22"/>
                <w:szCs w:val="22"/>
                <w:lang w:val="sr-Cyrl-RS"/>
              </w:rPr>
              <w:t xml:space="preserve"> </w:t>
            </w:r>
            <w:r>
              <w:rPr>
                <w:rFonts w:ascii="Arial" w:hAnsi="Arial" w:cs="Arial"/>
                <w:sz w:val="22"/>
                <w:szCs w:val="22"/>
                <w:lang w:val="sr-Cyrl-RS"/>
              </w:rPr>
              <w:t>врши</w:t>
            </w:r>
            <w:r w:rsidRPr="001813F8">
              <w:rPr>
                <w:rFonts w:ascii="Arial" w:hAnsi="Arial" w:cs="Arial"/>
                <w:sz w:val="22"/>
                <w:szCs w:val="22"/>
                <w:lang w:val="sr-Cyrl-RS"/>
              </w:rPr>
              <w:t xml:space="preserve"> </w:t>
            </w:r>
            <w:r>
              <w:rPr>
                <w:rFonts w:ascii="Arial" w:hAnsi="Arial" w:cs="Arial"/>
                <w:sz w:val="22"/>
                <w:szCs w:val="22"/>
                <w:lang w:val="sr-Cyrl-RS"/>
              </w:rPr>
              <w:t>анкетирањем студената, наставника и ненаставног особља</w:t>
            </w:r>
            <w:r w:rsidRPr="001813F8">
              <w:rPr>
                <w:rFonts w:ascii="Arial" w:hAnsi="Arial" w:cs="Arial"/>
                <w:sz w:val="22"/>
                <w:szCs w:val="22"/>
                <w:lang w:val="sr-Cyrl-RS"/>
              </w:rPr>
              <w:t xml:space="preserve">. </w:t>
            </w:r>
          </w:p>
          <w:p w14:paraId="5A7B150B" w14:textId="77777777" w:rsidR="00762031" w:rsidRPr="001813F8" w:rsidRDefault="00762031" w:rsidP="00762031">
            <w:pPr>
              <w:pStyle w:val="Default"/>
              <w:ind w:left="284"/>
              <w:jc w:val="both"/>
              <w:rPr>
                <w:rFonts w:ascii="Arial" w:hAnsi="Arial" w:cs="Arial"/>
                <w:sz w:val="22"/>
                <w:szCs w:val="22"/>
                <w:lang w:val="sr-Cyrl-RS"/>
              </w:rPr>
            </w:pPr>
          </w:p>
          <w:p w14:paraId="3EE32196" w14:textId="77777777" w:rsidR="00762031" w:rsidRPr="001813F8" w:rsidRDefault="00762031" w:rsidP="00762031">
            <w:pPr>
              <w:pStyle w:val="Default"/>
              <w:numPr>
                <w:ilvl w:val="0"/>
                <w:numId w:val="3"/>
              </w:numPr>
              <w:spacing w:after="120"/>
              <w:ind w:left="284" w:hanging="284"/>
              <w:jc w:val="both"/>
              <w:rPr>
                <w:rFonts w:ascii="Arial" w:hAnsi="Arial" w:cs="Arial"/>
                <w:b/>
                <w:sz w:val="22"/>
                <w:szCs w:val="22"/>
                <w:lang w:val="sr-Cyrl-RS"/>
              </w:rPr>
            </w:pPr>
            <w:r w:rsidRPr="001813F8">
              <w:rPr>
                <w:rFonts w:ascii="Arial" w:hAnsi="Arial" w:cs="Arial"/>
                <w:b/>
                <w:sz w:val="22"/>
                <w:szCs w:val="22"/>
                <w:lang w:val="sr-Cyrl-RS"/>
              </w:rPr>
              <w:t>Праћење и оцењивање квалитета рада стручних служби и ненаставног особља, мере за унапређење +++</w:t>
            </w:r>
          </w:p>
          <w:p w14:paraId="2A8C421F" w14:textId="4A0A29FB" w:rsidR="00762031" w:rsidRDefault="00762031" w:rsidP="00762031">
            <w:pPr>
              <w:pStyle w:val="Default"/>
              <w:ind w:left="284"/>
              <w:jc w:val="both"/>
              <w:rPr>
                <w:rFonts w:ascii="Arial" w:hAnsi="Arial" w:cs="Arial"/>
                <w:sz w:val="22"/>
                <w:szCs w:val="22"/>
                <w:lang w:val="sr-Cyrl-RS"/>
              </w:rPr>
            </w:pPr>
            <w:r w:rsidRPr="008228A7">
              <w:rPr>
                <w:rFonts w:ascii="Arial" w:hAnsi="Arial" w:cs="Arial"/>
                <w:sz w:val="22"/>
                <w:szCs w:val="22"/>
                <w:lang w:val="sr-Cyrl-RS"/>
              </w:rPr>
              <w:t xml:space="preserve">Факултетска комисија за </w:t>
            </w:r>
            <w:r w:rsidR="001150B5">
              <w:rPr>
                <w:rFonts w:ascii="Arial" w:hAnsi="Arial" w:cs="Arial"/>
                <w:sz w:val="22"/>
                <w:szCs w:val="22"/>
                <w:lang w:val="sr-Cyrl-RS"/>
              </w:rPr>
              <w:t xml:space="preserve">обезбеђивање </w:t>
            </w:r>
            <w:r w:rsidRPr="008228A7">
              <w:rPr>
                <w:rFonts w:ascii="Arial" w:hAnsi="Arial" w:cs="Arial"/>
                <w:sz w:val="22"/>
                <w:szCs w:val="22"/>
                <w:lang w:val="sr-Cyrl-RS"/>
              </w:rPr>
              <w:t>квалитет</w:t>
            </w:r>
            <w:r w:rsidR="001150B5">
              <w:rPr>
                <w:rFonts w:ascii="Arial" w:hAnsi="Arial" w:cs="Arial"/>
                <w:sz w:val="22"/>
                <w:szCs w:val="22"/>
                <w:lang w:val="sr-Cyrl-RS"/>
              </w:rPr>
              <w:t>а</w:t>
            </w:r>
            <w:r w:rsidRPr="008228A7">
              <w:rPr>
                <w:rFonts w:ascii="Arial" w:hAnsi="Arial" w:cs="Arial"/>
                <w:sz w:val="22"/>
                <w:szCs w:val="22"/>
                <w:lang w:val="sr-Cyrl-RS"/>
              </w:rPr>
              <w:t xml:space="preserve"> периодично спроводи анкету којом испитује ставове, мишљења и оцене наставника, сарадника, ненаставног особља и </w:t>
            </w:r>
            <w:proofErr w:type="spellStart"/>
            <w:r w:rsidRPr="008228A7">
              <w:rPr>
                <w:rFonts w:ascii="Arial" w:hAnsi="Arial" w:cs="Arial"/>
                <w:sz w:val="22"/>
                <w:szCs w:val="22"/>
                <w:lang w:val="sr-Cyrl-RS"/>
              </w:rPr>
              <w:t>студентата</w:t>
            </w:r>
            <w:proofErr w:type="spellEnd"/>
            <w:r w:rsidRPr="008228A7">
              <w:rPr>
                <w:rFonts w:ascii="Arial" w:hAnsi="Arial" w:cs="Arial"/>
                <w:sz w:val="22"/>
                <w:szCs w:val="22"/>
                <w:lang w:val="sr-Cyrl-RS"/>
              </w:rPr>
              <w:t xml:space="preserve"> о раду стручних служби и ненаставног особља. Извештај о резултатима анкете Комисија подноси </w:t>
            </w:r>
            <w:r>
              <w:rPr>
                <w:rFonts w:ascii="Arial" w:hAnsi="Arial" w:cs="Arial"/>
                <w:sz w:val="22"/>
                <w:szCs w:val="22"/>
                <w:lang w:val="sr-Cyrl-RS"/>
              </w:rPr>
              <w:t>Наставно-научном већу</w:t>
            </w:r>
            <w:r w:rsidRPr="008228A7">
              <w:rPr>
                <w:rFonts w:ascii="Arial" w:hAnsi="Arial" w:cs="Arial"/>
                <w:sz w:val="22"/>
                <w:szCs w:val="22"/>
                <w:lang w:val="sr-Cyrl-RS"/>
              </w:rPr>
              <w:t>. На основу објективно утврђених слабости и пропуста у раду утврђују се мере за њихово отклањање.</w:t>
            </w:r>
            <w:r>
              <w:rPr>
                <w:rFonts w:ascii="Arial" w:hAnsi="Arial" w:cs="Arial"/>
                <w:sz w:val="22"/>
                <w:szCs w:val="22"/>
                <w:lang w:val="sr-Cyrl-RS"/>
              </w:rPr>
              <w:t xml:space="preserve"> </w:t>
            </w:r>
          </w:p>
          <w:p w14:paraId="61D175CD" w14:textId="77777777" w:rsidR="00762031" w:rsidRPr="001813F8" w:rsidRDefault="00762031" w:rsidP="00762031">
            <w:pPr>
              <w:pStyle w:val="Default"/>
              <w:ind w:left="284"/>
              <w:jc w:val="both"/>
              <w:rPr>
                <w:rFonts w:ascii="Arial" w:hAnsi="Arial" w:cs="Arial"/>
                <w:sz w:val="22"/>
                <w:szCs w:val="22"/>
                <w:lang w:val="sr-Cyrl-RS"/>
              </w:rPr>
            </w:pPr>
          </w:p>
          <w:p w14:paraId="3BA131CF" w14:textId="77777777" w:rsidR="00762031" w:rsidRPr="001813F8" w:rsidRDefault="00762031" w:rsidP="00762031">
            <w:pPr>
              <w:pStyle w:val="Default"/>
              <w:numPr>
                <w:ilvl w:val="0"/>
                <w:numId w:val="3"/>
              </w:numPr>
              <w:spacing w:after="120"/>
              <w:ind w:left="284" w:hanging="284"/>
              <w:jc w:val="both"/>
              <w:rPr>
                <w:rFonts w:ascii="Arial" w:hAnsi="Arial" w:cs="Arial"/>
                <w:b/>
                <w:sz w:val="22"/>
                <w:szCs w:val="22"/>
                <w:lang w:val="sr-Cyrl-RS"/>
              </w:rPr>
            </w:pPr>
            <w:proofErr w:type="spellStart"/>
            <w:r w:rsidRPr="001813F8">
              <w:rPr>
                <w:rFonts w:ascii="Arial" w:hAnsi="Arial" w:cs="Arial"/>
                <w:b/>
                <w:sz w:val="22"/>
                <w:szCs w:val="22"/>
                <w:lang w:val="sr-Cyrl-RS"/>
              </w:rPr>
              <w:t>Дефинисаност</w:t>
            </w:r>
            <w:proofErr w:type="spellEnd"/>
            <w:r w:rsidRPr="001813F8">
              <w:rPr>
                <w:rFonts w:ascii="Arial" w:hAnsi="Arial" w:cs="Arial"/>
                <w:b/>
                <w:sz w:val="22"/>
                <w:szCs w:val="22"/>
                <w:lang w:val="sr-Cyrl-RS"/>
              </w:rPr>
              <w:t xml:space="preserve"> и доступност услова за напредовање ненаставног особља ++</w:t>
            </w:r>
          </w:p>
          <w:p w14:paraId="3200A11A" w14:textId="77777777" w:rsidR="00762031" w:rsidRDefault="00762031" w:rsidP="00762031">
            <w:pPr>
              <w:pStyle w:val="Default"/>
              <w:ind w:left="284"/>
              <w:jc w:val="both"/>
              <w:rPr>
                <w:rFonts w:ascii="Arial" w:hAnsi="Arial" w:cs="Arial"/>
                <w:sz w:val="22"/>
                <w:szCs w:val="22"/>
                <w:lang w:val="sr-Cyrl-RS"/>
              </w:rPr>
            </w:pPr>
            <w:r w:rsidRPr="00D078B1">
              <w:rPr>
                <w:rFonts w:ascii="Arial" w:hAnsi="Arial" w:cs="Arial"/>
                <w:sz w:val="22"/>
                <w:szCs w:val="22"/>
                <w:lang w:val="sr-Cyrl-RS"/>
              </w:rPr>
              <w:t xml:space="preserve">Напредовање ненаставног особља представља важан аспект рада стручних служби и у домену рада је руководилаца стручних служби. </w:t>
            </w:r>
          </w:p>
          <w:p w14:paraId="5D31202F" w14:textId="77777777" w:rsidR="00762031" w:rsidRDefault="00762031" w:rsidP="00762031">
            <w:pPr>
              <w:pStyle w:val="Default"/>
              <w:ind w:left="284"/>
              <w:jc w:val="both"/>
              <w:rPr>
                <w:rFonts w:ascii="Arial" w:hAnsi="Arial" w:cs="Arial"/>
                <w:sz w:val="22"/>
                <w:szCs w:val="22"/>
                <w:lang w:val="sr-Cyrl-RS"/>
              </w:rPr>
            </w:pPr>
          </w:p>
          <w:p w14:paraId="40AC9EB0" w14:textId="77777777" w:rsidR="00762031" w:rsidRPr="001813F8" w:rsidRDefault="00762031" w:rsidP="00762031">
            <w:pPr>
              <w:pStyle w:val="Default"/>
              <w:numPr>
                <w:ilvl w:val="0"/>
                <w:numId w:val="3"/>
              </w:numPr>
              <w:spacing w:after="120"/>
              <w:ind w:left="284" w:hanging="284"/>
              <w:jc w:val="both"/>
              <w:rPr>
                <w:rFonts w:ascii="Arial" w:hAnsi="Arial" w:cs="Arial"/>
                <w:b/>
                <w:sz w:val="22"/>
                <w:szCs w:val="22"/>
                <w:lang w:val="sr-Cyrl-RS"/>
              </w:rPr>
            </w:pPr>
            <w:r w:rsidRPr="001813F8">
              <w:rPr>
                <w:rFonts w:ascii="Arial" w:hAnsi="Arial" w:cs="Arial"/>
                <w:b/>
                <w:sz w:val="22"/>
                <w:szCs w:val="22"/>
                <w:lang w:val="sr-Cyrl-RS"/>
              </w:rPr>
              <w:t xml:space="preserve">Доступност </w:t>
            </w:r>
            <w:proofErr w:type="spellStart"/>
            <w:r w:rsidRPr="001813F8">
              <w:rPr>
                <w:rFonts w:ascii="Arial" w:hAnsi="Arial" w:cs="Arial"/>
                <w:b/>
                <w:sz w:val="22"/>
                <w:szCs w:val="22"/>
                <w:lang w:val="sr-Cyrl-RS"/>
              </w:rPr>
              <w:t>релеватних</w:t>
            </w:r>
            <w:proofErr w:type="spellEnd"/>
            <w:r w:rsidRPr="001813F8">
              <w:rPr>
                <w:rFonts w:ascii="Arial" w:hAnsi="Arial" w:cs="Arial"/>
                <w:b/>
                <w:sz w:val="22"/>
                <w:szCs w:val="22"/>
                <w:lang w:val="sr-Cyrl-RS"/>
              </w:rPr>
              <w:t xml:space="preserve"> информација о раду стручних служби и органа управљања +++</w:t>
            </w:r>
          </w:p>
          <w:p w14:paraId="3950AA31" w14:textId="77777777" w:rsidR="00762031" w:rsidRDefault="00762031" w:rsidP="00762031">
            <w:pPr>
              <w:pStyle w:val="Default"/>
              <w:ind w:left="284"/>
              <w:jc w:val="both"/>
              <w:rPr>
                <w:rFonts w:ascii="Arial" w:hAnsi="Arial" w:cs="Arial"/>
                <w:sz w:val="22"/>
                <w:szCs w:val="22"/>
                <w:lang w:val="sr-Cyrl-RS"/>
              </w:rPr>
            </w:pPr>
            <w:r>
              <w:rPr>
                <w:rFonts w:ascii="Arial" w:hAnsi="Arial" w:cs="Arial"/>
                <w:sz w:val="22"/>
                <w:szCs w:val="22"/>
                <w:lang w:val="sr-Cyrl-RS"/>
              </w:rPr>
              <w:t xml:space="preserve">На </w:t>
            </w:r>
            <w:r w:rsidRPr="001813F8">
              <w:rPr>
                <w:rFonts w:ascii="Arial" w:hAnsi="Arial" w:cs="Arial"/>
                <w:sz w:val="22"/>
                <w:szCs w:val="22"/>
                <w:lang w:val="sr-Cyrl-RS"/>
              </w:rPr>
              <w:t>интернет сајт</w:t>
            </w:r>
            <w:r>
              <w:rPr>
                <w:rFonts w:ascii="Arial" w:hAnsi="Arial" w:cs="Arial"/>
                <w:sz w:val="22"/>
                <w:szCs w:val="22"/>
                <w:lang w:val="sr-Cyrl-RS"/>
              </w:rPr>
              <w:t>у</w:t>
            </w:r>
            <w:r w:rsidRPr="001813F8">
              <w:rPr>
                <w:rFonts w:ascii="Arial" w:hAnsi="Arial" w:cs="Arial"/>
                <w:sz w:val="22"/>
                <w:szCs w:val="22"/>
                <w:lang w:val="sr-Cyrl-RS"/>
              </w:rPr>
              <w:t xml:space="preserve"> Факултета </w:t>
            </w:r>
            <w:r>
              <w:rPr>
                <w:rFonts w:ascii="Arial" w:hAnsi="Arial" w:cs="Arial"/>
                <w:sz w:val="22"/>
                <w:szCs w:val="22"/>
                <w:lang w:val="sr-Cyrl-RS"/>
              </w:rPr>
              <w:t xml:space="preserve">доступне су информације </w:t>
            </w:r>
            <w:r w:rsidRPr="001813F8">
              <w:rPr>
                <w:rFonts w:ascii="Arial" w:hAnsi="Arial" w:cs="Arial"/>
                <w:sz w:val="22"/>
                <w:szCs w:val="22"/>
                <w:lang w:val="sr-Cyrl-RS"/>
              </w:rPr>
              <w:t xml:space="preserve"> о раду стручних служби и органа управљања. На Наставно-научном већу се анализирају добијени резултати</w:t>
            </w:r>
            <w:r>
              <w:rPr>
                <w:rFonts w:ascii="Arial" w:hAnsi="Arial" w:cs="Arial"/>
                <w:sz w:val="22"/>
                <w:szCs w:val="22"/>
                <w:lang w:val="sr-Cyrl-RS"/>
              </w:rPr>
              <w:t xml:space="preserve"> приликом анкетирања</w:t>
            </w:r>
            <w:r w:rsidRPr="001813F8">
              <w:rPr>
                <w:rFonts w:ascii="Arial" w:hAnsi="Arial" w:cs="Arial"/>
                <w:sz w:val="22"/>
                <w:szCs w:val="22"/>
                <w:lang w:val="sr-Cyrl-RS"/>
              </w:rPr>
              <w:t xml:space="preserve">. </w:t>
            </w:r>
            <w:r>
              <w:rPr>
                <w:rFonts w:ascii="Arial" w:hAnsi="Arial" w:cs="Arial"/>
                <w:sz w:val="22"/>
                <w:szCs w:val="22"/>
                <w:lang w:val="sr-Cyrl-RS"/>
              </w:rPr>
              <w:t>А</w:t>
            </w:r>
            <w:r w:rsidRPr="001813F8">
              <w:rPr>
                <w:rFonts w:ascii="Arial" w:hAnsi="Arial" w:cs="Arial"/>
                <w:sz w:val="22"/>
                <w:szCs w:val="22"/>
                <w:lang w:val="sr-Cyrl-RS"/>
              </w:rPr>
              <w:t xml:space="preserve">нкете дају </w:t>
            </w:r>
            <w:r>
              <w:rPr>
                <w:rFonts w:ascii="Arial" w:hAnsi="Arial" w:cs="Arial"/>
                <w:sz w:val="22"/>
                <w:szCs w:val="22"/>
                <w:lang w:val="sr-Cyrl-RS"/>
              </w:rPr>
              <w:t>оцену</w:t>
            </w:r>
            <w:r w:rsidRPr="001813F8">
              <w:rPr>
                <w:rFonts w:ascii="Arial" w:hAnsi="Arial" w:cs="Arial"/>
                <w:sz w:val="22"/>
                <w:szCs w:val="22"/>
                <w:lang w:val="sr-Cyrl-RS"/>
              </w:rPr>
              <w:t xml:space="preserve"> рада органа управљања и свих стручних служби, са могућношћу указивања на пропусте и добре поступке у раду свих служби</w:t>
            </w:r>
            <w:r>
              <w:rPr>
                <w:rFonts w:ascii="Arial" w:hAnsi="Arial" w:cs="Arial"/>
                <w:sz w:val="22"/>
                <w:szCs w:val="22"/>
                <w:lang w:val="sr-Cyrl-RS"/>
              </w:rPr>
              <w:t>.</w:t>
            </w:r>
          </w:p>
          <w:p w14:paraId="669DF4FD" w14:textId="77777777" w:rsidR="00762031" w:rsidRPr="001813F8" w:rsidRDefault="00762031" w:rsidP="00762031">
            <w:pPr>
              <w:pStyle w:val="Default"/>
              <w:ind w:left="284"/>
              <w:jc w:val="both"/>
              <w:rPr>
                <w:rFonts w:ascii="Arial" w:hAnsi="Arial" w:cs="Arial"/>
                <w:sz w:val="22"/>
                <w:szCs w:val="22"/>
                <w:lang w:val="sr-Cyrl-RS"/>
              </w:rPr>
            </w:pPr>
          </w:p>
          <w:p w14:paraId="54CC69EC" w14:textId="77777777" w:rsidR="00762031" w:rsidRPr="001813F8" w:rsidRDefault="00762031" w:rsidP="00762031">
            <w:pPr>
              <w:pStyle w:val="Default"/>
              <w:numPr>
                <w:ilvl w:val="0"/>
                <w:numId w:val="3"/>
              </w:numPr>
              <w:spacing w:after="120"/>
              <w:ind w:left="284" w:hanging="284"/>
              <w:jc w:val="both"/>
              <w:rPr>
                <w:rFonts w:ascii="Arial" w:hAnsi="Arial" w:cs="Arial"/>
                <w:b/>
                <w:sz w:val="22"/>
                <w:szCs w:val="22"/>
                <w:lang w:val="sr-Cyrl-RS"/>
              </w:rPr>
            </w:pPr>
            <w:r w:rsidRPr="001813F8">
              <w:rPr>
                <w:rFonts w:ascii="Arial" w:hAnsi="Arial" w:cs="Arial"/>
                <w:b/>
                <w:sz w:val="22"/>
                <w:szCs w:val="22"/>
                <w:lang w:val="sr-Cyrl-RS"/>
              </w:rPr>
              <w:t>Перманентно усавршавање и образовање ненаставног особља +</w:t>
            </w:r>
          </w:p>
          <w:p w14:paraId="41085EAC" w14:textId="77777777" w:rsidR="00762031" w:rsidRDefault="00762031" w:rsidP="00762031">
            <w:pPr>
              <w:pStyle w:val="Default"/>
              <w:ind w:left="284"/>
              <w:jc w:val="both"/>
              <w:rPr>
                <w:rFonts w:ascii="Arial" w:hAnsi="Arial" w:cs="Arial"/>
                <w:sz w:val="22"/>
                <w:szCs w:val="22"/>
                <w:lang w:val="sr-Cyrl-RS"/>
              </w:rPr>
            </w:pPr>
            <w:r>
              <w:rPr>
                <w:rFonts w:ascii="Arial" w:hAnsi="Arial" w:cs="Arial"/>
                <w:sz w:val="22"/>
                <w:szCs w:val="22"/>
                <w:lang w:val="sr-Cyrl-RS"/>
              </w:rPr>
              <w:t xml:space="preserve">Потребно је развити програм </w:t>
            </w:r>
            <w:r w:rsidRPr="00D078B1">
              <w:rPr>
                <w:rFonts w:ascii="Arial" w:hAnsi="Arial" w:cs="Arial"/>
                <w:sz w:val="22"/>
                <w:szCs w:val="22"/>
                <w:lang w:val="sr-Cyrl-RS"/>
              </w:rPr>
              <w:t xml:space="preserve">усавршавања и образовања целокупног ненаставног особља. </w:t>
            </w:r>
          </w:p>
          <w:p w14:paraId="7924C173" w14:textId="77777777" w:rsidR="00762031" w:rsidRDefault="00762031" w:rsidP="00762031">
            <w:pPr>
              <w:pStyle w:val="Default"/>
              <w:spacing w:after="120"/>
              <w:jc w:val="both"/>
              <w:rPr>
                <w:rFonts w:ascii="Arial" w:hAnsi="Arial" w:cs="Arial"/>
                <w:sz w:val="22"/>
                <w:szCs w:val="22"/>
                <w:lang w:val="sr-Cyrl-RS"/>
              </w:rPr>
            </w:pPr>
            <w:r w:rsidRPr="00D078B1">
              <w:rPr>
                <w:rFonts w:ascii="Arial" w:hAnsi="Arial" w:cs="Arial"/>
                <w:sz w:val="22"/>
                <w:szCs w:val="22"/>
                <w:lang w:val="sr-Cyrl-RS"/>
              </w:rPr>
              <w:t xml:space="preserve"> </w:t>
            </w:r>
          </w:p>
          <w:p w14:paraId="121E583C" w14:textId="77777777" w:rsidR="00762031" w:rsidRPr="00C70168" w:rsidRDefault="00762031" w:rsidP="00762031">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312BA83A" w14:textId="77777777" w:rsidR="00762031" w:rsidRPr="00C70168" w:rsidRDefault="00762031" w:rsidP="00762031">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762031" w:rsidRPr="00C70168" w14:paraId="3C031FD8" w14:textId="77777777" w:rsidTr="00534E51">
        <w:tc>
          <w:tcPr>
            <w:tcW w:w="4608" w:type="dxa"/>
            <w:shd w:val="clear" w:color="auto" w:fill="E5B8B7"/>
          </w:tcPr>
          <w:p w14:paraId="4E75585D" w14:textId="77777777" w:rsidR="00762031" w:rsidRPr="00C70168" w:rsidRDefault="00762031" w:rsidP="00762031">
            <w:pPr>
              <w:pStyle w:val="Default"/>
              <w:spacing w:before="120" w:after="120"/>
              <w:rPr>
                <w:rFonts w:ascii="Arial" w:hAnsi="Arial" w:cs="Arial"/>
                <w:b/>
                <w:sz w:val="22"/>
                <w:szCs w:val="22"/>
              </w:rPr>
            </w:pPr>
            <w:r w:rsidRPr="00C70168">
              <w:rPr>
                <w:rFonts w:ascii="Arial" w:hAnsi="Arial" w:cs="Arial"/>
                <w:b/>
                <w:sz w:val="22"/>
                <w:szCs w:val="22"/>
              </w:rPr>
              <w:t>СНАГЕ</w:t>
            </w:r>
          </w:p>
          <w:p w14:paraId="06CBD735" w14:textId="77777777" w:rsidR="00762031" w:rsidRPr="00C70168" w:rsidRDefault="00762031" w:rsidP="00762031">
            <w:pPr>
              <w:pStyle w:val="Default"/>
              <w:tabs>
                <w:tab w:val="right" w:leader="dot" w:pos="4587"/>
              </w:tabs>
              <w:spacing w:after="120"/>
              <w:rPr>
                <w:rFonts w:ascii="Arial" w:hAnsi="Arial" w:cs="Arial"/>
                <w:sz w:val="22"/>
                <w:szCs w:val="22"/>
              </w:rPr>
            </w:pPr>
            <w:r w:rsidRPr="00906ED5">
              <w:rPr>
                <w:rFonts w:ascii="Arial" w:hAnsi="Arial" w:cs="Arial"/>
                <w:sz w:val="22"/>
                <w:szCs w:val="22"/>
                <w:lang w:val="sr-Cyrl-RS"/>
              </w:rPr>
              <w:lastRenderedPageBreak/>
              <w:t xml:space="preserve">Органи управљања и органи </w:t>
            </w:r>
            <w:proofErr w:type="spellStart"/>
            <w:r w:rsidRPr="00906ED5">
              <w:rPr>
                <w:rFonts w:ascii="Arial" w:hAnsi="Arial" w:cs="Arial"/>
                <w:sz w:val="22"/>
                <w:szCs w:val="22"/>
                <w:lang w:val="sr-Cyrl-RS"/>
              </w:rPr>
              <w:t>пословођења</w:t>
            </w:r>
            <w:proofErr w:type="spellEnd"/>
            <w:r w:rsidRPr="00906ED5">
              <w:rPr>
                <w:rFonts w:ascii="Arial" w:hAnsi="Arial" w:cs="Arial"/>
                <w:sz w:val="22"/>
                <w:szCs w:val="22"/>
                <w:lang w:val="sr-Cyrl-RS"/>
              </w:rPr>
              <w:t>, њихове надлежности и одговорности у организацији и управљању Факултетом утврђени су Статутом Факултета у складу са законо</w:t>
            </w:r>
            <w:r>
              <w:rPr>
                <w:rFonts w:ascii="Arial" w:hAnsi="Arial" w:cs="Arial"/>
                <w:sz w:val="22"/>
                <w:szCs w:val="22"/>
                <w:lang w:val="sr-Cyrl-RS"/>
              </w:rPr>
              <w:t>м</w:t>
            </w:r>
            <w:r w:rsidRPr="00C43613">
              <w:rPr>
                <w:rFonts w:ascii="Arial" w:hAnsi="Arial" w:cs="Arial"/>
                <w:sz w:val="22"/>
                <w:szCs w:val="22"/>
              </w:rPr>
              <w:t>.</w:t>
            </w:r>
            <w:r w:rsidRPr="00C70168">
              <w:rPr>
                <w:rFonts w:ascii="Arial" w:hAnsi="Arial" w:cs="Arial"/>
                <w:sz w:val="22"/>
                <w:szCs w:val="22"/>
              </w:rPr>
              <w:t>.</w:t>
            </w:r>
            <w:r w:rsidRPr="00C70168">
              <w:rPr>
                <w:rFonts w:ascii="Arial" w:hAnsi="Arial" w:cs="Arial"/>
                <w:sz w:val="22"/>
                <w:szCs w:val="22"/>
              </w:rPr>
              <w:tab/>
              <w:t>+++</w:t>
            </w:r>
          </w:p>
          <w:p w14:paraId="550BC38D" w14:textId="77777777" w:rsidR="00762031" w:rsidRPr="00C70168" w:rsidRDefault="00762031" w:rsidP="00762031">
            <w:pPr>
              <w:pStyle w:val="Default"/>
              <w:tabs>
                <w:tab w:val="right" w:leader="dot" w:pos="4587"/>
              </w:tabs>
              <w:spacing w:after="120"/>
              <w:rPr>
                <w:rFonts w:ascii="Arial" w:hAnsi="Arial" w:cs="Arial"/>
                <w:sz w:val="22"/>
                <w:szCs w:val="22"/>
              </w:rPr>
            </w:pPr>
            <w:proofErr w:type="spellStart"/>
            <w:r w:rsidRPr="00B240C4">
              <w:rPr>
                <w:rFonts w:ascii="Arial" w:hAnsi="Arial" w:cs="Arial"/>
                <w:sz w:val="22"/>
                <w:szCs w:val="22"/>
              </w:rPr>
              <w:t>Области</w:t>
            </w:r>
            <w:proofErr w:type="spellEnd"/>
            <w:r w:rsidRPr="00B240C4">
              <w:rPr>
                <w:rFonts w:ascii="Arial" w:hAnsi="Arial" w:cs="Arial"/>
                <w:sz w:val="22"/>
                <w:szCs w:val="22"/>
              </w:rPr>
              <w:t xml:space="preserve"> </w:t>
            </w:r>
            <w:proofErr w:type="spellStart"/>
            <w:r w:rsidRPr="00B240C4">
              <w:rPr>
                <w:rFonts w:ascii="Arial" w:hAnsi="Arial" w:cs="Arial"/>
                <w:sz w:val="22"/>
                <w:szCs w:val="22"/>
              </w:rPr>
              <w:t>деловања</w:t>
            </w:r>
            <w:proofErr w:type="spellEnd"/>
            <w:r w:rsidRPr="00B240C4">
              <w:rPr>
                <w:rFonts w:ascii="Arial" w:hAnsi="Arial" w:cs="Arial"/>
                <w:sz w:val="22"/>
                <w:szCs w:val="22"/>
              </w:rPr>
              <w:t xml:space="preserve"> </w:t>
            </w:r>
            <w:proofErr w:type="spellStart"/>
            <w:r w:rsidRPr="00B240C4">
              <w:rPr>
                <w:rFonts w:ascii="Arial" w:hAnsi="Arial" w:cs="Arial"/>
                <w:sz w:val="22"/>
                <w:szCs w:val="22"/>
              </w:rPr>
              <w:t>органа</w:t>
            </w:r>
            <w:proofErr w:type="spellEnd"/>
            <w:r w:rsidRPr="00B240C4">
              <w:rPr>
                <w:rFonts w:ascii="Arial" w:hAnsi="Arial" w:cs="Arial"/>
                <w:sz w:val="22"/>
                <w:szCs w:val="22"/>
              </w:rPr>
              <w:t xml:space="preserve"> </w:t>
            </w:r>
            <w:proofErr w:type="spellStart"/>
            <w:r w:rsidRPr="00B240C4">
              <w:rPr>
                <w:rFonts w:ascii="Arial" w:hAnsi="Arial" w:cs="Arial"/>
                <w:sz w:val="22"/>
                <w:szCs w:val="22"/>
              </w:rPr>
              <w:t>управљања</w:t>
            </w:r>
            <w:proofErr w:type="spellEnd"/>
            <w:r w:rsidRPr="00B240C4">
              <w:rPr>
                <w:rFonts w:ascii="Arial" w:hAnsi="Arial" w:cs="Arial"/>
                <w:sz w:val="22"/>
                <w:szCs w:val="22"/>
              </w:rPr>
              <w:t xml:space="preserve"> и </w:t>
            </w:r>
            <w:proofErr w:type="spellStart"/>
            <w:r w:rsidRPr="00B240C4">
              <w:rPr>
                <w:rFonts w:ascii="Arial" w:hAnsi="Arial" w:cs="Arial"/>
                <w:sz w:val="22"/>
                <w:szCs w:val="22"/>
              </w:rPr>
              <w:t>стручних</w:t>
            </w:r>
            <w:proofErr w:type="spellEnd"/>
            <w:r w:rsidRPr="00B240C4">
              <w:rPr>
                <w:rFonts w:ascii="Arial" w:hAnsi="Arial" w:cs="Arial"/>
                <w:sz w:val="22"/>
                <w:szCs w:val="22"/>
              </w:rPr>
              <w:t xml:space="preserve"> </w:t>
            </w:r>
            <w:proofErr w:type="spellStart"/>
            <w:r w:rsidRPr="00B240C4">
              <w:rPr>
                <w:rFonts w:ascii="Arial" w:hAnsi="Arial" w:cs="Arial"/>
                <w:sz w:val="22"/>
                <w:szCs w:val="22"/>
              </w:rPr>
              <w:t>служби</w:t>
            </w:r>
            <w:proofErr w:type="spellEnd"/>
            <w:r w:rsidRPr="00B240C4">
              <w:rPr>
                <w:rFonts w:ascii="Arial" w:hAnsi="Arial" w:cs="Arial"/>
                <w:sz w:val="22"/>
                <w:szCs w:val="22"/>
              </w:rPr>
              <w:t xml:space="preserve"> </w:t>
            </w:r>
            <w:proofErr w:type="spellStart"/>
            <w:r w:rsidRPr="00B240C4">
              <w:rPr>
                <w:rFonts w:ascii="Arial" w:hAnsi="Arial" w:cs="Arial"/>
                <w:sz w:val="22"/>
                <w:szCs w:val="22"/>
              </w:rPr>
              <w:t>су</w:t>
            </w:r>
            <w:proofErr w:type="spellEnd"/>
            <w:r w:rsidRPr="00B240C4">
              <w:rPr>
                <w:rFonts w:ascii="Arial" w:hAnsi="Arial" w:cs="Arial"/>
                <w:sz w:val="22"/>
                <w:szCs w:val="22"/>
              </w:rPr>
              <w:t xml:space="preserve"> </w:t>
            </w:r>
            <w:proofErr w:type="spellStart"/>
            <w:r w:rsidRPr="00B240C4">
              <w:rPr>
                <w:rFonts w:ascii="Arial" w:hAnsi="Arial" w:cs="Arial"/>
                <w:sz w:val="22"/>
                <w:szCs w:val="22"/>
              </w:rPr>
              <w:t>јасно</w:t>
            </w:r>
            <w:proofErr w:type="spellEnd"/>
            <w:r w:rsidRPr="00B240C4">
              <w:rPr>
                <w:rFonts w:ascii="Arial" w:hAnsi="Arial" w:cs="Arial"/>
                <w:sz w:val="22"/>
                <w:szCs w:val="22"/>
              </w:rPr>
              <w:t xml:space="preserve"> </w:t>
            </w:r>
            <w:proofErr w:type="spellStart"/>
            <w:r w:rsidRPr="00B240C4">
              <w:rPr>
                <w:rFonts w:ascii="Arial" w:hAnsi="Arial" w:cs="Arial"/>
                <w:sz w:val="22"/>
                <w:szCs w:val="22"/>
              </w:rPr>
              <w:t>дефинисане</w:t>
            </w:r>
            <w:proofErr w:type="spellEnd"/>
            <w:r w:rsidRPr="00C70168">
              <w:rPr>
                <w:rFonts w:ascii="Arial" w:hAnsi="Arial" w:cs="Arial"/>
                <w:sz w:val="22"/>
                <w:szCs w:val="22"/>
              </w:rPr>
              <w:t>.</w:t>
            </w:r>
            <w:r w:rsidRPr="00C70168">
              <w:rPr>
                <w:rFonts w:ascii="Arial" w:hAnsi="Arial" w:cs="Arial"/>
                <w:sz w:val="22"/>
                <w:szCs w:val="22"/>
              </w:rPr>
              <w:tab/>
              <w:t>+++</w:t>
            </w:r>
          </w:p>
          <w:p w14:paraId="3F59D403" w14:textId="77777777" w:rsidR="00762031" w:rsidRDefault="00762031" w:rsidP="00762031">
            <w:pPr>
              <w:pStyle w:val="Default"/>
              <w:tabs>
                <w:tab w:val="right" w:leader="dot" w:pos="4587"/>
              </w:tabs>
              <w:spacing w:after="120"/>
              <w:rPr>
                <w:rFonts w:ascii="Arial" w:hAnsi="Arial" w:cs="Arial"/>
                <w:sz w:val="22"/>
                <w:szCs w:val="22"/>
              </w:rPr>
            </w:pPr>
            <w:proofErr w:type="spellStart"/>
            <w:r w:rsidRPr="00B240C4">
              <w:rPr>
                <w:rFonts w:ascii="Arial" w:hAnsi="Arial" w:cs="Arial"/>
                <w:sz w:val="22"/>
                <w:szCs w:val="22"/>
              </w:rPr>
              <w:t>Квалитет</w:t>
            </w:r>
            <w:proofErr w:type="spellEnd"/>
            <w:r w:rsidRPr="00B240C4">
              <w:rPr>
                <w:rFonts w:ascii="Arial" w:hAnsi="Arial" w:cs="Arial"/>
                <w:sz w:val="22"/>
                <w:szCs w:val="22"/>
              </w:rPr>
              <w:t xml:space="preserve"> </w:t>
            </w:r>
            <w:proofErr w:type="spellStart"/>
            <w:r w:rsidRPr="00B240C4">
              <w:rPr>
                <w:rFonts w:ascii="Arial" w:hAnsi="Arial" w:cs="Arial"/>
                <w:sz w:val="22"/>
                <w:szCs w:val="22"/>
              </w:rPr>
              <w:t>управљања</w:t>
            </w:r>
            <w:proofErr w:type="spellEnd"/>
            <w:r w:rsidRPr="00B240C4">
              <w:rPr>
                <w:rFonts w:ascii="Arial" w:hAnsi="Arial" w:cs="Arial"/>
                <w:sz w:val="22"/>
                <w:szCs w:val="22"/>
              </w:rPr>
              <w:t xml:space="preserve"> </w:t>
            </w:r>
            <w:proofErr w:type="spellStart"/>
            <w:r w:rsidRPr="00B240C4">
              <w:rPr>
                <w:rFonts w:ascii="Arial" w:hAnsi="Arial" w:cs="Arial"/>
                <w:sz w:val="22"/>
                <w:szCs w:val="22"/>
              </w:rPr>
              <w:t>Факултетом</w:t>
            </w:r>
            <w:proofErr w:type="spellEnd"/>
            <w:r w:rsidRPr="00B240C4">
              <w:rPr>
                <w:rFonts w:ascii="Arial" w:hAnsi="Arial" w:cs="Arial"/>
                <w:sz w:val="22"/>
                <w:szCs w:val="22"/>
              </w:rPr>
              <w:t xml:space="preserve"> </w:t>
            </w:r>
            <w:proofErr w:type="spellStart"/>
            <w:r w:rsidRPr="00B240C4">
              <w:rPr>
                <w:rFonts w:ascii="Arial" w:hAnsi="Arial" w:cs="Arial"/>
                <w:sz w:val="22"/>
                <w:szCs w:val="22"/>
              </w:rPr>
              <w:t>се</w:t>
            </w:r>
            <w:proofErr w:type="spellEnd"/>
            <w:r w:rsidRPr="00B240C4">
              <w:rPr>
                <w:rFonts w:ascii="Arial" w:hAnsi="Arial" w:cs="Arial"/>
                <w:sz w:val="22"/>
                <w:szCs w:val="22"/>
              </w:rPr>
              <w:t xml:space="preserve"> </w:t>
            </w:r>
            <w:proofErr w:type="spellStart"/>
            <w:r w:rsidRPr="00B240C4">
              <w:rPr>
                <w:rFonts w:ascii="Arial" w:hAnsi="Arial" w:cs="Arial"/>
                <w:sz w:val="22"/>
                <w:szCs w:val="22"/>
              </w:rPr>
              <w:t>редовно</w:t>
            </w:r>
            <w:proofErr w:type="spellEnd"/>
            <w:r w:rsidRPr="00B240C4">
              <w:rPr>
                <w:rFonts w:ascii="Arial" w:hAnsi="Arial" w:cs="Arial"/>
                <w:sz w:val="22"/>
                <w:szCs w:val="22"/>
              </w:rPr>
              <w:t xml:space="preserve"> </w:t>
            </w:r>
            <w:proofErr w:type="spellStart"/>
            <w:r w:rsidRPr="00B240C4">
              <w:rPr>
                <w:rFonts w:ascii="Arial" w:hAnsi="Arial" w:cs="Arial"/>
                <w:sz w:val="22"/>
                <w:szCs w:val="22"/>
              </w:rPr>
              <w:t>оцењује</w:t>
            </w:r>
            <w:proofErr w:type="spellEnd"/>
            <w:r w:rsidRPr="00C70168">
              <w:rPr>
                <w:rFonts w:ascii="Arial" w:hAnsi="Arial" w:cs="Arial"/>
                <w:sz w:val="22"/>
                <w:szCs w:val="22"/>
              </w:rPr>
              <w:t>.</w:t>
            </w:r>
            <w:r w:rsidRPr="00C70168">
              <w:rPr>
                <w:rFonts w:ascii="Arial" w:hAnsi="Arial" w:cs="Arial"/>
                <w:sz w:val="22"/>
                <w:szCs w:val="22"/>
              </w:rPr>
              <w:tab/>
              <w:t>+++</w:t>
            </w:r>
          </w:p>
          <w:p w14:paraId="74273E1E" w14:textId="77777777" w:rsidR="00762031" w:rsidRPr="00C70168" w:rsidRDefault="00762031" w:rsidP="00762031">
            <w:pPr>
              <w:pStyle w:val="Default"/>
              <w:tabs>
                <w:tab w:val="right" w:leader="dot" w:pos="4587"/>
              </w:tabs>
              <w:spacing w:after="120"/>
              <w:rPr>
                <w:rFonts w:ascii="Arial" w:hAnsi="Arial" w:cs="Arial"/>
                <w:sz w:val="22"/>
                <w:szCs w:val="22"/>
              </w:rPr>
            </w:pPr>
            <w:r w:rsidRPr="00953FF2">
              <w:rPr>
                <w:rFonts w:ascii="Arial" w:hAnsi="Arial" w:cs="Arial"/>
                <w:sz w:val="22"/>
                <w:szCs w:val="22"/>
              </w:rPr>
              <w:t xml:space="preserve">У </w:t>
            </w:r>
            <w:proofErr w:type="spellStart"/>
            <w:r w:rsidRPr="00953FF2">
              <w:rPr>
                <w:rFonts w:ascii="Arial" w:hAnsi="Arial" w:cs="Arial"/>
                <w:sz w:val="22"/>
                <w:szCs w:val="22"/>
              </w:rPr>
              <w:t>ненастави</w:t>
            </w:r>
            <w:proofErr w:type="spellEnd"/>
            <w:r w:rsidRPr="00953FF2">
              <w:rPr>
                <w:rFonts w:ascii="Arial" w:hAnsi="Arial" w:cs="Arial"/>
                <w:sz w:val="22"/>
                <w:szCs w:val="22"/>
              </w:rPr>
              <w:t xml:space="preserve"> </w:t>
            </w:r>
            <w:proofErr w:type="spellStart"/>
            <w:r w:rsidRPr="00953FF2">
              <w:rPr>
                <w:rFonts w:ascii="Arial" w:hAnsi="Arial" w:cs="Arial"/>
                <w:sz w:val="22"/>
                <w:szCs w:val="22"/>
              </w:rPr>
              <w:t>се</w:t>
            </w:r>
            <w:proofErr w:type="spellEnd"/>
            <w:r w:rsidRPr="00953FF2">
              <w:rPr>
                <w:rFonts w:ascii="Arial" w:hAnsi="Arial" w:cs="Arial"/>
                <w:sz w:val="22"/>
                <w:szCs w:val="22"/>
              </w:rPr>
              <w:t xml:space="preserve"> </w:t>
            </w:r>
            <w:proofErr w:type="spellStart"/>
            <w:r w:rsidRPr="00953FF2">
              <w:rPr>
                <w:rFonts w:ascii="Arial" w:hAnsi="Arial" w:cs="Arial"/>
                <w:sz w:val="22"/>
                <w:szCs w:val="22"/>
              </w:rPr>
              <w:t>користе</w:t>
            </w:r>
            <w:proofErr w:type="spellEnd"/>
            <w:r w:rsidRPr="00953FF2">
              <w:rPr>
                <w:rFonts w:ascii="Arial" w:hAnsi="Arial" w:cs="Arial"/>
                <w:sz w:val="22"/>
                <w:szCs w:val="22"/>
              </w:rPr>
              <w:t xml:space="preserve"> </w:t>
            </w:r>
            <w:proofErr w:type="spellStart"/>
            <w:r w:rsidRPr="00953FF2">
              <w:rPr>
                <w:rFonts w:ascii="Arial" w:hAnsi="Arial" w:cs="Arial"/>
                <w:sz w:val="22"/>
                <w:szCs w:val="22"/>
              </w:rPr>
              <w:t>нове</w:t>
            </w:r>
            <w:proofErr w:type="spellEnd"/>
            <w:r w:rsidRPr="00953FF2">
              <w:rPr>
                <w:rFonts w:ascii="Arial" w:hAnsi="Arial" w:cs="Arial"/>
                <w:sz w:val="22"/>
                <w:szCs w:val="22"/>
              </w:rPr>
              <w:t xml:space="preserve"> </w:t>
            </w:r>
            <w:proofErr w:type="spellStart"/>
            <w:r w:rsidRPr="00953FF2">
              <w:rPr>
                <w:rFonts w:ascii="Arial" w:hAnsi="Arial" w:cs="Arial"/>
                <w:sz w:val="22"/>
                <w:szCs w:val="22"/>
              </w:rPr>
              <w:t>технологије</w:t>
            </w:r>
            <w:proofErr w:type="spellEnd"/>
            <w:r w:rsidRPr="00953FF2">
              <w:rPr>
                <w:rFonts w:ascii="Arial" w:hAnsi="Arial" w:cs="Arial"/>
                <w:sz w:val="22"/>
                <w:szCs w:val="22"/>
              </w:rPr>
              <w:t xml:space="preserve"> </w:t>
            </w:r>
            <w:proofErr w:type="spellStart"/>
            <w:r w:rsidRPr="00953FF2">
              <w:rPr>
                <w:rFonts w:ascii="Arial" w:hAnsi="Arial" w:cs="Arial"/>
                <w:sz w:val="22"/>
                <w:szCs w:val="22"/>
              </w:rPr>
              <w:t>подржане</w:t>
            </w:r>
            <w:proofErr w:type="spellEnd"/>
            <w:r w:rsidRPr="00953FF2">
              <w:rPr>
                <w:rFonts w:ascii="Arial" w:hAnsi="Arial" w:cs="Arial"/>
                <w:sz w:val="22"/>
                <w:szCs w:val="22"/>
              </w:rPr>
              <w:t xml:space="preserve"> </w:t>
            </w:r>
            <w:proofErr w:type="spellStart"/>
            <w:r w:rsidRPr="00953FF2">
              <w:rPr>
                <w:rFonts w:ascii="Arial" w:hAnsi="Arial" w:cs="Arial"/>
                <w:sz w:val="22"/>
                <w:szCs w:val="22"/>
              </w:rPr>
              <w:t>новим</w:t>
            </w:r>
            <w:proofErr w:type="spellEnd"/>
            <w:r w:rsidRPr="00953FF2">
              <w:rPr>
                <w:rFonts w:ascii="Arial" w:hAnsi="Arial" w:cs="Arial"/>
                <w:sz w:val="22"/>
                <w:szCs w:val="22"/>
              </w:rPr>
              <w:t xml:space="preserve"> </w:t>
            </w:r>
            <w:proofErr w:type="spellStart"/>
            <w:r w:rsidRPr="00953FF2">
              <w:rPr>
                <w:rFonts w:ascii="Arial" w:hAnsi="Arial" w:cs="Arial"/>
                <w:sz w:val="22"/>
                <w:szCs w:val="22"/>
              </w:rPr>
              <w:t>софтверима</w:t>
            </w:r>
            <w:proofErr w:type="spellEnd"/>
            <w:r w:rsidRPr="00953FF2">
              <w:rPr>
                <w:rFonts w:ascii="Arial" w:hAnsi="Arial" w:cs="Arial"/>
                <w:sz w:val="22"/>
                <w:szCs w:val="22"/>
              </w:rPr>
              <w:t xml:space="preserve">, </w:t>
            </w:r>
            <w:proofErr w:type="spellStart"/>
            <w:r w:rsidRPr="00953FF2">
              <w:rPr>
                <w:rFonts w:ascii="Arial" w:hAnsi="Arial" w:cs="Arial"/>
                <w:sz w:val="22"/>
                <w:szCs w:val="22"/>
              </w:rPr>
              <w:t>чиме</w:t>
            </w:r>
            <w:proofErr w:type="spellEnd"/>
            <w:r w:rsidRPr="00953FF2">
              <w:rPr>
                <w:rFonts w:ascii="Arial" w:hAnsi="Arial" w:cs="Arial"/>
                <w:sz w:val="22"/>
                <w:szCs w:val="22"/>
              </w:rPr>
              <w:t xml:space="preserve"> </w:t>
            </w:r>
            <w:proofErr w:type="spellStart"/>
            <w:r w:rsidRPr="00953FF2">
              <w:rPr>
                <w:rFonts w:ascii="Arial" w:hAnsi="Arial" w:cs="Arial"/>
                <w:sz w:val="22"/>
                <w:szCs w:val="22"/>
              </w:rPr>
              <w:t>се</w:t>
            </w:r>
            <w:proofErr w:type="spellEnd"/>
            <w:r w:rsidRPr="00953FF2">
              <w:rPr>
                <w:rFonts w:ascii="Arial" w:hAnsi="Arial" w:cs="Arial"/>
                <w:sz w:val="22"/>
                <w:szCs w:val="22"/>
              </w:rPr>
              <w:t xml:space="preserve"> </w:t>
            </w:r>
            <w:proofErr w:type="spellStart"/>
            <w:r w:rsidRPr="00953FF2">
              <w:rPr>
                <w:rFonts w:ascii="Arial" w:hAnsi="Arial" w:cs="Arial"/>
                <w:sz w:val="22"/>
                <w:szCs w:val="22"/>
              </w:rPr>
              <w:t>повећава</w:t>
            </w:r>
            <w:proofErr w:type="spellEnd"/>
            <w:r w:rsidRPr="00953FF2">
              <w:rPr>
                <w:rFonts w:ascii="Arial" w:hAnsi="Arial" w:cs="Arial"/>
                <w:sz w:val="22"/>
                <w:szCs w:val="22"/>
              </w:rPr>
              <w:t xml:space="preserve">  </w:t>
            </w:r>
            <w:proofErr w:type="spellStart"/>
            <w:r w:rsidRPr="00953FF2">
              <w:rPr>
                <w:rFonts w:ascii="Arial" w:hAnsi="Arial" w:cs="Arial"/>
                <w:sz w:val="22"/>
                <w:szCs w:val="22"/>
              </w:rPr>
              <w:t>ефикасност</w:t>
            </w:r>
            <w:proofErr w:type="spellEnd"/>
            <w:r w:rsidRPr="00953FF2">
              <w:rPr>
                <w:rFonts w:ascii="Arial" w:hAnsi="Arial" w:cs="Arial"/>
                <w:sz w:val="22"/>
                <w:szCs w:val="22"/>
              </w:rPr>
              <w:t xml:space="preserve"> у </w:t>
            </w:r>
            <w:proofErr w:type="spellStart"/>
            <w:r w:rsidRPr="00953FF2">
              <w:rPr>
                <w:rFonts w:ascii="Arial" w:hAnsi="Arial" w:cs="Arial"/>
                <w:sz w:val="22"/>
                <w:szCs w:val="22"/>
              </w:rPr>
              <w:t>раду</w:t>
            </w:r>
            <w:proofErr w:type="spellEnd"/>
            <w:r w:rsidRPr="00C70168">
              <w:rPr>
                <w:rFonts w:ascii="Arial" w:hAnsi="Arial" w:cs="Arial"/>
                <w:sz w:val="22"/>
                <w:szCs w:val="22"/>
              </w:rPr>
              <w:tab/>
              <w:t>+++</w:t>
            </w:r>
          </w:p>
        </w:tc>
        <w:tc>
          <w:tcPr>
            <w:tcW w:w="4634" w:type="dxa"/>
            <w:shd w:val="clear" w:color="auto" w:fill="FBD4B4"/>
          </w:tcPr>
          <w:p w14:paraId="20870C99" w14:textId="77777777" w:rsidR="00762031" w:rsidRPr="00C70168" w:rsidRDefault="00762031" w:rsidP="00762031">
            <w:pPr>
              <w:pStyle w:val="Default"/>
              <w:spacing w:before="120" w:after="120"/>
              <w:rPr>
                <w:rFonts w:ascii="Arial" w:hAnsi="Arial" w:cs="Arial"/>
                <w:b/>
                <w:caps/>
                <w:sz w:val="22"/>
                <w:szCs w:val="22"/>
              </w:rPr>
            </w:pPr>
            <w:r w:rsidRPr="00C70168">
              <w:rPr>
                <w:rFonts w:ascii="Arial" w:hAnsi="Arial" w:cs="Arial"/>
                <w:b/>
                <w:caps/>
                <w:sz w:val="22"/>
                <w:szCs w:val="22"/>
              </w:rPr>
              <w:lastRenderedPageBreak/>
              <w:t>Слабости</w:t>
            </w:r>
          </w:p>
          <w:p w14:paraId="77FAFB42" w14:textId="77777777" w:rsidR="00762031" w:rsidRPr="00C70168" w:rsidRDefault="00762031" w:rsidP="00762031">
            <w:pPr>
              <w:pStyle w:val="Default"/>
              <w:tabs>
                <w:tab w:val="right" w:leader="dot" w:pos="4587"/>
              </w:tabs>
              <w:spacing w:after="120"/>
              <w:rPr>
                <w:rFonts w:ascii="Arial" w:hAnsi="Arial" w:cs="Arial"/>
                <w:sz w:val="22"/>
                <w:szCs w:val="22"/>
              </w:rPr>
            </w:pPr>
            <w:proofErr w:type="spellStart"/>
            <w:r w:rsidRPr="00B240C4">
              <w:rPr>
                <w:rFonts w:ascii="Arial" w:hAnsi="Arial" w:cs="Arial"/>
                <w:sz w:val="22"/>
                <w:szCs w:val="22"/>
              </w:rPr>
              <w:lastRenderedPageBreak/>
              <w:t>Недостатак</w:t>
            </w:r>
            <w:proofErr w:type="spellEnd"/>
            <w:r w:rsidRPr="00B240C4">
              <w:rPr>
                <w:rFonts w:ascii="Arial" w:hAnsi="Arial" w:cs="Arial"/>
                <w:sz w:val="22"/>
                <w:szCs w:val="22"/>
              </w:rPr>
              <w:t xml:space="preserve"> </w:t>
            </w:r>
            <w:proofErr w:type="spellStart"/>
            <w:r w:rsidRPr="00B240C4">
              <w:rPr>
                <w:rFonts w:ascii="Arial" w:hAnsi="Arial" w:cs="Arial"/>
                <w:sz w:val="22"/>
                <w:szCs w:val="22"/>
              </w:rPr>
              <w:t>перманентног</w:t>
            </w:r>
            <w:proofErr w:type="spellEnd"/>
            <w:r w:rsidRPr="00B240C4">
              <w:rPr>
                <w:rFonts w:ascii="Arial" w:hAnsi="Arial" w:cs="Arial"/>
                <w:sz w:val="22"/>
                <w:szCs w:val="22"/>
              </w:rPr>
              <w:t xml:space="preserve"> </w:t>
            </w:r>
            <w:proofErr w:type="spellStart"/>
            <w:r w:rsidRPr="00B240C4">
              <w:rPr>
                <w:rFonts w:ascii="Arial" w:hAnsi="Arial" w:cs="Arial"/>
                <w:sz w:val="22"/>
                <w:szCs w:val="22"/>
              </w:rPr>
              <w:t>усавршавања</w:t>
            </w:r>
            <w:proofErr w:type="spellEnd"/>
            <w:r w:rsidRPr="00B240C4">
              <w:rPr>
                <w:rFonts w:ascii="Arial" w:hAnsi="Arial" w:cs="Arial"/>
                <w:sz w:val="22"/>
                <w:szCs w:val="22"/>
              </w:rPr>
              <w:t xml:space="preserve"> и </w:t>
            </w:r>
            <w:proofErr w:type="spellStart"/>
            <w:r w:rsidRPr="00B240C4">
              <w:rPr>
                <w:rFonts w:ascii="Arial" w:hAnsi="Arial" w:cs="Arial"/>
                <w:sz w:val="22"/>
                <w:szCs w:val="22"/>
              </w:rPr>
              <w:t>образовања</w:t>
            </w:r>
            <w:proofErr w:type="spellEnd"/>
            <w:r w:rsidRPr="00B240C4">
              <w:rPr>
                <w:rFonts w:ascii="Arial" w:hAnsi="Arial" w:cs="Arial"/>
                <w:sz w:val="22"/>
                <w:szCs w:val="22"/>
              </w:rPr>
              <w:t xml:space="preserve"> </w:t>
            </w:r>
            <w:proofErr w:type="spellStart"/>
            <w:r w:rsidRPr="00B240C4">
              <w:rPr>
                <w:rFonts w:ascii="Arial" w:hAnsi="Arial" w:cs="Arial"/>
                <w:sz w:val="22"/>
                <w:szCs w:val="22"/>
              </w:rPr>
              <w:t>ненаставног</w:t>
            </w:r>
            <w:proofErr w:type="spellEnd"/>
            <w:r w:rsidRPr="00B240C4">
              <w:rPr>
                <w:rFonts w:ascii="Arial" w:hAnsi="Arial" w:cs="Arial"/>
                <w:sz w:val="22"/>
                <w:szCs w:val="22"/>
              </w:rPr>
              <w:t xml:space="preserve"> </w:t>
            </w:r>
            <w:proofErr w:type="spellStart"/>
            <w:r w:rsidRPr="00B240C4">
              <w:rPr>
                <w:rFonts w:ascii="Arial" w:hAnsi="Arial" w:cs="Arial"/>
                <w:sz w:val="22"/>
                <w:szCs w:val="22"/>
              </w:rPr>
              <w:t>особља</w:t>
            </w:r>
            <w:proofErr w:type="spellEnd"/>
            <w:r w:rsidRPr="00C70168">
              <w:rPr>
                <w:rFonts w:ascii="Arial" w:hAnsi="Arial" w:cs="Arial"/>
                <w:sz w:val="22"/>
                <w:szCs w:val="22"/>
              </w:rPr>
              <w:t>.</w:t>
            </w:r>
            <w:r w:rsidRPr="00C70168">
              <w:rPr>
                <w:rFonts w:ascii="Arial" w:hAnsi="Arial" w:cs="Arial"/>
                <w:sz w:val="22"/>
                <w:szCs w:val="22"/>
              </w:rPr>
              <w:tab/>
              <w:t>++</w:t>
            </w:r>
          </w:p>
          <w:p w14:paraId="7285FD39" w14:textId="77777777" w:rsidR="00762031" w:rsidRDefault="00762031" w:rsidP="00762031">
            <w:pPr>
              <w:pStyle w:val="Default"/>
              <w:tabs>
                <w:tab w:val="right" w:leader="dot" w:pos="4587"/>
              </w:tabs>
              <w:spacing w:after="120"/>
              <w:rPr>
                <w:rFonts w:ascii="Arial" w:hAnsi="Arial" w:cs="Arial"/>
                <w:sz w:val="22"/>
                <w:szCs w:val="22"/>
                <w:lang w:val="sr-Cyrl-RS"/>
              </w:rPr>
            </w:pPr>
            <w:proofErr w:type="spellStart"/>
            <w:r w:rsidRPr="00894C73">
              <w:rPr>
                <w:rFonts w:ascii="Arial" w:hAnsi="Arial" w:cs="Arial"/>
                <w:sz w:val="22"/>
                <w:szCs w:val="22"/>
              </w:rPr>
              <w:t>Недовољно</w:t>
            </w:r>
            <w:proofErr w:type="spellEnd"/>
            <w:r w:rsidRPr="00894C73">
              <w:rPr>
                <w:rFonts w:ascii="Arial" w:hAnsi="Arial" w:cs="Arial"/>
                <w:sz w:val="22"/>
                <w:szCs w:val="22"/>
              </w:rPr>
              <w:t xml:space="preserve"> </w:t>
            </w:r>
            <w:proofErr w:type="spellStart"/>
            <w:r w:rsidRPr="00894C73">
              <w:rPr>
                <w:rFonts w:ascii="Arial" w:hAnsi="Arial" w:cs="Arial"/>
                <w:sz w:val="22"/>
                <w:szCs w:val="22"/>
              </w:rPr>
              <w:t>познавање</w:t>
            </w:r>
            <w:proofErr w:type="spellEnd"/>
            <w:r w:rsidRPr="00894C73">
              <w:rPr>
                <w:rFonts w:ascii="Arial" w:hAnsi="Arial" w:cs="Arial"/>
                <w:sz w:val="22"/>
                <w:szCs w:val="22"/>
              </w:rPr>
              <w:t xml:space="preserve"> </w:t>
            </w:r>
            <w:proofErr w:type="spellStart"/>
            <w:r w:rsidRPr="00894C73">
              <w:rPr>
                <w:rFonts w:ascii="Arial" w:hAnsi="Arial" w:cs="Arial"/>
                <w:sz w:val="22"/>
                <w:szCs w:val="22"/>
              </w:rPr>
              <w:t>страних</w:t>
            </w:r>
            <w:proofErr w:type="spellEnd"/>
            <w:r w:rsidRPr="00894C73">
              <w:rPr>
                <w:rFonts w:ascii="Arial" w:hAnsi="Arial" w:cs="Arial"/>
                <w:sz w:val="22"/>
                <w:szCs w:val="22"/>
              </w:rPr>
              <w:t xml:space="preserve"> </w:t>
            </w:r>
            <w:proofErr w:type="spellStart"/>
            <w:r w:rsidRPr="00894C73">
              <w:rPr>
                <w:rFonts w:ascii="Arial" w:hAnsi="Arial" w:cs="Arial"/>
                <w:sz w:val="22"/>
                <w:szCs w:val="22"/>
              </w:rPr>
              <w:t>језика</w:t>
            </w:r>
            <w:proofErr w:type="spellEnd"/>
            <w:r w:rsidRPr="00894C73">
              <w:rPr>
                <w:rFonts w:ascii="Arial" w:hAnsi="Arial" w:cs="Arial"/>
                <w:sz w:val="22"/>
                <w:szCs w:val="22"/>
              </w:rPr>
              <w:t xml:space="preserve"> </w:t>
            </w:r>
            <w:proofErr w:type="spellStart"/>
            <w:r w:rsidRPr="00894C73">
              <w:rPr>
                <w:rFonts w:ascii="Arial" w:hAnsi="Arial" w:cs="Arial"/>
                <w:sz w:val="22"/>
                <w:szCs w:val="22"/>
              </w:rPr>
              <w:t>од</w:t>
            </w:r>
            <w:proofErr w:type="spellEnd"/>
            <w:r w:rsidRPr="00894C73">
              <w:rPr>
                <w:rFonts w:ascii="Arial" w:hAnsi="Arial" w:cs="Arial"/>
                <w:sz w:val="22"/>
                <w:szCs w:val="22"/>
              </w:rPr>
              <w:t xml:space="preserve"> </w:t>
            </w:r>
            <w:proofErr w:type="spellStart"/>
            <w:r w:rsidRPr="00894C73">
              <w:rPr>
                <w:rFonts w:ascii="Arial" w:hAnsi="Arial" w:cs="Arial"/>
                <w:sz w:val="22"/>
                <w:szCs w:val="22"/>
              </w:rPr>
              <w:t>стране</w:t>
            </w:r>
            <w:proofErr w:type="spellEnd"/>
            <w:r w:rsidRPr="00894C73">
              <w:rPr>
                <w:rFonts w:ascii="Arial" w:hAnsi="Arial" w:cs="Arial"/>
                <w:sz w:val="22"/>
                <w:szCs w:val="22"/>
              </w:rPr>
              <w:t xml:space="preserve"> </w:t>
            </w:r>
            <w:proofErr w:type="spellStart"/>
            <w:r w:rsidRPr="00894C73">
              <w:rPr>
                <w:rFonts w:ascii="Arial" w:hAnsi="Arial" w:cs="Arial"/>
                <w:sz w:val="22"/>
                <w:szCs w:val="22"/>
              </w:rPr>
              <w:t>једног</w:t>
            </w:r>
            <w:proofErr w:type="spellEnd"/>
            <w:r w:rsidRPr="00894C73">
              <w:rPr>
                <w:rFonts w:ascii="Arial" w:hAnsi="Arial" w:cs="Arial"/>
                <w:sz w:val="22"/>
                <w:szCs w:val="22"/>
              </w:rPr>
              <w:t xml:space="preserve"> </w:t>
            </w:r>
            <w:proofErr w:type="spellStart"/>
            <w:r w:rsidRPr="00894C73">
              <w:rPr>
                <w:rFonts w:ascii="Arial" w:hAnsi="Arial" w:cs="Arial"/>
                <w:sz w:val="22"/>
                <w:szCs w:val="22"/>
              </w:rPr>
              <w:t>дела</w:t>
            </w:r>
            <w:proofErr w:type="spellEnd"/>
            <w:r w:rsidRPr="00894C73">
              <w:rPr>
                <w:rFonts w:ascii="Arial" w:hAnsi="Arial" w:cs="Arial"/>
                <w:sz w:val="22"/>
                <w:szCs w:val="22"/>
              </w:rPr>
              <w:t xml:space="preserve"> </w:t>
            </w:r>
            <w:proofErr w:type="spellStart"/>
            <w:r w:rsidRPr="00894C73">
              <w:rPr>
                <w:rFonts w:ascii="Arial" w:hAnsi="Arial" w:cs="Arial"/>
                <w:sz w:val="22"/>
                <w:szCs w:val="22"/>
              </w:rPr>
              <w:t>запослених</w:t>
            </w:r>
            <w:proofErr w:type="spellEnd"/>
            <w:r w:rsidRPr="00894C73">
              <w:rPr>
                <w:rFonts w:ascii="Arial" w:hAnsi="Arial" w:cs="Arial"/>
                <w:sz w:val="22"/>
                <w:szCs w:val="22"/>
              </w:rPr>
              <w:t xml:space="preserve"> у </w:t>
            </w:r>
            <w:proofErr w:type="spellStart"/>
            <w:r w:rsidRPr="00894C73">
              <w:rPr>
                <w:rFonts w:ascii="Arial" w:hAnsi="Arial" w:cs="Arial"/>
                <w:sz w:val="22"/>
                <w:szCs w:val="22"/>
              </w:rPr>
              <w:t>ненастав</w:t>
            </w:r>
            <w:proofErr w:type="spellEnd"/>
            <w:r>
              <w:rPr>
                <w:rFonts w:ascii="Arial" w:hAnsi="Arial" w:cs="Arial"/>
                <w:sz w:val="22"/>
                <w:szCs w:val="22"/>
                <w:lang w:val="sr-Cyrl-RS"/>
              </w:rPr>
              <w:t>и...............++</w:t>
            </w:r>
          </w:p>
          <w:p w14:paraId="1950636E" w14:textId="77777777" w:rsidR="00762031" w:rsidRPr="00547FBC" w:rsidRDefault="00762031" w:rsidP="00762031">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Недовољна</w:t>
            </w:r>
            <w:r w:rsidRPr="003F7773">
              <w:rPr>
                <w:rFonts w:ascii="Arial" w:hAnsi="Arial" w:cs="Arial"/>
                <w:sz w:val="22"/>
                <w:szCs w:val="22"/>
                <w:lang w:val="sr-Cyrl-RS"/>
              </w:rPr>
              <w:t xml:space="preserve"> комуникациј</w:t>
            </w:r>
            <w:r>
              <w:rPr>
                <w:rFonts w:ascii="Arial" w:hAnsi="Arial" w:cs="Arial"/>
                <w:sz w:val="22"/>
                <w:szCs w:val="22"/>
                <w:lang w:val="sr-Cyrl-RS"/>
              </w:rPr>
              <w:t>а</w:t>
            </w:r>
            <w:r w:rsidRPr="003F7773">
              <w:rPr>
                <w:rFonts w:ascii="Arial" w:hAnsi="Arial" w:cs="Arial"/>
                <w:sz w:val="22"/>
                <w:szCs w:val="22"/>
                <w:lang w:val="sr-Cyrl-RS"/>
              </w:rPr>
              <w:t xml:space="preserve"> управе Факултета са Студентским парламентом у решавању уочених проблема</w:t>
            </w:r>
            <w:r>
              <w:rPr>
                <w:rFonts w:ascii="Arial" w:hAnsi="Arial" w:cs="Arial"/>
                <w:sz w:val="22"/>
                <w:szCs w:val="22"/>
                <w:lang w:val="sr-Cyrl-RS"/>
              </w:rPr>
              <w:t>..............++</w:t>
            </w:r>
          </w:p>
        </w:tc>
      </w:tr>
      <w:tr w:rsidR="00762031" w:rsidRPr="00C70168" w14:paraId="6979CAEC" w14:textId="77777777" w:rsidTr="00534E51">
        <w:tc>
          <w:tcPr>
            <w:tcW w:w="4608" w:type="dxa"/>
            <w:shd w:val="clear" w:color="auto" w:fill="F2DBDB"/>
          </w:tcPr>
          <w:p w14:paraId="5EE973BD" w14:textId="77777777" w:rsidR="00762031" w:rsidRPr="00C70168" w:rsidRDefault="00762031" w:rsidP="00762031">
            <w:pPr>
              <w:pStyle w:val="Default"/>
              <w:spacing w:before="120" w:after="120"/>
              <w:rPr>
                <w:rFonts w:ascii="Arial" w:hAnsi="Arial" w:cs="Arial"/>
                <w:b/>
                <w:sz w:val="22"/>
                <w:szCs w:val="22"/>
              </w:rPr>
            </w:pPr>
            <w:r w:rsidRPr="00C70168">
              <w:rPr>
                <w:rFonts w:ascii="Arial" w:hAnsi="Arial" w:cs="Arial"/>
                <w:b/>
                <w:sz w:val="22"/>
                <w:szCs w:val="22"/>
              </w:rPr>
              <w:t>МОГУЋНОСТИ</w:t>
            </w:r>
          </w:p>
          <w:p w14:paraId="3D0A046F" w14:textId="77777777" w:rsidR="00762031" w:rsidRPr="00B240C4" w:rsidRDefault="00762031" w:rsidP="00762031">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Учешће на међународним пројектима који дају могућност</w:t>
            </w:r>
            <w:r w:rsidRPr="00B240C4">
              <w:rPr>
                <w:rFonts w:ascii="Arial" w:hAnsi="Arial" w:cs="Arial"/>
                <w:sz w:val="22"/>
                <w:szCs w:val="22"/>
              </w:rPr>
              <w:t xml:space="preserve"> </w:t>
            </w:r>
            <w:proofErr w:type="spellStart"/>
            <w:r w:rsidRPr="00B240C4">
              <w:rPr>
                <w:rFonts w:ascii="Arial" w:hAnsi="Arial" w:cs="Arial"/>
                <w:sz w:val="22"/>
                <w:szCs w:val="22"/>
              </w:rPr>
              <w:t>увид</w:t>
            </w:r>
            <w:proofErr w:type="spellEnd"/>
            <w:r>
              <w:rPr>
                <w:rFonts w:ascii="Arial" w:hAnsi="Arial" w:cs="Arial"/>
                <w:sz w:val="22"/>
                <w:szCs w:val="22"/>
                <w:lang w:val="sr-Cyrl-RS"/>
              </w:rPr>
              <w:t>а</w:t>
            </w:r>
            <w:r w:rsidRPr="00B240C4">
              <w:rPr>
                <w:rFonts w:ascii="Arial" w:hAnsi="Arial" w:cs="Arial"/>
                <w:sz w:val="22"/>
                <w:szCs w:val="22"/>
              </w:rPr>
              <w:t xml:space="preserve"> у </w:t>
            </w:r>
            <w:proofErr w:type="spellStart"/>
            <w:r w:rsidRPr="00B240C4">
              <w:rPr>
                <w:rFonts w:ascii="Arial" w:hAnsi="Arial" w:cs="Arial"/>
                <w:sz w:val="22"/>
                <w:szCs w:val="22"/>
              </w:rPr>
              <w:t>менаџмент</w:t>
            </w:r>
            <w:proofErr w:type="spellEnd"/>
            <w:r w:rsidRPr="00B240C4">
              <w:rPr>
                <w:rFonts w:ascii="Arial" w:hAnsi="Arial" w:cs="Arial"/>
                <w:sz w:val="22"/>
                <w:szCs w:val="22"/>
              </w:rPr>
              <w:t xml:space="preserve"> </w:t>
            </w:r>
            <w:proofErr w:type="spellStart"/>
            <w:r w:rsidRPr="00B240C4">
              <w:rPr>
                <w:rFonts w:ascii="Arial" w:hAnsi="Arial" w:cs="Arial"/>
                <w:sz w:val="22"/>
                <w:szCs w:val="22"/>
              </w:rPr>
              <w:t>високообразовних</w:t>
            </w:r>
            <w:proofErr w:type="spellEnd"/>
            <w:r w:rsidRPr="00B240C4">
              <w:rPr>
                <w:rFonts w:ascii="Arial" w:hAnsi="Arial" w:cs="Arial"/>
                <w:sz w:val="22"/>
                <w:szCs w:val="22"/>
              </w:rPr>
              <w:t xml:space="preserve"> </w:t>
            </w:r>
            <w:proofErr w:type="spellStart"/>
            <w:r w:rsidRPr="00B240C4">
              <w:rPr>
                <w:rFonts w:ascii="Arial" w:hAnsi="Arial" w:cs="Arial"/>
                <w:sz w:val="22"/>
                <w:szCs w:val="22"/>
              </w:rPr>
              <w:t>институција</w:t>
            </w:r>
            <w:proofErr w:type="spellEnd"/>
            <w:r w:rsidRPr="00B240C4">
              <w:rPr>
                <w:rFonts w:ascii="Arial" w:hAnsi="Arial" w:cs="Arial"/>
                <w:sz w:val="22"/>
                <w:szCs w:val="22"/>
              </w:rPr>
              <w:t xml:space="preserve"> у </w:t>
            </w:r>
            <w:proofErr w:type="spellStart"/>
            <w:r w:rsidRPr="00B240C4">
              <w:rPr>
                <w:rFonts w:ascii="Arial" w:hAnsi="Arial" w:cs="Arial"/>
                <w:sz w:val="22"/>
                <w:szCs w:val="22"/>
              </w:rPr>
              <w:t>Европи</w:t>
            </w:r>
            <w:proofErr w:type="spellEnd"/>
            <w:r>
              <w:rPr>
                <w:rFonts w:ascii="Arial" w:hAnsi="Arial" w:cs="Arial"/>
                <w:sz w:val="22"/>
                <w:szCs w:val="22"/>
                <w:lang w:val="sr-Cyrl-RS"/>
              </w:rPr>
              <w:t>, као и едукацију ненаставног особља</w:t>
            </w:r>
            <w:r>
              <w:rPr>
                <w:rFonts w:ascii="Arial" w:hAnsi="Arial" w:cs="Arial"/>
                <w:sz w:val="22"/>
                <w:szCs w:val="22"/>
              </w:rPr>
              <w:t>.</w:t>
            </w:r>
            <w:r>
              <w:rPr>
                <w:rFonts w:ascii="Arial" w:hAnsi="Arial" w:cs="Arial"/>
                <w:sz w:val="22"/>
                <w:szCs w:val="22"/>
              </w:rPr>
              <w:tab/>
              <w:t>+++</w:t>
            </w:r>
          </w:p>
        </w:tc>
        <w:tc>
          <w:tcPr>
            <w:tcW w:w="4634" w:type="dxa"/>
            <w:shd w:val="clear" w:color="auto" w:fill="FDE9D9"/>
          </w:tcPr>
          <w:p w14:paraId="4458E9F2" w14:textId="77777777" w:rsidR="00762031" w:rsidRPr="00C70168" w:rsidRDefault="00762031" w:rsidP="00762031">
            <w:pPr>
              <w:pStyle w:val="Default"/>
              <w:spacing w:before="120" w:after="120"/>
              <w:rPr>
                <w:rFonts w:ascii="Arial" w:hAnsi="Arial" w:cs="Arial"/>
                <w:b/>
                <w:caps/>
                <w:sz w:val="22"/>
                <w:szCs w:val="22"/>
              </w:rPr>
            </w:pPr>
            <w:r w:rsidRPr="00C70168">
              <w:rPr>
                <w:rFonts w:ascii="Arial" w:hAnsi="Arial" w:cs="Arial"/>
                <w:b/>
                <w:caps/>
                <w:sz w:val="22"/>
                <w:szCs w:val="22"/>
              </w:rPr>
              <w:t>ОПАСНОСТИ</w:t>
            </w:r>
          </w:p>
          <w:p w14:paraId="2213B7AA" w14:textId="77777777" w:rsidR="00762031" w:rsidRPr="00B240C4" w:rsidRDefault="00762031" w:rsidP="00762031">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Услед н</w:t>
            </w:r>
            <w:proofErr w:type="spellStart"/>
            <w:r w:rsidRPr="00B240C4">
              <w:rPr>
                <w:rFonts w:ascii="Arial" w:hAnsi="Arial" w:cs="Arial"/>
                <w:sz w:val="22"/>
                <w:szCs w:val="22"/>
              </w:rPr>
              <w:t>едовољно</w:t>
            </w:r>
            <w:proofErr w:type="spellEnd"/>
            <w:r w:rsidRPr="00B240C4">
              <w:rPr>
                <w:rFonts w:ascii="Arial" w:hAnsi="Arial" w:cs="Arial"/>
                <w:sz w:val="22"/>
                <w:szCs w:val="22"/>
              </w:rPr>
              <w:t xml:space="preserve"> </w:t>
            </w:r>
            <w:proofErr w:type="spellStart"/>
            <w:r w:rsidRPr="00B240C4">
              <w:rPr>
                <w:rFonts w:ascii="Arial" w:hAnsi="Arial" w:cs="Arial"/>
                <w:sz w:val="22"/>
                <w:szCs w:val="22"/>
              </w:rPr>
              <w:t>дефинисани</w:t>
            </w:r>
            <w:proofErr w:type="spellEnd"/>
            <w:r>
              <w:rPr>
                <w:rFonts w:ascii="Arial" w:hAnsi="Arial" w:cs="Arial"/>
                <w:sz w:val="22"/>
                <w:szCs w:val="22"/>
                <w:lang w:val="sr-Cyrl-RS"/>
              </w:rPr>
              <w:t>х</w:t>
            </w:r>
            <w:r w:rsidRPr="00B240C4">
              <w:rPr>
                <w:rFonts w:ascii="Arial" w:hAnsi="Arial" w:cs="Arial"/>
                <w:sz w:val="22"/>
                <w:szCs w:val="22"/>
              </w:rPr>
              <w:t xml:space="preserve"> </w:t>
            </w:r>
            <w:proofErr w:type="spellStart"/>
            <w:r w:rsidRPr="00B240C4">
              <w:rPr>
                <w:rFonts w:ascii="Arial" w:hAnsi="Arial" w:cs="Arial"/>
                <w:sz w:val="22"/>
                <w:szCs w:val="22"/>
              </w:rPr>
              <w:t>услов</w:t>
            </w:r>
            <w:proofErr w:type="spellEnd"/>
            <w:r>
              <w:rPr>
                <w:rFonts w:ascii="Arial" w:hAnsi="Arial" w:cs="Arial"/>
                <w:sz w:val="22"/>
                <w:szCs w:val="22"/>
                <w:lang w:val="sr-Cyrl-RS"/>
              </w:rPr>
              <w:t xml:space="preserve">а </w:t>
            </w:r>
            <w:proofErr w:type="spellStart"/>
            <w:r w:rsidRPr="00B240C4">
              <w:rPr>
                <w:rFonts w:ascii="Arial" w:hAnsi="Arial" w:cs="Arial"/>
                <w:sz w:val="22"/>
                <w:szCs w:val="22"/>
              </w:rPr>
              <w:t>за</w:t>
            </w:r>
            <w:proofErr w:type="spellEnd"/>
            <w:r w:rsidRPr="00B240C4">
              <w:rPr>
                <w:rFonts w:ascii="Arial" w:hAnsi="Arial" w:cs="Arial"/>
                <w:sz w:val="22"/>
                <w:szCs w:val="22"/>
              </w:rPr>
              <w:t xml:space="preserve"> </w:t>
            </w:r>
            <w:proofErr w:type="spellStart"/>
            <w:r w:rsidRPr="00B240C4">
              <w:rPr>
                <w:rFonts w:ascii="Arial" w:hAnsi="Arial" w:cs="Arial"/>
                <w:sz w:val="22"/>
                <w:szCs w:val="22"/>
              </w:rPr>
              <w:t>напредовање</w:t>
            </w:r>
            <w:proofErr w:type="spellEnd"/>
            <w:r w:rsidRPr="00B240C4">
              <w:rPr>
                <w:rFonts w:ascii="Arial" w:hAnsi="Arial" w:cs="Arial"/>
                <w:sz w:val="22"/>
                <w:szCs w:val="22"/>
              </w:rPr>
              <w:t xml:space="preserve"> </w:t>
            </w:r>
            <w:proofErr w:type="spellStart"/>
            <w:r w:rsidRPr="00B240C4">
              <w:rPr>
                <w:rFonts w:ascii="Arial" w:hAnsi="Arial" w:cs="Arial"/>
                <w:sz w:val="22"/>
                <w:szCs w:val="22"/>
              </w:rPr>
              <w:t>ненаставног</w:t>
            </w:r>
            <w:proofErr w:type="spellEnd"/>
            <w:r w:rsidRPr="00B240C4">
              <w:rPr>
                <w:rFonts w:ascii="Arial" w:hAnsi="Arial" w:cs="Arial"/>
                <w:sz w:val="22"/>
                <w:szCs w:val="22"/>
              </w:rPr>
              <w:t xml:space="preserve"> </w:t>
            </w:r>
            <w:proofErr w:type="spellStart"/>
            <w:r w:rsidRPr="00B240C4">
              <w:rPr>
                <w:rFonts w:ascii="Arial" w:hAnsi="Arial" w:cs="Arial"/>
                <w:sz w:val="22"/>
                <w:szCs w:val="22"/>
              </w:rPr>
              <w:t>особља</w:t>
            </w:r>
            <w:proofErr w:type="spellEnd"/>
            <w:r>
              <w:rPr>
                <w:rFonts w:ascii="Arial" w:hAnsi="Arial" w:cs="Arial"/>
                <w:sz w:val="22"/>
                <w:szCs w:val="22"/>
                <w:lang w:val="sr-Cyrl-RS"/>
              </w:rPr>
              <w:t xml:space="preserve">, одсуство мотивације за унапређењем квалитета </w:t>
            </w:r>
            <w:r>
              <w:rPr>
                <w:rFonts w:ascii="Arial" w:hAnsi="Arial" w:cs="Arial"/>
                <w:sz w:val="22"/>
                <w:szCs w:val="22"/>
              </w:rPr>
              <w:t>.</w:t>
            </w:r>
            <w:r>
              <w:rPr>
                <w:rFonts w:ascii="Arial" w:hAnsi="Arial" w:cs="Arial"/>
                <w:sz w:val="22"/>
                <w:szCs w:val="22"/>
              </w:rPr>
              <w:tab/>
              <w:t>+</w:t>
            </w:r>
          </w:p>
        </w:tc>
      </w:tr>
      <w:tr w:rsidR="00762031" w:rsidRPr="00C70168" w14:paraId="19AB735D" w14:textId="77777777" w:rsidTr="00534E51">
        <w:trPr>
          <w:trHeight w:val="283"/>
        </w:trPr>
        <w:tc>
          <w:tcPr>
            <w:tcW w:w="9242" w:type="dxa"/>
            <w:gridSpan w:val="2"/>
            <w:shd w:val="clear" w:color="auto" w:fill="D9E2F3" w:themeFill="accent1" w:themeFillTint="33"/>
            <w:vAlign w:val="center"/>
          </w:tcPr>
          <w:p w14:paraId="006ABB98" w14:textId="77777777" w:rsidR="00762031" w:rsidRPr="00C70168" w:rsidRDefault="00762031" w:rsidP="00762031">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1</w:t>
            </w:r>
            <w:r>
              <w:rPr>
                <w:rFonts w:ascii="Arial" w:hAnsi="Arial" w:cs="Arial"/>
                <w:b/>
                <w:bCs/>
                <w:sz w:val="22"/>
                <w:szCs w:val="22"/>
              </w:rPr>
              <w:t>0</w:t>
            </w:r>
          </w:p>
        </w:tc>
      </w:tr>
      <w:tr w:rsidR="00762031" w:rsidRPr="00C70168" w14:paraId="05D6799E" w14:textId="77777777" w:rsidTr="00534E51">
        <w:tc>
          <w:tcPr>
            <w:tcW w:w="9242" w:type="dxa"/>
            <w:gridSpan w:val="2"/>
            <w:shd w:val="clear" w:color="auto" w:fill="auto"/>
          </w:tcPr>
          <w:p w14:paraId="617572A7" w14:textId="77777777" w:rsidR="00762031" w:rsidRDefault="00762031" w:rsidP="00762031">
            <w:pPr>
              <w:pStyle w:val="Default"/>
              <w:ind w:firstLine="851"/>
              <w:jc w:val="both"/>
              <w:rPr>
                <w:rFonts w:ascii="Arial" w:hAnsi="Arial" w:cs="Arial"/>
                <w:sz w:val="22"/>
                <w:szCs w:val="22"/>
                <w:lang w:val="sr-Cyrl-RS"/>
              </w:rPr>
            </w:pPr>
          </w:p>
          <w:p w14:paraId="71BC5B07" w14:textId="77777777" w:rsidR="00762031" w:rsidRPr="003F7773" w:rsidRDefault="00762031" w:rsidP="00762031">
            <w:pPr>
              <w:pStyle w:val="Default"/>
              <w:ind w:firstLine="851"/>
              <w:jc w:val="both"/>
              <w:rPr>
                <w:rFonts w:ascii="Arial" w:hAnsi="Arial" w:cs="Arial"/>
                <w:sz w:val="22"/>
                <w:szCs w:val="22"/>
                <w:lang w:val="sr-Cyrl-RS"/>
              </w:rPr>
            </w:pPr>
            <w:r w:rsidRPr="003F7773">
              <w:rPr>
                <w:rFonts w:ascii="Arial" w:hAnsi="Arial" w:cs="Arial"/>
                <w:sz w:val="22"/>
                <w:szCs w:val="22"/>
                <w:lang w:val="sr-Cyrl-RS"/>
              </w:rPr>
              <w:t xml:space="preserve">Повећати комуникацију управе Факултета са Студентским парламентом у решавању уочених проблема. </w:t>
            </w:r>
          </w:p>
          <w:p w14:paraId="61FD0258" w14:textId="77777777" w:rsidR="00762031" w:rsidRPr="003F7773" w:rsidRDefault="00762031" w:rsidP="00762031">
            <w:pPr>
              <w:pStyle w:val="Default"/>
              <w:ind w:firstLine="851"/>
              <w:jc w:val="both"/>
              <w:rPr>
                <w:rFonts w:ascii="Arial" w:hAnsi="Arial" w:cs="Arial"/>
                <w:sz w:val="22"/>
                <w:szCs w:val="22"/>
                <w:lang w:val="sr-Cyrl-RS"/>
              </w:rPr>
            </w:pPr>
            <w:r w:rsidRPr="003F7773">
              <w:rPr>
                <w:rFonts w:ascii="Arial" w:hAnsi="Arial" w:cs="Arial"/>
                <w:sz w:val="22"/>
                <w:szCs w:val="22"/>
                <w:lang w:val="sr-Cyrl-RS"/>
              </w:rPr>
              <w:t>Повећати број промотивних публикација Факултета и видљивост институције. Могућност ангажовања маркетиншке агенције.</w:t>
            </w:r>
          </w:p>
          <w:p w14:paraId="424FCBE6" w14:textId="3E8C5411" w:rsidR="00762031" w:rsidRPr="003F7773" w:rsidRDefault="00762031" w:rsidP="00762031">
            <w:pPr>
              <w:pStyle w:val="Default"/>
              <w:ind w:firstLine="851"/>
              <w:jc w:val="both"/>
              <w:rPr>
                <w:rFonts w:ascii="Arial" w:hAnsi="Arial" w:cs="Arial"/>
                <w:sz w:val="22"/>
                <w:szCs w:val="22"/>
                <w:lang w:val="sr-Cyrl-RS"/>
              </w:rPr>
            </w:pPr>
            <w:r w:rsidRPr="003F7773">
              <w:rPr>
                <w:rFonts w:ascii="Arial" w:hAnsi="Arial" w:cs="Arial"/>
                <w:sz w:val="22"/>
                <w:szCs w:val="22"/>
                <w:lang w:val="sr-Cyrl-RS"/>
              </w:rPr>
              <w:t>Сајт Факултета је потребно редизајнирати. Вршити анкетирање студената и наставника о дизајну и информацијама које пружа сајт.</w:t>
            </w:r>
          </w:p>
          <w:p w14:paraId="0A4E1FE8" w14:textId="77777777" w:rsidR="00762031" w:rsidRDefault="00762031" w:rsidP="00762031">
            <w:pPr>
              <w:pStyle w:val="Default"/>
              <w:ind w:firstLine="851"/>
              <w:jc w:val="both"/>
              <w:rPr>
                <w:rFonts w:ascii="Arial" w:hAnsi="Arial" w:cs="Arial"/>
                <w:sz w:val="22"/>
                <w:szCs w:val="22"/>
              </w:rPr>
            </w:pPr>
            <w:r w:rsidRPr="003F7773">
              <w:rPr>
                <w:rFonts w:ascii="Arial" w:hAnsi="Arial" w:cs="Arial"/>
                <w:sz w:val="22"/>
                <w:szCs w:val="22"/>
                <w:lang w:val="sr-Cyrl-RS"/>
              </w:rPr>
              <w:t>У циљу благовременог и адекватног информисања о одлукама донетим на Научно-стручним већима, Сенату и Савету Универзитета од стране представника факултета, увести могућност да се на сајт постављају овакве одлуке.</w:t>
            </w:r>
          </w:p>
          <w:p w14:paraId="722AC997" w14:textId="77777777" w:rsidR="00762031" w:rsidRPr="00C43613" w:rsidRDefault="00762031" w:rsidP="00762031">
            <w:pPr>
              <w:pStyle w:val="Default"/>
              <w:ind w:firstLine="851"/>
              <w:jc w:val="both"/>
              <w:rPr>
                <w:rFonts w:ascii="Arial" w:hAnsi="Arial" w:cs="Arial"/>
                <w:sz w:val="22"/>
                <w:szCs w:val="22"/>
              </w:rPr>
            </w:pPr>
            <w:proofErr w:type="spellStart"/>
            <w:r w:rsidRPr="00C43613">
              <w:rPr>
                <w:rFonts w:ascii="Arial" w:hAnsi="Arial" w:cs="Arial"/>
                <w:sz w:val="22"/>
                <w:szCs w:val="22"/>
              </w:rPr>
              <w:t>Комисија</w:t>
            </w:r>
            <w:proofErr w:type="spellEnd"/>
            <w:r w:rsidRPr="00C43613">
              <w:rPr>
                <w:rFonts w:ascii="Arial" w:hAnsi="Arial" w:cs="Arial"/>
                <w:sz w:val="22"/>
                <w:szCs w:val="22"/>
              </w:rPr>
              <w:t xml:space="preserve"> </w:t>
            </w:r>
            <w:proofErr w:type="spellStart"/>
            <w:r w:rsidRPr="00C43613">
              <w:rPr>
                <w:rFonts w:ascii="Arial" w:hAnsi="Arial" w:cs="Arial"/>
                <w:sz w:val="22"/>
                <w:szCs w:val="22"/>
              </w:rPr>
              <w:t>за</w:t>
            </w:r>
            <w:proofErr w:type="spellEnd"/>
            <w:r w:rsidRPr="00C43613">
              <w:rPr>
                <w:rFonts w:ascii="Arial" w:hAnsi="Arial" w:cs="Arial"/>
                <w:sz w:val="22"/>
                <w:szCs w:val="22"/>
              </w:rPr>
              <w:t xml:space="preserve"> </w:t>
            </w:r>
            <w:proofErr w:type="spellStart"/>
            <w:r w:rsidRPr="00C43613">
              <w:rPr>
                <w:rFonts w:ascii="Arial" w:hAnsi="Arial" w:cs="Arial"/>
                <w:sz w:val="22"/>
                <w:szCs w:val="22"/>
              </w:rPr>
              <w:t>обезбеђење</w:t>
            </w:r>
            <w:proofErr w:type="spellEnd"/>
            <w:r w:rsidRPr="00C43613">
              <w:rPr>
                <w:rFonts w:ascii="Arial" w:hAnsi="Arial" w:cs="Arial"/>
                <w:sz w:val="22"/>
                <w:szCs w:val="22"/>
              </w:rPr>
              <w:t xml:space="preserve"> </w:t>
            </w:r>
            <w:proofErr w:type="spellStart"/>
            <w:r w:rsidRPr="00C43613">
              <w:rPr>
                <w:rFonts w:ascii="Arial" w:hAnsi="Arial" w:cs="Arial"/>
                <w:sz w:val="22"/>
                <w:szCs w:val="22"/>
              </w:rPr>
              <w:t>квалитета</w:t>
            </w:r>
            <w:proofErr w:type="spellEnd"/>
            <w:r w:rsidRPr="00C43613">
              <w:rPr>
                <w:rFonts w:ascii="Arial" w:hAnsi="Arial" w:cs="Arial"/>
                <w:sz w:val="22"/>
                <w:szCs w:val="22"/>
              </w:rPr>
              <w:t xml:space="preserve"> </w:t>
            </w:r>
            <w:r>
              <w:rPr>
                <w:rFonts w:ascii="Arial" w:hAnsi="Arial" w:cs="Arial"/>
                <w:sz w:val="22"/>
                <w:szCs w:val="22"/>
                <w:lang w:val="sr-Cyrl-RS"/>
              </w:rPr>
              <w:t xml:space="preserve">ће </w:t>
            </w:r>
            <w:r w:rsidRPr="00C43613">
              <w:rPr>
                <w:rFonts w:ascii="Arial" w:hAnsi="Arial" w:cs="Arial"/>
                <w:sz w:val="22"/>
                <w:szCs w:val="22"/>
              </w:rPr>
              <w:t xml:space="preserve">у </w:t>
            </w:r>
            <w:proofErr w:type="spellStart"/>
            <w:r w:rsidRPr="00C43613">
              <w:rPr>
                <w:rFonts w:ascii="Arial" w:hAnsi="Arial" w:cs="Arial"/>
                <w:sz w:val="22"/>
                <w:szCs w:val="22"/>
              </w:rPr>
              <w:t>наредном</w:t>
            </w:r>
            <w:proofErr w:type="spellEnd"/>
            <w:r>
              <w:rPr>
                <w:rFonts w:ascii="Arial" w:hAnsi="Arial" w:cs="Arial"/>
                <w:sz w:val="22"/>
                <w:szCs w:val="22"/>
                <w:lang w:val="sr-Cyrl-RS"/>
              </w:rPr>
              <w:t xml:space="preserve"> </w:t>
            </w:r>
            <w:proofErr w:type="spellStart"/>
            <w:r w:rsidRPr="00C43613">
              <w:rPr>
                <w:rFonts w:ascii="Arial" w:hAnsi="Arial" w:cs="Arial"/>
                <w:sz w:val="22"/>
                <w:szCs w:val="22"/>
              </w:rPr>
              <w:t>периоду</w:t>
            </w:r>
            <w:proofErr w:type="spellEnd"/>
            <w:r w:rsidRPr="00C43613">
              <w:rPr>
                <w:rFonts w:ascii="Arial" w:hAnsi="Arial" w:cs="Arial"/>
                <w:sz w:val="22"/>
                <w:szCs w:val="22"/>
              </w:rPr>
              <w:t xml:space="preserve"> </w:t>
            </w:r>
            <w:proofErr w:type="spellStart"/>
            <w:r w:rsidRPr="00C43613">
              <w:rPr>
                <w:rFonts w:ascii="Arial" w:hAnsi="Arial" w:cs="Arial"/>
                <w:sz w:val="22"/>
                <w:szCs w:val="22"/>
              </w:rPr>
              <w:t>акционим</w:t>
            </w:r>
            <w:proofErr w:type="spellEnd"/>
            <w:r w:rsidRPr="00C43613">
              <w:rPr>
                <w:rFonts w:ascii="Arial" w:hAnsi="Arial" w:cs="Arial"/>
                <w:sz w:val="22"/>
                <w:szCs w:val="22"/>
              </w:rPr>
              <w:t xml:space="preserve"> </w:t>
            </w:r>
            <w:proofErr w:type="spellStart"/>
            <w:r w:rsidRPr="00C43613">
              <w:rPr>
                <w:rFonts w:ascii="Arial" w:hAnsi="Arial" w:cs="Arial"/>
                <w:sz w:val="22"/>
                <w:szCs w:val="22"/>
              </w:rPr>
              <w:t>плановима</w:t>
            </w:r>
            <w:proofErr w:type="spellEnd"/>
            <w:r w:rsidRPr="00C43613">
              <w:rPr>
                <w:rFonts w:ascii="Arial" w:hAnsi="Arial" w:cs="Arial"/>
                <w:sz w:val="22"/>
                <w:szCs w:val="22"/>
              </w:rPr>
              <w:t xml:space="preserve"> </w:t>
            </w:r>
            <w:proofErr w:type="spellStart"/>
            <w:r w:rsidRPr="00C43613">
              <w:rPr>
                <w:rFonts w:ascii="Arial" w:hAnsi="Arial" w:cs="Arial"/>
                <w:sz w:val="22"/>
                <w:szCs w:val="22"/>
              </w:rPr>
              <w:t>предвид</w:t>
            </w:r>
            <w:r>
              <w:rPr>
                <w:rFonts w:ascii="Arial" w:hAnsi="Arial" w:cs="Arial"/>
                <w:sz w:val="22"/>
                <w:szCs w:val="22"/>
                <w:lang w:val="sr-Cyrl-RS"/>
              </w:rPr>
              <w:t>ети</w:t>
            </w:r>
            <w:proofErr w:type="spellEnd"/>
            <w:r w:rsidRPr="00C43613">
              <w:rPr>
                <w:rFonts w:ascii="Arial" w:hAnsi="Arial" w:cs="Arial"/>
                <w:sz w:val="22"/>
                <w:szCs w:val="22"/>
              </w:rPr>
              <w:t xml:space="preserve"> </w:t>
            </w:r>
            <w:proofErr w:type="spellStart"/>
            <w:r w:rsidRPr="00C43613">
              <w:rPr>
                <w:rFonts w:ascii="Arial" w:hAnsi="Arial" w:cs="Arial"/>
                <w:sz w:val="22"/>
                <w:szCs w:val="22"/>
              </w:rPr>
              <w:t>едукациј</w:t>
            </w:r>
            <w:proofErr w:type="spellEnd"/>
            <w:r>
              <w:rPr>
                <w:rFonts w:ascii="Arial" w:hAnsi="Arial" w:cs="Arial"/>
                <w:sz w:val="22"/>
                <w:szCs w:val="22"/>
                <w:lang w:val="sr-Cyrl-RS"/>
              </w:rPr>
              <w:t>у</w:t>
            </w:r>
            <w:r w:rsidRPr="00C43613">
              <w:rPr>
                <w:rFonts w:ascii="Arial" w:hAnsi="Arial" w:cs="Arial"/>
                <w:sz w:val="22"/>
                <w:szCs w:val="22"/>
              </w:rPr>
              <w:t xml:space="preserve"> </w:t>
            </w:r>
            <w:proofErr w:type="spellStart"/>
            <w:r w:rsidRPr="00C43613">
              <w:rPr>
                <w:rFonts w:ascii="Arial" w:hAnsi="Arial" w:cs="Arial"/>
                <w:sz w:val="22"/>
                <w:szCs w:val="22"/>
              </w:rPr>
              <w:t>комплетног</w:t>
            </w:r>
            <w:proofErr w:type="spellEnd"/>
            <w:r>
              <w:rPr>
                <w:rFonts w:ascii="Arial" w:hAnsi="Arial" w:cs="Arial"/>
                <w:sz w:val="22"/>
                <w:szCs w:val="22"/>
                <w:lang w:val="sr-Cyrl-RS"/>
              </w:rPr>
              <w:t xml:space="preserve"> </w:t>
            </w:r>
            <w:proofErr w:type="spellStart"/>
            <w:r w:rsidRPr="00C43613">
              <w:rPr>
                <w:rFonts w:ascii="Arial" w:hAnsi="Arial" w:cs="Arial"/>
                <w:sz w:val="22"/>
                <w:szCs w:val="22"/>
              </w:rPr>
              <w:t>ненаставног</w:t>
            </w:r>
            <w:proofErr w:type="spellEnd"/>
            <w:r w:rsidRPr="00C43613">
              <w:rPr>
                <w:rFonts w:ascii="Arial" w:hAnsi="Arial" w:cs="Arial"/>
                <w:sz w:val="22"/>
                <w:szCs w:val="22"/>
              </w:rPr>
              <w:t xml:space="preserve"> </w:t>
            </w:r>
            <w:r>
              <w:rPr>
                <w:rFonts w:ascii="Arial" w:hAnsi="Arial" w:cs="Arial"/>
                <w:sz w:val="22"/>
                <w:szCs w:val="22"/>
                <w:lang w:val="sr-Cyrl-RS"/>
              </w:rPr>
              <w:t>о</w:t>
            </w:r>
            <w:proofErr w:type="spellStart"/>
            <w:r w:rsidRPr="00C43613">
              <w:rPr>
                <w:rFonts w:ascii="Arial" w:hAnsi="Arial" w:cs="Arial"/>
                <w:sz w:val="22"/>
                <w:szCs w:val="22"/>
              </w:rPr>
              <w:t>собља</w:t>
            </w:r>
            <w:proofErr w:type="spellEnd"/>
            <w:r w:rsidRPr="00C43613">
              <w:rPr>
                <w:rFonts w:ascii="Arial" w:hAnsi="Arial" w:cs="Arial"/>
                <w:sz w:val="22"/>
                <w:szCs w:val="22"/>
              </w:rPr>
              <w:t xml:space="preserve"> </w:t>
            </w:r>
            <w:r>
              <w:rPr>
                <w:rFonts w:ascii="Arial" w:hAnsi="Arial" w:cs="Arial"/>
                <w:sz w:val="22"/>
                <w:szCs w:val="22"/>
                <w:lang w:val="sr-Cyrl-RS"/>
              </w:rPr>
              <w:t>из области</w:t>
            </w:r>
            <w:r w:rsidRPr="00C43613">
              <w:rPr>
                <w:rFonts w:ascii="Arial" w:hAnsi="Arial" w:cs="Arial"/>
                <w:sz w:val="22"/>
                <w:szCs w:val="22"/>
              </w:rPr>
              <w:t xml:space="preserve"> </w:t>
            </w:r>
            <w:r>
              <w:rPr>
                <w:rFonts w:ascii="Arial" w:hAnsi="Arial" w:cs="Arial"/>
                <w:sz w:val="22"/>
                <w:szCs w:val="22"/>
                <w:lang w:val="sr-Cyrl-RS"/>
              </w:rPr>
              <w:t>С</w:t>
            </w:r>
            <w:proofErr w:type="spellStart"/>
            <w:r>
              <w:rPr>
                <w:rFonts w:ascii="Arial" w:hAnsi="Arial" w:cs="Arial"/>
                <w:sz w:val="22"/>
                <w:szCs w:val="22"/>
              </w:rPr>
              <w:t>тандард</w:t>
            </w:r>
            <w:r w:rsidRPr="00C43613">
              <w:rPr>
                <w:rFonts w:ascii="Arial" w:hAnsi="Arial" w:cs="Arial"/>
                <w:sz w:val="22"/>
                <w:szCs w:val="22"/>
              </w:rPr>
              <w:t>а</w:t>
            </w:r>
            <w:proofErr w:type="spellEnd"/>
            <w:r w:rsidRPr="00C43613">
              <w:rPr>
                <w:rFonts w:ascii="Arial" w:hAnsi="Arial" w:cs="Arial"/>
                <w:sz w:val="22"/>
                <w:szCs w:val="22"/>
              </w:rPr>
              <w:t xml:space="preserve"> </w:t>
            </w:r>
            <w:proofErr w:type="spellStart"/>
            <w:r w:rsidRPr="00C43613">
              <w:rPr>
                <w:rFonts w:ascii="Arial" w:hAnsi="Arial" w:cs="Arial"/>
                <w:sz w:val="22"/>
                <w:szCs w:val="22"/>
              </w:rPr>
              <w:t>за</w:t>
            </w:r>
            <w:proofErr w:type="spellEnd"/>
            <w:r w:rsidRPr="00C43613">
              <w:rPr>
                <w:rFonts w:ascii="Arial" w:hAnsi="Arial" w:cs="Arial"/>
                <w:sz w:val="22"/>
                <w:szCs w:val="22"/>
              </w:rPr>
              <w:t xml:space="preserve"> </w:t>
            </w:r>
            <w:proofErr w:type="spellStart"/>
            <w:r w:rsidRPr="00C43613">
              <w:rPr>
                <w:rFonts w:ascii="Arial" w:hAnsi="Arial" w:cs="Arial"/>
                <w:sz w:val="22"/>
                <w:szCs w:val="22"/>
              </w:rPr>
              <w:t>унапређење</w:t>
            </w:r>
            <w:proofErr w:type="spellEnd"/>
            <w:r w:rsidRPr="00C43613">
              <w:rPr>
                <w:rFonts w:ascii="Arial" w:hAnsi="Arial" w:cs="Arial"/>
                <w:sz w:val="22"/>
                <w:szCs w:val="22"/>
              </w:rPr>
              <w:t xml:space="preserve"> </w:t>
            </w:r>
            <w:proofErr w:type="spellStart"/>
            <w:r w:rsidRPr="00C43613">
              <w:rPr>
                <w:rFonts w:ascii="Arial" w:hAnsi="Arial" w:cs="Arial"/>
                <w:sz w:val="22"/>
                <w:szCs w:val="22"/>
              </w:rPr>
              <w:t>квалитета</w:t>
            </w:r>
            <w:proofErr w:type="spellEnd"/>
            <w:r w:rsidRPr="00C43613">
              <w:rPr>
                <w:rFonts w:ascii="Arial" w:hAnsi="Arial" w:cs="Arial"/>
                <w:sz w:val="22"/>
                <w:szCs w:val="22"/>
              </w:rPr>
              <w:t xml:space="preserve"> </w:t>
            </w:r>
            <w:proofErr w:type="spellStart"/>
            <w:r w:rsidRPr="00C43613">
              <w:rPr>
                <w:rFonts w:ascii="Arial" w:hAnsi="Arial" w:cs="Arial"/>
                <w:sz w:val="22"/>
                <w:szCs w:val="22"/>
              </w:rPr>
              <w:t>рада</w:t>
            </w:r>
            <w:proofErr w:type="spellEnd"/>
            <w:r w:rsidRPr="00C43613">
              <w:rPr>
                <w:rFonts w:ascii="Arial" w:hAnsi="Arial" w:cs="Arial"/>
                <w:sz w:val="22"/>
                <w:szCs w:val="22"/>
              </w:rPr>
              <w:t xml:space="preserve">, </w:t>
            </w:r>
            <w:proofErr w:type="spellStart"/>
            <w:r w:rsidRPr="00C43613">
              <w:rPr>
                <w:rFonts w:ascii="Arial" w:hAnsi="Arial" w:cs="Arial"/>
                <w:sz w:val="22"/>
                <w:szCs w:val="22"/>
              </w:rPr>
              <w:t>као</w:t>
            </w:r>
            <w:proofErr w:type="spellEnd"/>
            <w:r w:rsidRPr="00C43613">
              <w:rPr>
                <w:rFonts w:ascii="Arial" w:hAnsi="Arial" w:cs="Arial"/>
                <w:sz w:val="22"/>
                <w:szCs w:val="22"/>
              </w:rPr>
              <w:t xml:space="preserve"> и </w:t>
            </w:r>
            <w:r>
              <w:rPr>
                <w:rFonts w:ascii="Arial" w:hAnsi="Arial" w:cs="Arial"/>
                <w:sz w:val="22"/>
                <w:szCs w:val="22"/>
                <w:lang w:val="sr-Cyrl-RS"/>
              </w:rPr>
              <w:t>С</w:t>
            </w:r>
            <w:proofErr w:type="spellStart"/>
            <w:r>
              <w:rPr>
                <w:rFonts w:ascii="Arial" w:hAnsi="Arial" w:cs="Arial"/>
                <w:sz w:val="22"/>
                <w:szCs w:val="22"/>
              </w:rPr>
              <w:t>тандард</w:t>
            </w:r>
            <w:r w:rsidRPr="00C43613">
              <w:rPr>
                <w:rFonts w:ascii="Arial" w:hAnsi="Arial" w:cs="Arial"/>
                <w:sz w:val="22"/>
                <w:szCs w:val="22"/>
              </w:rPr>
              <w:t>а</w:t>
            </w:r>
            <w:proofErr w:type="spellEnd"/>
            <w:r w:rsidRPr="00C43613">
              <w:rPr>
                <w:rFonts w:ascii="Arial" w:hAnsi="Arial" w:cs="Arial"/>
                <w:sz w:val="22"/>
                <w:szCs w:val="22"/>
              </w:rPr>
              <w:t xml:space="preserve"> </w:t>
            </w:r>
            <w:proofErr w:type="spellStart"/>
            <w:r w:rsidRPr="00C43613">
              <w:rPr>
                <w:rFonts w:ascii="Arial" w:hAnsi="Arial" w:cs="Arial"/>
                <w:sz w:val="22"/>
                <w:szCs w:val="22"/>
              </w:rPr>
              <w:t>за</w:t>
            </w:r>
            <w:proofErr w:type="spellEnd"/>
            <w:r>
              <w:rPr>
                <w:rFonts w:ascii="Arial" w:hAnsi="Arial" w:cs="Arial"/>
                <w:sz w:val="22"/>
                <w:szCs w:val="22"/>
                <w:lang w:val="sr-Cyrl-RS"/>
              </w:rPr>
              <w:t xml:space="preserve"> </w:t>
            </w:r>
            <w:proofErr w:type="spellStart"/>
            <w:r w:rsidRPr="00C43613">
              <w:rPr>
                <w:rFonts w:ascii="Arial" w:hAnsi="Arial" w:cs="Arial"/>
                <w:sz w:val="22"/>
                <w:szCs w:val="22"/>
              </w:rPr>
              <w:t>акредитацију</w:t>
            </w:r>
            <w:proofErr w:type="spellEnd"/>
            <w:r w:rsidRPr="00C43613">
              <w:rPr>
                <w:rFonts w:ascii="Arial" w:hAnsi="Arial" w:cs="Arial"/>
                <w:sz w:val="22"/>
                <w:szCs w:val="22"/>
              </w:rPr>
              <w:t xml:space="preserve">. </w:t>
            </w:r>
            <w:r>
              <w:rPr>
                <w:rFonts w:ascii="Arial" w:hAnsi="Arial" w:cs="Arial"/>
                <w:sz w:val="22"/>
                <w:szCs w:val="22"/>
                <w:lang w:val="sr-Cyrl-RS"/>
              </w:rPr>
              <w:t xml:space="preserve">Благовременом едукацијом ненаставног особља о потребним информацијама и врсти анализе у процесу </w:t>
            </w:r>
            <w:proofErr w:type="spellStart"/>
            <w:r w:rsidRPr="00C43613">
              <w:rPr>
                <w:rFonts w:ascii="Arial" w:hAnsi="Arial" w:cs="Arial"/>
                <w:sz w:val="22"/>
                <w:szCs w:val="22"/>
              </w:rPr>
              <w:t>самовредновања</w:t>
            </w:r>
            <w:proofErr w:type="spellEnd"/>
            <w:r>
              <w:rPr>
                <w:rFonts w:ascii="Arial" w:hAnsi="Arial" w:cs="Arial"/>
                <w:sz w:val="22"/>
                <w:szCs w:val="22"/>
                <w:lang w:val="sr-Cyrl-RS"/>
              </w:rPr>
              <w:t xml:space="preserve"> омогућиће се континуално прикупљање информација и показатеља испуњености стандарда.</w:t>
            </w:r>
            <w:r w:rsidRPr="00C43613">
              <w:rPr>
                <w:rFonts w:ascii="Arial" w:hAnsi="Arial" w:cs="Arial"/>
                <w:sz w:val="22"/>
                <w:szCs w:val="22"/>
              </w:rPr>
              <w:t xml:space="preserve"> </w:t>
            </w:r>
            <w:r>
              <w:rPr>
                <w:rFonts w:ascii="Arial" w:hAnsi="Arial" w:cs="Arial"/>
                <w:sz w:val="22"/>
                <w:szCs w:val="22"/>
                <w:lang w:val="sr-Cyrl-RS"/>
              </w:rPr>
              <w:t xml:space="preserve">Исто важи и за процес акредитације. </w:t>
            </w:r>
          </w:p>
          <w:p w14:paraId="6E849C8A" w14:textId="77777777" w:rsidR="00762031" w:rsidRDefault="00762031" w:rsidP="00762031">
            <w:pPr>
              <w:pStyle w:val="Default"/>
              <w:ind w:firstLine="851"/>
              <w:jc w:val="both"/>
              <w:rPr>
                <w:rFonts w:ascii="Arial" w:hAnsi="Arial" w:cs="Arial"/>
                <w:sz w:val="22"/>
                <w:szCs w:val="22"/>
              </w:rPr>
            </w:pPr>
            <w:r>
              <w:rPr>
                <w:rFonts w:ascii="Arial" w:hAnsi="Arial" w:cs="Arial"/>
                <w:sz w:val="22"/>
                <w:szCs w:val="22"/>
                <w:lang w:val="sr-Cyrl-RS"/>
              </w:rPr>
              <w:t>А</w:t>
            </w:r>
            <w:proofErr w:type="spellStart"/>
            <w:r w:rsidRPr="00C43613">
              <w:rPr>
                <w:rFonts w:ascii="Arial" w:hAnsi="Arial" w:cs="Arial"/>
                <w:sz w:val="22"/>
                <w:szCs w:val="22"/>
              </w:rPr>
              <w:t>нкетирањем</w:t>
            </w:r>
            <w:proofErr w:type="spellEnd"/>
            <w:r w:rsidRPr="00C43613">
              <w:rPr>
                <w:rFonts w:ascii="Arial" w:hAnsi="Arial" w:cs="Arial"/>
                <w:sz w:val="22"/>
                <w:szCs w:val="22"/>
              </w:rPr>
              <w:t xml:space="preserve"> о </w:t>
            </w:r>
            <w:proofErr w:type="spellStart"/>
            <w:r w:rsidRPr="00C43613">
              <w:rPr>
                <w:rFonts w:ascii="Arial" w:hAnsi="Arial" w:cs="Arial"/>
                <w:sz w:val="22"/>
                <w:szCs w:val="22"/>
              </w:rPr>
              <w:t>квалитету</w:t>
            </w:r>
            <w:proofErr w:type="spellEnd"/>
            <w:r w:rsidRPr="00C43613">
              <w:rPr>
                <w:rFonts w:ascii="Arial" w:hAnsi="Arial" w:cs="Arial"/>
                <w:sz w:val="22"/>
                <w:szCs w:val="22"/>
              </w:rPr>
              <w:t xml:space="preserve"> </w:t>
            </w:r>
            <w:proofErr w:type="spellStart"/>
            <w:r w:rsidRPr="00C43613">
              <w:rPr>
                <w:rFonts w:ascii="Arial" w:hAnsi="Arial" w:cs="Arial"/>
                <w:sz w:val="22"/>
                <w:szCs w:val="22"/>
              </w:rPr>
              <w:t>управљања</w:t>
            </w:r>
            <w:proofErr w:type="spellEnd"/>
            <w:r w:rsidRPr="00C43613">
              <w:rPr>
                <w:rFonts w:ascii="Arial" w:hAnsi="Arial" w:cs="Arial"/>
                <w:sz w:val="22"/>
                <w:szCs w:val="22"/>
              </w:rPr>
              <w:t xml:space="preserve"> и </w:t>
            </w:r>
            <w:proofErr w:type="spellStart"/>
            <w:r w:rsidRPr="00C43613">
              <w:rPr>
                <w:rFonts w:ascii="Arial" w:hAnsi="Arial" w:cs="Arial"/>
                <w:sz w:val="22"/>
                <w:szCs w:val="22"/>
              </w:rPr>
              <w:t>ненаставне</w:t>
            </w:r>
            <w:proofErr w:type="spellEnd"/>
            <w:r w:rsidRPr="00C43613">
              <w:rPr>
                <w:rFonts w:ascii="Arial" w:hAnsi="Arial" w:cs="Arial"/>
                <w:sz w:val="22"/>
                <w:szCs w:val="22"/>
              </w:rPr>
              <w:t xml:space="preserve"> </w:t>
            </w:r>
            <w:proofErr w:type="spellStart"/>
            <w:r w:rsidRPr="00C43613">
              <w:rPr>
                <w:rFonts w:ascii="Arial" w:hAnsi="Arial" w:cs="Arial"/>
                <w:sz w:val="22"/>
                <w:szCs w:val="22"/>
              </w:rPr>
              <w:t>подршке</w:t>
            </w:r>
            <w:proofErr w:type="spellEnd"/>
            <w:r w:rsidRPr="00C43613">
              <w:rPr>
                <w:rFonts w:ascii="Arial" w:hAnsi="Arial" w:cs="Arial"/>
                <w:sz w:val="22"/>
                <w:szCs w:val="22"/>
              </w:rPr>
              <w:t xml:space="preserve"> у </w:t>
            </w:r>
            <w:proofErr w:type="spellStart"/>
            <w:r w:rsidRPr="00C43613">
              <w:rPr>
                <w:rFonts w:ascii="Arial" w:hAnsi="Arial" w:cs="Arial"/>
                <w:sz w:val="22"/>
                <w:szCs w:val="22"/>
              </w:rPr>
              <w:t>наредном</w:t>
            </w:r>
            <w:proofErr w:type="spellEnd"/>
            <w:r>
              <w:rPr>
                <w:rFonts w:ascii="Arial" w:hAnsi="Arial" w:cs="Arial"/>
                <w:sz w:val="22"/>
                <w:szCs w:val="22"/>
                <w:lang w:val="sr-Cyrl-RS"/>
              </w:rPr>
              <w:t xml:space="preserve"> </w:t>
            </w:r>
            <w:proofErr w:type="spellStart"/>
            <w:r w:rsidRPr="00C43613">
              <w:rPr>
                <w:rFonts w:ascii="Arial" w:hAnsi="Arial" w:cs="Arial"/>
                <w:sz w:val="22"/>
                <w:szCs w:val="22"/>
              </w:rPr>
              <w:t>периоду</w:t>
            </w:r>
            <w:proofErr w:type="spellEnd"/>
            <w:r w:rsidRPr="00C43613">
              <w:rPr>
                <w:rFonts w:ascii="Arial" w:hAnsi="Arial" w:cs="Arial"/>
                <w:sz w:val="22"/>
                <w:szCs w:val="22"/>
              </w:rPr>
              <w:t xml:space="preserve"> </w:t>
            </w:r>
            <w:r>
              <w:rPr>
                <w:rFonts w:ascii="Arial" w:hAnsi="Arial" w:cs="Arial"/>
                <w:sz w:val="22"/>
                <w:szCs w:val="22"/>
                <w:lang w:val="sr-Cyrl-RS"/>
              </w:rPr>
              <w:t>у већој мери ће бити укључено и</w:t>
            </w:r>
            <w:r w:rsidRPr="00C43613">
              <w:rPr>
                <w:rFonts w:ascii="Arial" w:hAnsi="Arial" w:cs="Arial"/>
                <w:sz w:val="22"/>
                <w:szCs w:val="22"/>
              </w:rPr>
              <w:t xml:space="preserve"> </w:t>
            </w:r>
            <w:proofErr w:type="spellStart"/>
            <w:r w:rsidRPr="00C43613">
              <w:rPr>
                <w:rFonts w:ascii="Arial" w:hAnsi="Arial" w:cs="Arial"/>
                <w:sz w:val="22"/>
                <w:szCs w:val="22"/>
              </w:rPr>
              <w:t>ненаставно</w:t>
            </w:r>
            <w:proofErr w:type="spellEnd"/>
            <w:r w:rsidRPr="00C43613">
              <w:rPr>
                <w:rFonts w:ascii="Arial" w:hAnsi="Arial" w:cs="Arial"/>
                <w:sz w:val="22"/>
                <w:szCs w:val="22"/>
              </w:rPr>
              <w:t xml:space="preserve"> </w:t>
            </w:r>
            <w:proofErr w:type="spellStart"/>
            <w:r w:rsidRPr="00C43613">
              <w:rPr>
                <w:rFonts w:ascii="Arial" w:hAnsi="Arial" w:cs="Arial"/>
                <w:sz w:val="22"/>
                <w:szCs w:val="22"/>
              </w:rPr>
              <w:t>особље</w:t>
            </w:r>
            <w:proofErr w:type="spellEnd"/>
            <w:r w:rsidRPr="00C43613">
              <w:rPr>
                <w:rFonts w:ascii="Arial" w:hAnsi="Arial" w:cs="Arial"/>
                <w:sz w:val="22"/>
                <w:szCs w:val="22"/>
              </w:rPr>
              <w:t xml:space="preserve">, </w:t>
            </w:r>
            <w:proofErr w:type="spellStart"/>
            <w:r w:rsidRPr="00C43613">
              <w:rPr>
                <w:rFonts w:ascii="Arial" w:hAnsi="Arial" w:cs="Arial"/>
                <w:sz w:val="22"/>
                <w:szCs w:val="22"/>
              </w:rPr>
              <w:t>како</w:t>
            </w:r>
            <w:proofErr w:type="spellEnd"/>
            <w:r w:rsidRPr="00C43613">
              <w:rPr>
                <w:rFonts w:ascii="Arial" w:hAnsi="Arial" w:cs="Arial"/>
                <w:sz w:val="22"/>
                <w:szCs w:val="22"/>
              </w:rPr>
              <w:t xml:space="preserve"> </w:t>
            </w:r>
            <w:proofErr w:type="spellStart"/>
            <w:r w:rsidRPr="00C43613">
              <w:rPr>
                <w:rFonts w:ascii="Arial" w:hAnsi="Arial" w:cs="Arial"/>
                <w:sz w:val="22"/>
                <w:szCs w:val="22"/>
              </w:rPr>
              <w:t>би</w:t>
            </w:r>
            <w:proofErr w:type="spellEnd"/>
            <w:r w:rsidRPr="00C43613">
              <w:rPr>
                <w:rFonts w:ascii="Arial" w:hAnsi="Arial" w:cs="Arial"/>
                <w:sz w:val="22"/>
                <w:szCs w:val="22"/>
              </w:rPr>
              <w:t xml:space="preserve"> </w:t>
            </w:r>
            <w:proofErr w:type="spellStart"/>
            <w:r w:rsidRPr="00C43613">
              <w:rPr>
                <w:rFonts w:ascii="Arial" w:hAnsi="Arial" w:cs="Arial"/>
                <w:sz w:val="22"/>
                <w:szCs w:val="22"/>
              </w:rPr>
              <w:t>сви</w:t>
            </w:r>
            <w:proofErr w:type="spellEnd"/>
            <w:r w:rsidRPr="00C43613">
              <w:rPr>
                <w:rFonts w:ascii="Arial" w:hAnsi="Arial" w:cs="Arial"/>
                <w:sz w:val="22"/>
                <w:szCs w:val="22"/>
              </w:rPr>
              <w:t xml:space="preserve"> </w:t>
            </w:r>
            <w:proofErr w:type="spellStart"/>
            <w:r w:rsidRPr="00C43613">
              <w:rPr>
                <w:rFonts w:ascii="Arial" w:hAnsi="Arial" w:cs="Arial"/>
                <w:sz w:val="22"/>
                <w:szCs w:val="22"/>
              </w:rPr>
              <w:t>запослени</w:t>
            </w:r>
            <w:proofErr w:type="spellEnd"/>
            <w:r w:rsidRPr="00C43613">
              <w:rPr>
                <w:rFonts w:ascii="Arial" w:hAnsi="Arial" w:cs="Arial"/>
                <w:sz w:val="22"/>
                <w:szCs w:val="22"/>
              </w:rPr>
              <w:t xml:space="preserve"> </w:t>
            </w:r>
            <w:proofErr w:type="spellStart"/>
            <w:r w:rsidRPr="00C43613">
              <w:rPr>
                <w:rFonts w:ascii="Arial" w:hAnsi="Arial" w:cs="Arial"/>
                <w:sz w:val="22"/>
                <w:szCs w:val="22"/>
              </w:rPr>
              <w:t>добили</w:t>
            </w:r>
            <w:proofErr w:type="spellEnd"/>
            <w:r w:rsidRPr="00C43613">
              <w:rPr>
                <w:rFonts w:ascii="Arial" w:hAnsi="Arial" w:cs="Arial"/>
                <w:sz w:val="22"/>
                <w:szCs w:val="22"/>
              </w:rPr>
              <w:t xml:space="preserve"> </w:t>
            </w:r>
            <w:proofErr w:type="spellStart"/>
            <w:r w:rsidRPr="00C43613">
              <w:rPr>
                <w:rFonts w:ascii="Arial" w:hAnsi="Arial" w:cs="Arial"/>
                <w:sz w:val="22"/>
                <w:szCs w:val="22"/>
              </w:rPr>
              <w:t>прилику</w:t>
            </w:r>
            <w:proofErr w:type="spellEnd"/>
            <w:r w:rsidRPr="00C43613">
              <w:rPr>
                <w:rFonts w:ascii="Arial" w:hAnsi="Arial" w:cs="Arial"/>
                <w:sz w:val="22"/>
                <w:szCs w:val="22"/>
              </w:rPr>
              <w:t xml:space="preserve"> </w:t>
            </w:r>
            <w:proofErr w:type="spellStart"/>
            <w:r w:rsidRPr="00C43613">
              <w:rPr>
                <w:rFonts w:ascii="Arial" w:hAnsi="Arial" w:cs="Arial"/>
                <w:sz w:val="22"/>
                <w:szCs w:val="22"/>
              </w:rPr>
              <w:t>да</w:t>
            </w:r>
            <w:proofErr w:type="spellEnd"/>
            <w:r w:rsidRPr="00C43613">
              <w:rPr>
                <w:rFonts w:ascii="Arial" w:hAnsi="Arial" w:cs="Arial"/>
                <w:sz w:val="22"/>
                <w:szCs w:val="22"/>
              </w:rPr>
              <w:t xml:space="preserve"> </w:t>
            </w:r>
            <w:proofErr w:type="spellStart"/>
            <w:r w:rsidRPr="00C43613">
              <w:rPr>
                <w:rFonts w:ascii="Arial" w:hAnsi="Arial" w:cs="Arial"/>
                <w:sz w:val="22"/>
                <w:szCs w:val="22"/>
              </w:rPr>
              <w:t>оцене</w:t>
            </w:r>
            <w:proofErr w:type="spellEnd"/>
            <w:r w:rsidRPr="00C43613">
              <w:rPr>
                <w:rFonts w:ascii="Arial" w:hAnsi="Arial" w:cs="Arial"/>
                <w:sz w:val="22"/>
                <w:szCs w:val="22"/>
              </w:rPr>
              <w:t xml:space="preserve"> </w:t>
            </w:r>
            <w:proofErr w:type="spellStart"/>
            <w:r w:rsidRPr="00C43613">
              <w:rPr>
                <w:rFonts w:ascii="Arial" w:hAnsi="Arial" w:cs="Arial"/>
                <w:sz w:val="22"/>
                <w:szCs w:val="22"/>
              </w:rPr>
              <w:t>рад</w:t>
            </w:r>
            <w:proofErr w:type="spellEnd"/>
            <w:r w:rsidRPr="00C43613">
              <w:rPr>
                <w:rFonts w:ascii="Arial" w:hAnsi="Arial" w:cs="Arial"/>
                <w:sz w:val="22"/>
                <w:szCs w:val="22"/>
              </w:rPr>
              <w:t xml:space="preserve"> </w:t>
            </w:r>
            <w:proofErr w:type="spellStart"/>
            <w:r w:rsidRPr="00C43613">
              <w:rPr>
                <w:rFonts w:ascii="Arial" w:hAnsi="Arial" w:cs="Arial"/>
                <w:sz w:val="22"/>
                <w:szCs w:val="22"/>
              </w:rPr>
              <w:t>своје</w:t>
            </w:r>
            <w:proofErr w:type="spellEnd"/>
            <w:r w:rsidRPr="00C43613">
              <w:rPr>
                <w:rFonts w:ascii="Arial" w:hAnsi="Arial" w:cs="Arial"/>
                <w:sz w:val="22"/>
                <w:szCs w:val="22"/>
              </w:rPr>
              <w:t xml:space="preserve"> </w:t>
            </w:r>
            <w:proofErr w:type="spellStart"/>
            <w:r w:rsidRPr="00C43613">
              <w:rPr>
                <w:rFonts w:ascii="Arial" w:hAnsi="Arial" w:cs="Arial"/>
                <w:sz w:val="22"/>
                <w:szCs w:val="22"/>
              </w:rPr>
              <w:t>службе</w:t>
            </w:r>
            <w:proofErr w:type="spellEnd"/>
            <w:r w:rsidRPr="00C43613">
              <w:rPr>
                <w:rFonts w:ascii="Arial" w:hAnsi="Arial" w:cs="Arial"/>
                <w:sz w:val="22"/>
                <w:szCs w:val="22"/>
              </w:rPr>
              <w:t>,</w:t>
            </w:r>
            <w:r>
              <w:rPr>
                <w:rFonts w:ascii="Arial" w:hAnsi="Arial" w:cs="Arial"/>
                <w:sz w:val="22"/>
                <w:szCs w:val="22"/>
                <w:lang w:val="sr-Cyrl-RS"/>
              </w:rPr>
              <w:t xml:space="preserve"> </w:t>
            </w:r>
            <w:proofErr w:type="spellStart"/>
            <w:r w:rsidRPr="00C43613">
              <w:rPr>
                <w:rFonts w:ascii="Arial" w:hAnsi="Arial" w:cs="Arial"/>
                <w:sz w:val="22"/>
                <w:szCs w:val="22"/>
              </w:rPr>
              <w:t>сопствени</w:t>
            </w:r>
            <w:proofErr w:type="spellEnd"/>
            <w:r w:rsidRPr="00C43613">
              <w:rPr>
                <w:rFonts w:ascii="Arial" w:hAnsi="Arial" w:cs="Arial"/>
                <w:sz w:val="22"/>
                <w:szCs w:val="22"/>
              </w:rPr>
              <w:t xml:space="preserve"> </w:t>
            </w:r>
            <w:proofErr w:type="spellStart"/>
            <w:r w:rsidRPr="00C43613">
              <w:rPr>
                <w:rFonts w:ascii="Arial" w:hAnsi="Arial" w:cs="Arial"/>
                <w:sz w:val="22"/>
                <w:szCs w:val="22"/>
              </w:rPr>
              <w:t>рад</w:t>
            </w:r>
            <w:proofErr w:type="spellEnd"/>
            <w:r w:rsidRPr="00C43613">
              <w:rPr>
                <w:rFonts w:ascii="Arial" w:hAnsi="Arial" w:cs="Arial"/>
                <w:sz w:val="22"/>
                <w:szCs w:val="22"/>
              </w:rPr>
              <w:t xml:space="preserve">, </w:t>
            </w:r>
            <w:proofErr w:type="spellStart"/>
            <w:r w:rsidRPr="00C43613">
              <w:rPr>
                <w:rFonts w:ascii="Arial" w:hAnsi="Arial" w:cs="Arial"/>
                <w:sz w:val="22"/>
                <w:szCs w:val="22"/>
              </w:rPr>
              <w:t>као</w:t>
            </w:r>
            <w:proofErr w:type="spellEnd"/>
            <w:r w:rsidRPr="00C43613">
              <w:rPr>
                <w:rFonts w:ascii="Arial" w:hAnsi="Arial" w:cs="Arial"/>
                <w:sz w:val="22"/>
                <w:szCs w:val="22"/>
              </w:rPr>
              <w:t xml:space="preserve"> и </w:t>
            </w:r>
            <w:proofErr w:type="spellStart"/>
            <w:r w:rsidRPr="00C43613">
              <w:rPr>
                <w:rFonts w:ascii="Arial" w:hAnsi="Arial" w:cs="Arial"/>
                <w:sz w:val="22"/>
                <w:szCs w:val="22"/>
              </w:rPr>
              <w:t>рад</w:t>
            </w:r>
            <w:proofErr w:type="spellEnd"/>
            <w:r w:rsidRPr="00C43613">
              <w:rPr>
                <w:rFonts w:ascii="Arial" w:hAnsi="Arial" w:cs="Arial"/>
                <w:sz w:val="22"/>
                <w:szCs w:val="22"/>
              </w:rPr>
              <w:t xml:space="preserve"> </w:t>
            </w:r>
            <w:proofErr w:type="spellStart"/>
            <w:r w:rsidRPr="00C43613">
              <w:rPr>
                <w:rFonts w:ascii="Arial" w:hAnsi="Arial" w:cs="Arial"/>
                <w:sz w:val="22"/>
                <w:szCs w:val="22"/>
              </w:rPr>
              <w:t>колега</w:t>
            </w:r>
            <w:proofErr w:type="spellEnd"/>
            <w:r w:rsidRPr="00C43613">
              <w:rPr>
                <w:rFonts w:ascii="Arial" w:hAnsi="Arial" w:cs="Arial"/>
                <w:sz w:val="22"/>
                <w:szCs w:val="22"/>
              </w:rPr>
              <w:t xml:space="preserve"> </w:t>
            </w:r>
            <w:proofErr w:type="spellStart"/>
            <w:r w:rsidRPr="00C43613">
              <w:rPr>
                <w:rFonts w:ascii="Arial" w:hAnsi="Arial" w:cs="Arial"/>
                <w:sz w:val="22"/>
                <w:szCs w:val="22"/>
              </w:rPr>
              <w:t>из</w:t>
            </w:r>
            <w:proofErr w:type="spellEnd"/>
            <w:r w:rsidRPr="00C43613">
              <w:rPr>
                <w:rFonts w:ascii="Arial" w:hAnsi="Arial" w:cs="Arial"/>
                <w:sz w:val="22"/>
                <w:szCs w:val="22"/>
              </w:rPr>
              <w:t xml:space="preserve"> </w:t>
            </w:r>
            <w:proofErr w:type="spellStart"/>
            <w:r w:rsidRPr="00C43613">
              <w:rPr>
                <w:rFonts w:ascii="Arial" w:hAnsi="Arial" w:cs="Arial"/>
                <w:sz w:val="22"/>
                <w:szCs w:val="22"/>
              </w:rPr>
              <w:t>других</w:t>
            </w:r>
            <w:proofErr w:type="spellEnd"/>
            <w:r w:rsidRPr="00C43613">
              <w:rPr>
                <w:rFonts w:ascii="Arial" w:hAnsi="Arial" w:cs="Arial"/>
                <w:sz w:val="22"/>
                <w:szCs w:val="22"/>
              </w:rPr>
              <w:t xml:space="preserve"> </w:t>
            </w:r>
            <w:proofErr w:type="spellStart"/>
            <w:r w:rsidRPr="00C43613">
              <w:rPr>
                <w:rFonts w:ascii="Arial" w:hAnsi="Arial" w:cs="Arial"/>
                <w:sz w:val="22"/>
                <w:szCs w:val="22"/>
              </w:rPr>
              <w:t>организационих</w:t>
            </w:r>
            <w:proofErr w:type="spellEnd"/>
            <w:r w:rsidRPr="00C43613">
              <w:rPr>
                <w:rFonts w:ascii="Arial" w:hAnsi="Arial" w:cs="Arial"/>
                <w:sz w:val="22"/>
                <w:szCs w:val="22"/>
              </w:rPr>
              <w:t xml:space="preserve"> </w:t>
            </w:r>
            <w:proofErr w:type="spellStart"/>
            <w:r w:rsidRPr="00C43613">
              <w:rPr>
                <w:rFonts w:ascii="Arial" w:hAnsi="Arial" w:cs="Arial"/>
                <w:sz w:val="22"/>
                <w:szCs w:val="22"/>
              </w:rPr>
              <w:t>јединица</w:t>
            </w:r>
            <w:proofErr w:type="spellEnd"/>
            <w:r w:rsidRPr="00C43613">
              <w:rPr>
                <w:rFonts w:ascii="Arial" w:hAnsi="Arial" w:cs="Arial"/>
                <w:sz w:val="22"/>
                <w:szCs w:val="22"/>
              </w:rPr>
              <w:t xml:space="preserve">. </w:t>
            </w:r>
            <w:proofErr w:type="spellStart"/>
            <w:r w:rsidRPr="00C43613">
              <w:rPr>
                <w:rFonts w:ascii="Arial" w:hAnsi="Arial" w:cs="Arial"/>
                <w:sz w:val="22"/>
                <w:szCs w:val="22"/>
              </w:rPr>
              <w:t>Процењивање</w:t>
            </w:r>
            <w:proofErr w:type="spellEnd"/>
            <w:r w:rsidRPr="00C43613">
              <w:rPr>
                <w:rFonts w:ascii="Arial" w:hAnsi="Arial" w:cs="Arial"/>
                <w:sz w:val="22"/>
                <w:szCs w:val="22"/>
              </w:rPr>
              <w:t xml:space="preserve"> </w:t>
            </w:r>
            <w:proofErr w:type="spellStart"/>
            <w:r w:rsidRPr="00C43613">
              <w:rPr>
                <w:rFonts w:ascii="Arial" w:hAnsi="Arial" w:cs="Arial"/>
                <w:sz w:val="22"/>
                <w:szCs w:val="22"/>
              </w:rPr>
              <w:t>квалитета</w:t>
            </w:r>
            <w:proofErr w:type="spellEnd"/>
            <w:r>
              <w:rPr>
                <w:rFonts w:ascii="Arial" w:hAnsi="Arial" w:cs="Arial"/>
                <w:sz w:val="22"/>
                <w:szCs w:val="22"/>
                <w:lang w:val="sr-Cyrl-RS"/>
              </w:rPr>
              <w:t xml:space="preserve"> </w:t>
            </w:r>
            <w:proofErr w:type="spellStart"/>
            <w:r w:rsidRPr="00C43613">
              <w:rPr>
                <w:rFonts w:ascii="Arial" w:hAnsi="Arial" w:cs="Arial"/>
                <w:sz w:val="22"/>
                <w:szCs w:val="22"/>
              </w:rPr>
              <w:t>сопственог</w:t>
            </w:r>
            <w:proofErr w:type="spellEnd"/>
            <w:r w:rsidRPr="00C43613">
              <w:rPr>
                <w:rFonts w:ascii="Arial" w:hAnsi="Arial" w:cs="Arial"/>
                <w:sz w:val="22"/>
                <w:szCs w:val="22"/>
              </w:rPr>
              <w:t xml:space="preserve"> </w:t>
            </w:r>
            <w:proofErr w:type="spellStart"/>
            <w:r w:rsidRPr="00C43613">
              <w:rPr>
                <w:rFonts w:ascii="Arial" w:hAnsi="Arial" w:cs="Arial"/>
                <w:sz w:val="22"/>
                <w:szCs w:val="22"/>
              </w:rPr>
              <w:t>рада</w:t>
            </w:r>
            <w:proofErr w:type="spellEnd"/>
            <w:r w:rsidRPr="00C43613">
              <w:rPr>
                <w:rFonts w:ascii="Arial" w:hAnsi="Arial" w:cs="Arial"/>
                <w:sz w:val="22"/>
                <w:szCs w:val="22"/>
              </w:rPr>
              <w:t xml:space="preserve">, </w:t>
            </w:r>
            <w:proofErr w:type="spellStart"/>
            <w:r w:rsidRPr="00C43613">
              <w:rPr>
                <w:rFonts w:ascii="Arial" w:hAnsi="Arial" w:cs="Arial"/>
                <w:sz w:val="22"/>
                <w:szCs w:val="22"/>
              </w:rPr>
              <w:t>доприноси</w:t>
            </w:r>
            <w:proofErr w:type="spellEnd"/>
            <w:r>
              <w:rPr>
                <w:rFonts w:ascii="Arial" w:hAnsi="Arial" w:cs="Arial"/>
                <w:sz w:val="22"/>
                <w:szCs w:val="22"/>
                <w:lang w:val="sr-Cyrl-RS"/>
              </w:rPr>
              <w:t xml:space="preserve"> испуњености стандарда квалитета али</w:t>
            </w:r>
            <w:r w:rsidRPr="00C43613">
              <w:rPr>
                <w:rFonts w:ascii="Arial" w:hAnsi="Arial" w:cs="Arial"/>
                <w:sz w:val="22"/>
                <w:szCs w:val="22"/>
              </w:rPr>
              <w:t xml:space="preserve"> и </w:t>
            </w:r>
            <w:proofErr w:type="spellStart"/>
            <w:r w:rsidRPr="00C43613">
              <w:rPr>
                <w:rFonts w:ascii="Arial" w:hAnsi="Arial" w:cs="Arial"/>
                <w:sz w:val="22"/>
                <w:szCs w:val="22"/>
              </w:rPr>
              <w:t>развијању</w:t>
            </w:r>
            <w:proofErr w:type="spellEnd"/>
            <w:r w:rsidRPr="00C43613">
              <w:rPr>
                <w:rFonts w:ascii="Arial" w:hAnsi="Arial" w:cs="Arial"/>
                <w:sz w:val="22"/>
                <w:szCs w:val="22"/>
              </w:rPr>
              <w:t xml:space="preserve"> </w:t>
            </w:r>
            <w:proofErr w:type="spellStart"/>
            <w:r w:rsidRPr="00C43613">
              <w:rPr>
                <w:rFonts w:ascii="Arial" w:hAnsi="Arial" w:cs="Arial"/>
                <w:sz w:val="22"/>
                <w:szCs w:val="22"/>
              </w:rPr>
              <w:t>организационе</w:t>
            </w:r>
            <w:proofErr w:type="spellEnd"/>
            <w:r>
              <w:rPr>
                <w:rFonts w:ascii="Arial" w:hAnsi="Arial" w:cs="Arial"/>
                <w:sz w:val="22"/>
                <w:szCs w:val="22"/>
                <w:lang w:val="sr-Cyrl-RS"/>
              </w:rPr>
              <w:t xml:space="preserve"> </w:t>
            </w:r>
            <w:proofErr w:type="spellStart"/>
            <w:r w:rsidRPr="00C43613">
              <w:rPr>
                <w:rFonts w:ascii="Arial" w:hAnsi="Arial" w:cs="Arial"/>
                <w:sz w:val="22"/>
                <w:szCs w:val="22"/>
              </w:rPr>
              <w:t>културе</w:t>
            </w:r>
            <w:proofErr w:type="spellEnd"/>
            <w:r w:rsidRPr="00C43613">
              <w:rPr>
                <w:rFonts w:ascii="Arial" w:hAnsi="Arial" w:cs="Arial"/>
                <w:sz w:val="22"/>
                <w:szCs w:val="22"/>
              </w:rPr>
              <w:t xml:space="preserve"> </w:t>
            </w:r>
            <w:proofErr w:type="spellStart"/>
            <w:r w:rsidRPr="00C43613">
              <w:rPr>
                <w:rFonts w:ascii="Arial" w:hAnsi="Arial" w:cs="Arial"/>
                <w:sz w:val="22"/>
                <w:szCs w:val="22"/>
              </w:rPr>
              <w:t>квалитета</w:t>
            </w:r>
            <w:proofErr w:type="spellEnd"/>
            <w:r w:rsidRPr="00C43613">
              <w:rPr>
                <w:rFonts w:ascii="Arial" w:hAnsi="Arial" w:cs="Arial"/>
                <w:sz w:val="22"/>
                <w:szCs w:val="22"/>
              </w:rPr>
              <w:t xml:space="preserve"> </w:t>
            </w:r>
            <w:proofErr w:type="spellStart"/>
            <w:r w:rsidRPr="00C43613">
              <w:rPr>
                <w:rFonts w:ascii="Arial" w:hAnsi="Arial" w:cs="Arial"/>
                <w:sz w:val="22"/>
                <w:szCs w:val="22"/>
              </w:rPr>
              <w:t>на</w:t>
            </w:r>
            <w:proofErr w:type="spellEnd"/>
            <w:r w:rsidRPr="00C43613">
              <w:rPr>
                <w:rFonts w:ascii="Arial" w:hAnsi="Arial" w:cs="Arial"/>
                <w:sz w:val="22"/>
                <w:szCs w:val="22"/>
              </w:rPr>
              <w:t xml:space="preserve"> </w:t>
            </w:r>
            <w:proofErr w:type="spellStart"/>
            <w:r w:rsidRPr="00C43613">
              <w:rPr>
                <w:rFonts w:ascii="Arial" w:hAnsi="Arial" w:cs="Arial"/>
                <w:sz w:val="22"/>
                <w:szCs w:val="22"/>
              </w:rPr>
              <w:t>Факултету</w:t>
            </w:r>
            <w:proofErr w:type="spellEnd"/>
            <w:r w:rsidRPr="00C43613">
              <w:rPr>
                <w:rFonts w:ascii="Arial" w:hAnsi="Arial" w:cs="Arial"/>
                <w:sz w:val="22"/>
                <w:szCs w:val="22"/>
              </w:rPr>
              <w:t>.</w:t>
            </w:r>
          </w:p>
          <w:p w14:paraId="70764F8B" w14:textId="77777777" w:rsidR="00762031" w:rsidRPr="00222368" w:rsidRDefault="00762031" w:rsidP="00762031">
            <w:pPr>
              <w:pStyle w:val="Default"/>
              <w:ind w:firstLine="851"/>
              <w:jc w:val="both"/>
              <w:rPr>
                <w:rFonts w:ascii="Arial" w:hAnsi="Arial" w:cs="Arial"/>
                <w:sz w:val="22"/>
                <w:szCs w:val="22"/>
              </w:rPr>
            </w:pPr>
          </w:p>
        </w:tc>
      </w:tr>
      <w:tr w:rsidR="00762031" w:rsidRPr="00C70168" w14:paraId="0F4E5BD9" w14:textId="77777777" w:rsidTr="00534E51">
        <w:trPr>
          <w:trHeight w:val="283"/>
        </w:trPr>
        <w:tc>
          <w:tcPr>
            <w:tcW w:w="9242" w:type="dxa"/>
            <w:gridSpan w:val="2"/>
            <w:shd w:val="clear" w:color="auto" w:fill="D9E2F3" w:themeFill="accent1" w:themeFillTint="33"/>
            <w:vAlign w:val="center"/>
          </w:tcPr>
          <w:p w14:paraId="10044817" w14:textId="77777777" w:rsidR="00762031" w:rsidRPr="00C70168" w:rsidRDefault="00762031" w:rsidP="00762031">
            <w:pPr>
              <w:pStyle w:val="Default"/>
              <w:rPr>
                <w:rFonts w:ascii="Arial" w:hAnsi="Arial" w:cs="Arial"/>
                <w:b/>
                <w:sz w:val="22"/>
                <w:szCs w:val="22"/>
              </w:rPr>
            </w:pPr>
            <w:proofErr w:type="spellStart"/>
            <w:r w:rsidRPr="00C70168">
              <w:rPr>
                <w:rFonts w:ascii="Arial" w:hAnsi="Arial" w:cs="Arial"/>
                <w:b/>
                <w:sz w:val="22"/>
                <w:szCs w:val="22"/>
              </w:rPr>
              <w:t>Показатељи</w:t>
            </w:r>
            <w:proofErr w:type="spellEnd"/>
            <w:r w:rsidRPr="00C70168">
              <w:rPr>
                <w:rFonts w:ascii="Arial" w:hAnsi="Arial" w:cs="Arial"/>
                <w:b/>
                <w:sz w:val="22"/>
                <w:szCs w:val="22"/>
              </w:rPr>
              <w:t xml:space="preserve"> и </w:t>
            </w:r>
            <w:proofErr w:type="spellStart"/>
            <w:r w:rsidRPr="00C70168">
              <w:rPr>
                <w:rFonts w:ascii="Arial" w:hAnsi="Arial" w:cs="Arial"/>
                <w:b/>
                <w:sz w:val="22"/>
                <w:szCs w:val="22"/>
              </w:rPr>
              <w:t>прилози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за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w:t>
            </w:r>
            <w:proofErr w:type="spellEnd"/>
            <w:r w:rsidRPr="00C70168">
              <w:rPr>
                <w:rFonts w:ascii="Arial" w:hAnsi="Arial" w:cs="Arial"/>
                <w:b/>
                <w:sz w:val="22"/>
                <w:szCs w:val="22"/>
              </w:rPr>
              <w:t xml:space="preserve"> 1</w:t>
            </w:r>
            <w:r>
              <w:rPr>
                <w:rFonts w:ascii="Arial" w:hAnsi="Arial" w:cs="Arial"/>
                <w:b/>
                <w:sz w:val="22"/>
                <w:szCs w:val="22"/>
              </w:rPr>
              <w:t>0</w:t>
            </w:r>
          </w:p>
        </w:tc>
      </w:tr>
      <w:tr w:rsidR="00762031" w:rsidRPr="00C70168" w14:paraId="687E2E92" w14:textId="77777777" w:rsidTr="00534E51">
        <w:tc>
          <w:tcPr>
            <w:tcW w:w="9242" w:type="dxa"/>
            <w:gridSpan w:val="2"/>
            <w:shd w:val="clear" w:color="auto" w:fill="auto"/>
          </w:tcPr>
          <w:p w14:paraId="4C263DDE" w14:textId="77777777" w:rsidR="00762031" w:rsidRPr="002C2038" w:rsidRDefault="00922131" w:rsidP="00762031">
            <w:pPr>
              <w:pStyle w:val="ListParagraph"/>
              <w:numPr>
                <w:ilvl w:val="0"/>
                <w:numId w:val="8"/>
              </w:numPr>
              <w:spacing w:before="120" w:after="0" w:line="240" w:lineRule="auto"/>
              <w:ind w:left="447" w:hanging="283"/>
              <w:contextualSpacing w:val="0"/>
              <w:jc w:val="both"/>
              <w:rPr>
                <w:rFonts w:ascii="Arial" w:hAnsi="Arial" w:cs="Arial"/>
                <w:b/>
              </w:rPr>
            </w:pPr>
            <w:hyperlink r:id="rId38" w:history="1">
              <w:proofErr w:type="spellStart"/>
              <w:r w:rsidR="00762031" w:rsidRPr="0076391A">
                <w:rPr>
                  <w:rStyle w:val="Hyperlink"/>
                  <w:rFonts w:ascii="Arial" w:hAnsi="Arial" w:cs="Arial"/>
                </w:rPr>
                <w:t>Табела</w:t>
              </w:r>
              <w:proofErr w:type="spellEnd"/>
              <w:r w:rsidR="00762031" w:rsidRPr="0076391A">
                <w:rPr>
                  <w:rStyle w:val="Hyperlink"/>
                  <w:rFonts w:ascii="Arial" w:hAnsi="Arial" w:cs="Arial"/>
                </w:rPr>
                <w:t xml:space="preserve"> 10.1. </w:t>
              </w:r>
              <w:proofErr w:type="spellStart"/>
              <w:r w:rsidR="00762031" w:rsidRPr="0076391A">
                <w:rPr>
                  <w:rStyle w:val="Hyperlink"/>
                  <w:rFonts w:ascii="Arial" w:hAnsi="Arial" w:cs="Arial"/>
                </w:rPr>
                <w:t>Број</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ненаставних</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радника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стално</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запослених</w:t>
              </w:r>
              <w:proofErr w:type="spellEnd"/>
              <w:r w:rsidR="00762031" w:rsidRPr="0076391A">
                <w:rPr>
                  <w:rStyle w:val="Hyperlink"/>
                  <w:rFonts w:ascii="Arial" w:hAnsi="Arial" w:cs="Arial"/>
                </w:rPr>
                <w:t xml:space="preserve">  у  </w:t>
              </w:r>
              <w:proofErr w:type="spellStart"/>
              <w:r w:rsidR="00762031" w:rsidRPr="0076391A">
                <w:rPr>
                  <w:rStyle w:val="Hyperlink"/>
                  <w:rFonts w:ascii="Arial" w:hAnsi="Arial" w:cs="Arial"/>
                </w:rPr>
                <w:t>високошколској</w:t>
              </w:r>
              <w:proofErr w:type="spellEnd"/>
              <w:r w:rsidR="00762031" w:rsidRPr="0076391A">
                <w:rPr>
                  <w:rStyle w:val="Hyperlink"/>
                  <w:rFonts w:ascii="Arial" w:hAnsi="Arial" w:cs="Arial"/>
                </w:rPr>
                <w:t xml:space="preserve"> </w:t>
              </w:r>
              <w:r w:rsidR="00762031" w:rsidRPr="0076391A">
                <w:rPr>
                  <w:rStyle w:val="Hyperlink"/>
                  <w:rFonts w:ascii="Arial" w:hAnsi="Arial" w:cs="Arial"/>
                </w:rPr>
                <w:br/>
              </w:r>
              <w:proofErr w:type="spellStart"/>
              <w:r w:rsidR="00762031" w:rsidRPr="0076391A">
                <w:rPr>
                  <w:rStyle w:val="Hyperlink"/>
                  <w:rFonts w:ascii="Arial" w:hAnsi="Arial" w:cs="Arial"/>
                </w:rPr>
                <w:t>установи</w:t>
              </w:r>
              <w:proofErr w:type="spellEnd"/>
              <w:r w:rsidR="00762031" w:rsidRPr="0076391A">
                <w:rPr>
                  <w:rStyle w:val="Hyperlink"/>
                  <w:rFonts w:ascii="Arial" w:hAnsi="Arial" w:cs="Arial"/>
                </w:rPr>
                <w:t xml:space="preserve"> у </w:t>
              </w:r>
              <w:proofErr w:type="spellStart"/>
              <w:r w:rsidR="00762031" w:rsidRPr="0076391A">
                <w:rPr>
                  <w:rStyle w:val="Hyperlink"/>
                  <w:rFonts w:ascii="Arial" w:hAnsi="Arial" w:cs="Arial"/>
                </w:rPr>
                <w:t>оквиру</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одговарајућих</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организационих</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јединица</w:t>
              </w:r>
              <w:proofErr w:type="spellEnd"/>
            </w:hyperlink>
            <w:r w:rsidR="00762031" w:rsidRPr="002C2038">
              <w:rPr>
                <w:rFonts w:ascii="Arial" w:hAnsi="Arial" w:cs="Arial"/>
              </w:rPr>
              <w:t xml:space="preserve"> </w:t>
            </w:r>
          </w:p>
          <w:p w14:paraId="722043AA" w14:textId="77777777" w:rsidR="00762031" w:rsidRPr="002C2038" w:rsidRDefault="00922131" w:rsidP="00762031">
            <w:pPr>
              <w:pStyle w:val="ListParagraph"/>
              <w:numPr>
                <w:ilvl w:val="0"/>
                <w:numId w:val="8"/>
              </w:numPr>
              <w:spacing w:before="120" w:after="0" w:line="240" w:lineRule="auto"/>
              <w:ind w:left="447" w:hanging="283"/>
              <w:contextualSpacing w:val="0"/>
              <w:jc w:val="both"/>
              <w:rPr>
                <w:rFonts w:ascii="Arial" w:hAnsi="Arial" w:cs="Arial"/>
              </w:rPr>
            </w:pPr>
            <w:hyperlink r:id="rId39" w:history="1">
              <w:proofErr w:type="spellStart"/>
              <w:r w:rsidR="00762031" w:rsidRPr="0076391A">
                <w:rPr>
                  <w:rStyle w:val="Hyperlink"/>
                  <w:rFonts w:ascii="Arial" w:hAnsi="Arial" w:cs="Arial"/>
                </w:rPr>
                <w:t>Прилог</w:t>
              </w:r>
              <w:proofErr w:type="spellEnd"/>
              <w:r w:rsidR="00762031" w:rsidRPr="0076391A">
                <w:rPr>
                  <w:rStyle w:val="Hyperlink"/>
                  <w:rFonts w:ascii="Arial" w:hAnsi="Arial" w:cs="Arial"/>
                </w:rPr>
                <w:t xml:space="preserve"> 10.1. </w:t>
              </w:r>
              <w:proofErr w:type="spellStart"/>
              <w:r w:rsidR="00762031" w:rsidRPr="0076391A">
                <w:rPr>
                  <w:rStyle w:val="Hyperlink"/>
                  <w:rFonts w:ascii="Arial" w:hAnsi="Arial" w:cs="Arial"/>
                </w:rPr>
                <w:t>Шематска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организациона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структура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високошколске</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установе</w:t>
              </w:r>
              <w:proofErr w:type="spellEnd"/>
            </w:hyperlink>
            <w:r w:rsidR="00762031" w:rsidRPr="002C2038">
              <w:rPr>
                <w:rFonts w:ascii="Arial" w:hAnsi="Arial" w:cs="Arial"/>
              </w:rPr>
              <w:t xml:space="preserve"> </w:t>
            </w:r>
          </w:p>
          <w:p w14:paraId="5AD0BEAD" w14:textId="77777777" w:rsidR="00762031" w:rsidRPr="002C2038" w:rsidRDefault="00922131" w:rsidP="00762031">
            <w:pPr>
              <w:pStyle w:val="ListParagraph"/>
              <w:numPr>
                <w:ilvl w:val="0"/>
                <w:numId w:val="8"/>
              </w:numPr>
              <w:spacing w:before="120" w:after="0" w:line="240" w:lineRule="auto"/>
              <w:ind w:left="447" w:hanging="283"/>
              <w:contextualSpacing w:val="0"/>
              <w:jc w:val="both"/>
              <w:rPr>
                <w:rFonts w:ascii="Arial" w:hAnsi="Arial" w:cs="Arial"/>
              </w:rPr>
            </w:pPr>
            <w:hyperlink r:id="rId40" w:history="1">
              <w:proofErr w:type="spellStart"/>
              <w:r w:rsidR="00762031" w:rsidRPr="0076391A">
                <w:rPr>
                  <w:rStyle w:val="Hyperlink"/>
                  <w:rFonts w:ascii="Arial" w:hAnsi="Arial" w:cs="Arial"/>
                </w:rPr>
                <w:t>Прилог</w:t>
              </w:r>
              <w:proofErr w:type="spellEnd"/>
              <w:r w:rsidR="00762031" w:rsidRPr="0076391A">
                <w:rPr>
                  <w:rStyle w:val="Hyperlink"/>
                  <w:rFonts w:ascii="Arial" w:hAnsi="Arial" w:cs="Arial"/>
                </w:rPr>
                <w:t xml:space="preserve"> 10.2. </w:t>
              </w:r>
              <w:proofErr w:type="spellStart"/>
              <w:r w:rsidR="00762031" w:rsidRPr="0076391A">
                <w:rPr>
                  <w:rStyle w:val="Hyperlink"/>
                  <w:rFonts w:ascii="Arial" w:hAnsi="Arial" w:cs="Arial"/>
                </w:rPr>
                <w:t>Aнализа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резултата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анкете</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студената</w:t>
              </w:r>
              <w:proofErr w:type="spellEnd"/>
              <w:r w:rsidR="00762031" w:rsidRPr="0076391A">
                <w:rPr>
                  <w:rStyle w:val="Hyperlink"/>
                  <w:rFonts w:ascii="Arial" w:hAnsi="Arial" w:cs="Arial"/>
                </w:rPr>
                <w:t xml:space="preserve"> о </w:t>
              </w:r>
              <w:proofErr w:type="spellStart"/>
              <w:r w:rsidR="00762031" w:rsidRPr="0076391A">
                <w:rPr>
                  <w:rStyle w:val="Hyperlink"/>
                  <w:rFonts w:ascii="Arial" w:hAnsi="Arial" w:cs="Arial"/>
                </w:rPr>
                <w:t>процени</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квалитета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рада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lastRenderedPageBreak/>
                <w:t>органа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управљања</w:t>
              </w:r>
              <w:proofErr w:type="spellEnd"/>
              <w:r w:rsidR="00762031" w:rsidRPr="0076391A">
                <w:rPr>
                  <w:rStyle w:val="Hyperlink"/>
                  <w:rFonts w:ascii="Arial" w:hAnsi="Arial" w:cs="Arial"/>
                </w:rPr>
                <w:t xml:space="preserve"> и </w:t>
              </w:r>
              <w:proofErr w:type="spellStart"/>
              <w:r w:rsidR="00762031" w:rsidRPr="0076391A">
                <w:rPr>
                  <w:rStyle w:val="Hyperlink"/>
                  <w:rFonts w:ascii="Arial" w:hAnsi="Arial" w:cs="Arial"/>
                </w:rPr>
                <w:t>рада</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стручних</w:t>
              </w:r>
              <w:proofErr w:type="spellEnd"/>
              <w:r w:rsidR="00762031" w:rsidRPr="0076391A">
                <w:rPr>
                  <w:rStyle w:val="Hyperlink"/>
                  <w:rFonts w:ascii="Arial" w:hAnsi="Arial" w:cs="Arial"/>
                </w:rPr>
                <w:t xml:space="preserve"> </w:t>
              </w:r>
              <w:proofErr w:type="spellStart"/>
              <w:r w:rsidR="00762031" w:rsidRPr="0076391A">
                <w:rPr>
                  <w:rStyle w:val="Hyperlink"/>
                  <w:rFonts w:ascii="Arial" w:hAnsi="Arial" w:cs="Arial"/>
                </w:rPr>
                <w:t>служби</w:t>
              </w:r>
              <w:proofErr w:type="spellEnd"/>
            </w:hyperlink>
          </w:p>
          <w:p w14:paraId="152FDEAC" w14:textId="77777777" w:rsidR="00762031" w:rsidRPr="002B507A" w:rsidRDefault="00762031" w:rsidP="00762031">
            <w:pPr>
              <w:pStyle w:val="ListParagraph"/>
              <w:autoSpaceDE w:val="0"/>
              <w:autoSpaceDN w:val="0"/>
              <w:adjustRightInd w:val="0"/>
              <w:spacing w:after="0" w:line="240" w:lineRule="auto"/>
              <w:ind w:left="284"/>
              <w:rPr>
                <w:rFonts w:ascii="Arial" w:hAnsi="Arial" w:cs="Arial"/>
                <w:color w:val="000000"/>
                <w:lang w:val="sr-Cyrl-RS"/>
              </w:rPr>
            </w:pPr>
          </w:p>
        </w:tc>
      </w:tr>
    </w:tbl>
    <w:p w14:paraId="468B8DA5" w14:textId="181F4B3C" w:rsidR="00AF0B44" w:rsidRDefault="00AF0B44" w:rsidP="00080078"/>
    <w:p w14:paraId="0395EFAD" w14:textId="77777777" w:rsidR="00AF0B44" w:rsidRDefault="00AF0B44">
      <w:pPr>
        <w:spacing w:after="160" w:line="259" w:lineRule="auto"/>
      </w:pPr>
      <w:r>
        <w:br w:type="page"/>
      </w:r>
    </w:p>
    <w:tbl>
      <w:tblPr>
        <w:tblW w:w="0" w:type="auto"/>
        <w:tblBorders>
          <w:top w:val="single" w:sz="12" w:space="0" w:color="2F5496"/>
          <w:left w:val="single" w:sz="12" w:space="0" w:color="2F5496"/>
          <w:bottom w:val="single" w:sz="12" w:space="0" w:color="2F5496"/>
          <w:right w:val="single" w:sz="12" w:space="0" w:color="2F5496"/>
          <w:insideH w:val="single" w:sz="12" w:space="0" w:color="2F5496"/>
          <w:insideV w:val="single" w:sz="12" w:space="0" w:color="2F5496"/>
        </w:tblBorders>
        <w:tblLook w:val="04A0" w:firstRow="1" w:lastRow="0" w:firstColumn="1" w:lastColumn="0" w:noHBand="0" w:noVBand="1"/>
      </w:tblPr>
      <w:tblGrid>
        <w:gridCol w:w="4277"/>
        <w:gridCol w:w="227"/>
        <w:gridCol w:w="4492"/>
      </w:tblGrid>
      <w:tr w:rsidR="00B13DB7" w:rsidRPr="00C70168" w14:paraId="62546A46" w14:textId="77777777" w:rsidTr="00AF0B44">
        <w:tc>
          <w:tcPr>
            <w:tcW w:w="8996" w:type="dxa"/>
            <w:gridSpan w:val="3"/>
            <w:shd w:val="clear" w:color="auto" w:fill="8EAADB"/>
          </w:tcPr>
          <w:p w14:paraId="258EB429" w14:textId="77777777" w:rsidR="00B13DB7" w:rsidRPr="0057095D" w:rsidRDefault="00B13DB7" w:rsidP="00922131">
            <w:pPr>
              <w:spacing w:after="0" w:line="240" w:lineRule="auto"/>
              <w:rPr>
                <w:rFonts w:ascii="Arial" w:hAnsi="Arial" w:cs="Arial"/>
                <w:lang w:val="sr-Cyrl-RS"/>
              </w:rPr>
            </w:pPr>
            <w:proofErr w:type="spellStart"/>
            <w:r w:rsidRPr="00C70168">
              <w:rPr>
                <w:rFonts w:ascii="Arial" w:hAnsi="Arial" w:cs="Arial"/>
                <w:b/>
              </w:rPr>
              <w:lastRenderedPageBreak/>
              <w:t>Стандард</w:t>
            </w:r>
            <w:proofErr w:type="spellEnd"/>
            <w:r w:rsidRPr="00C70168">
              <w:rPr>
                <w:rFonts w:ascii="Arial" w:hAnsi="Arial" w:cs="Arial"/>
                <w:b/>
              </w:rPr>
              <w:t xml:space="preserve"> </w:t>
            </w:r>
            <w:r>
              <w:rPr>
                <w:rFonts w:ascii="Arial" w:hAnsi="Arial" w:cs="Arial"/>
                <w:b/>
              </w:rPr>
              <w:t>11</w:t>
            </w:r>
            <w:r w:rsidRPr="00C70168">
              <w:rPr>
                <w:rFonts w:ascii="Arial" w:hAnsi="Arial" w:cs="Arial"/>
                <w:b/>
              </w:rPr>
              <w:t xml:space="preserve">. </w:t>
            </w:r>
            <w:r>
              <w:rPr>
                <w:rFonts w:ascii="Arial" w:hAnsi="Arial" w:cs="Arial"/>
                <w:b/>
                <w:lang w:val="sr-Cyrl-RS"/>
              </w:rPr>
              <w:t>Квалитет простора и опреме МАС Хемија</w:t>
            </w:r>
          </w:p>
          <w:p w14:paraId="6EA24595" w14:textId="77777777" w:rsidR="00B13DB7" w:rsidRPr="00C70168" w:rsidRDefault="00B13DB7" w:rsidP="00922131">
            <w:pPr>
              <w:autoSpaceDE w:val="0"/>
              <w:autoSpaceDN w:val="0"/>
              <w:adjustRightInd w:val="0"/>
              <w:spacing w:after="0" w:line="240" w:lineRule="auto"/>
              <w:rPr>
                <w:rFonts w:ascii="Arial" w:hAnsi="Arial" w:cs="Arial"/>
              </w:rPr>
            </w:pPr>
            <w:proofErr w:type="spellStart"/>
            <w:r w:rsidRPr="00A561FF">
              <w:rPr>
                <w:rFonts w:ascii="Arial" w:hAnsi="Arial" w:cs="Arial"/>
              </w:rPr>
              <w:t>Квалитет</w:t>
            </w:r>
            <w:proofErr w:type="spellEnd"/>
            <w:r w:rsidRPr="00A561FF">
              <w:rPr>
                <w:rFonts w:ascii="Arial" w:hAnsi="Arial" w:cs="Arial"/>
              </w:rPr>
              <w:t xml:space="preserve"> </w:t>
            </w:r>
            <w:proofErr w:type="spellStart"/>
            <w:r w:rsidRPr="00A561FF">
              <w:rPr>
                <w:rFonts w:ascii="Arial" w:hAnsi="Arial" w:cs="Arial"/>
              </w:rPr>
              <w:t>простора</w:t>
            </w:r>
            <w:proofErr w:type="spellEnd"/>
            <w:r w:rsidRPr="00A561FF">
              <w:rPr>
                <w:rFonts w:ascii="Arial" w:hAnsi="Arial" w:cs="Arial"/>
              </w:rPr>
              <w:t xml:space="preserve"> и </w:t>
            </w:r>
            <w:proofErr w:type="spellStart"/>
            <w:r w:rsidRPr="00A561FF">
              <w:rPr>
                <w:rFonts w:ascii="Arial" w:hAnsi="Arial" w:cs="Arial"/>
              </w:rPr>
              <w:t>опреме</w:t>
            </w:r>
            <w:proofErr w:type="spellEnd"/>
            <w:r w:rsidRPr="00A561FF">
              <w:rPr>
                <w:rFonts w:ascii="Arial" w:hAnsi="Arial" w:cs="Arial"/>
              </w:rPr>
              <w:t xml:space="preserve"> </w:t>
            </w:r>
            <w:proofErr w:type="spellStart"/>
            <w:r w:rsidRPr="00A561FF">
              <w:rPr>
                <w:rFonts w:ascii="Arial" w:hAnsi="Arial" w:cs="Arial"/>
              </w:rPr>
              <w:t>се</w:t>
            </w:r>
            <w:proofErr w:type="spellEnd"/>
            <w:r w:rsidRPr="00A561FF">
              <w:rPr>
                <w:rFonts w:ascii="Arial" w:hAnsi="Arial" w:cs="Arial"/>
              </w:rPr>
              <w:t xml:space="preserve"> </w:t>
            </w:r>
            <w:proofErr w:type="spellStart"/>
            <w:r w:rsidRPr="00A561FF">
              <w:rPr>
                <w:rFonts w:ascii="Arial" w:hAnsi="Arial" w:cs="Arial"/>
              </w:rPr>
              <w:t>обезбеђује</w:t>
            </w:r>
            <w:proofErr w:type="spellEnd"/>
            <w:r w:rsidRPr="00A561FF">
              <w:rPr>
                <w:rFonts w:ascii="Arial" w:hAnsi="Arial" w:cs="Arial"/>
              </w:rPr>
              <w:t xml:space="preserve"> </w:t>
            </w:r>
            <w:proofErr w:type="spellStart"/>
            <w:r w:rsidRPr="00A561FF">
              <w:rPr>
                <w:rFonts w:ascii="Arial" w:hAnsi="Arial" w:cs="Arial"/>
              </w:rPr>
              <w:t>кроз</w:t>
            </w:r>
            <w:proofErr w:type="spellEnd"/>
            <w:r w:rsidRPr="00A561FF">
              <w:rPr>
                <w:rFonts w:ascii="Arial" w:hAnsi="Arial" w:cs="Arial"/>
              </w:rPr>
              <w:t xml:space="preserve"> </w:t>
            </w:r>
            <w:proofErr w:type="spellStart"/>
            <w:r w:rsidRPr="00A561FF">
              <w:rPr>
                <w:rFonts w:ascii="Arial" w:hAnsi="Arial" w:cs="Arial"/>
              </w:rPr>
              <w:t>њихов</w:t>
            </w:r>
            <w:proofErr w:type="spellEnd"/>
            <w:r w:rsidRPr="00A561FF">
              <w:rPr>
                <w:rFonts w:ascii="Arial" w:hAnsi="Arial" w:cs="Arial"/>
              </w:rPr>
              <w:t xml:space="preserve"> </w:t>
            </w:r>
            <w:proofErr w:type="spellStart"/>
            <w:r w:rsidRPr="00A561FF">
              <w:rPr>
                <w:rFonts w:ascii="Arial" w:hAnsi="Arial" w:cs="Arial"/>
              </w:rPr>
              <w:t>адекватан</w:t>
            </w:r>
            <w:proofErr w:type="spellEnd"/>
            <w:r w:rsidRPr="00A561FF">
              <w:rPr>
                <w:rFonts w:ascii="Arial" w:hAnsi="Arial" w:cs="Arial"/>
              </w:rPr>
              <w:t xml:space="preserve"> </w:t>
            </w:r>
            <w:proofErr w:type="spellStart"/>
            <w:r w:rsidRPr="00A561FF">
              <w:rPr>
                <w:rFonts w:ascii="Arial" w:hAnsi="Arial" w:cs="Arial"/>
              </w:rPr>
              <w:t>обим</w:t>
            </w:r>
            <w:proofErr w:type="spellEnd"/>
            <w:r w:rsidRPr="00A561FF">
              <w:rPr>
                <w:rFonts w:ascii="Arial" w:hAnsi="Arial" w:cs="Arial"/>
              </w:rPr>
              <w:t xml:space="preserve"> и </w:t>
            </w:r>
            <w:proofErr w:type="spellStart"/>
            <w:r w:rsidRPr="00A561FF">
              <w:rPr>
                <w:rFonts w:ascii="Arial" w:hAnsi="Arial" w:cs="Arial"/>
              </w:rPr>
              <w:t>структуру</w:t>
            </w:r>
            <w:proofErr w:type="spellEnd"/>
            <w:r w:rsidRPr="00A561FF">
              <w:rPr>
                <w:rFonts w:ascii="Arial" w:hAnsi="Arial" w:cs="Arial"/>
              </w:rPr>
              <w:t>.</w:t>
            </w:r>
          </w:p>
        </w:tc>
      </w:tr>
      <w:tr w:rsidR="00B13DB7" w:rsidRPr="00C70168" w14:paraId="0A7D0A45" w14:textId="77777777" w:rsidTr="00AF0B44">
        <w:trPr>
          <w:trHeight w:val="283"/>
        </w:trPr>
        <w:tc>
          <w:tcPr>
            <w:tcW w:w="8996" w:type="dxa"/>
            <w:gridSpan w:val="3"/>
            <w:shd w:val="clear" w:color="auto" w:fill="D9E2F3"/>
            <w:vAlign w:val="center"/>
          </w:tcPr>
          <w:p w14:paraId="5B7DF717" w14:textId="77777777" w:rsidR="00B13DB7" w:rsidRPr="007B4EC5" w:rsidRDefault="00B13DB7" w:rsidP="00922131">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11</w:t>
            </w:r>
          </w:p>
        </w:tc>
      </w:tr>
      <w:tr w:rsidR="00B13DB7" w:rsidRPr="00C70168" w14:paraId="749B50ED" w14:textId="77777777" w:rsidTr="00AF0B44">
        <w:tc>
          <w:tcPr>
            <w:tcW w:w="8996" w:type="dxa"/>
            <w:gridSpan w:val="3"/>
            <w:shd w:val="clear" w:color="auto" w:fill="auto"/>
          </w:tcPr>
          <w:p w14:paraId="79FFB588" w14:textId="77777777" w:rsidR="00B13DB7" w:rsidRDefault="00B13DB7" w:rsidP="00922131">
            <w:pPr>
              <w:pStyle w:val="Default"/>
              <w:ind w:firstLine="720"/>
              <w:jc w:val="both"/>
              <w:rPr>
                <w:rFonts w:ascii="Arial" w:hAnsi="Arial" w:cs="Arial"/>
                <w:sz w:val="22"/>
                <w:szCs w:val="22"/>
                <w:lang w:val="sr-Cyrl-RS"/>
              </w:rPr>
            </w:pPr>
          </w:p>
          <w:p w14:paraId="61E412A6" w14:textId="77777777" w:rsidR="00B13DB7" w:rsidRPr="00EA22B3" w:rsidRDefault="00B13DB7" w:rsidP="00922131">
            <w:pPr>
              <w:pStyle w:val="Default"/>
              <w:ind w:firstLine="720"/>
              <w:jc w:val="both"/>
              <w:rPr>
                <w:rFonts w:ascii="Arial" w:hAnsi="Arial" w:cs="Arial"/>
                <w:sz w:val="22"/>
                <w:szCs w:val="22"/>
                <w:lang w:val="sr-Cyrl-RS"/>
              </w:rPr>
            </w:pPr>
            <w:r w:rsidRPr="00EA22B3">
              <w:rPr>
                <w:rFonts w:ascii="Arial" w:hAnsi="Arial" w:cs="Arial"/>
                <w:sz w:val="22"/>
                <w:szCs w:val="22"/>
                <w:lang w:val="sr-Cyrl-CS"/>
              </w:rPr>
              <w:t>Департман за хемију Природно-математичког факултета у Нишу своје наставне и научно-истраживачке активности реализује у</w:t>
            </w:r>
            <w:r w:rsidRPr="00EA22B3">
              <w:rPr>
                <w:rFonts w:ascii="Arial" w:hAnsi="Arial" w:cs="Arial"/>
                <w:sz w:val="22"/>
                <w:szCs w:val="22"/>
                <w:lang w:val="sr-Latn-RS"/>
              </w:rPr>
              <w:t xml:space="preserve"> 3</w:t>
            </w:r>
            <w:r w:rsidRPr="00EA22B3">
              <w:rPr>
                <w:rFonts w:ascii="Arial" w:hAnsi="Arial" w:cs="Arial"/>
                <w:sz w:val="22"/>
                <w:szCs w:val="22"/>
                <w:lang w:val="sr-Cyrl-CS"/>
              </w:rPr>
              <w:t xml:space="preserve"> објекта: </w:t>
            </w:r>
          </w:p>
          <w:p w14:paraId="05AC480B" w14:textId="77777777" w:rsidR="00B13DB7" w:rsidRPr="00EA22B3" w:rsidRDefault="00B13DB7" w:rsidP="00B13DB7">
            <w:pPr>
              <w:pStyle w:val="Default"/>
              <w:numPr>
                <w:ilvl w:val="0"/>
                <w:numId w:val="10"/>
              </w:numPr>
              <w:ind w:left="1077" w:hanging="357"/>
              <w:jc w:val="both"/>
              <w:rPr>
                <w:rFonts w:ascii="Arial" w:hAnsi="Arial" w:cs="Arial"/>
                <w:sz w:val="22"/>
                <w:szCs w:val="22"/>
                <w:lang w:val="sr-Cyrl-RS"/>
              </w:rPr>
            </w:pPr>
            <w:r w:rsidRPr="00EA22B3">
              <w:rPr>
                <w:rFonts w:ascii="Arial" w:hAnsi="Arial" w:cs="Arial"/>
                <w:sz w:val="22"/>
                <w:szCs w:val="22"/>
                <w:lang w:val="sr-Cyrl-RS"/>
              </w:rPr>
              <w:t xml:space="preserve">у згради у улици Вишеградска 33, </w:t>
            </w:r>
          </w:p>
          <w:p w14:paraId="3D548A64" w14:textId="77777777" w:rsidR="00B13DB7" w:rsidRPr="00EA22B3" w:rsidRDefault="00B13DB7" w:rsidP="00B13DB7">
            <w:pPr>
              <w:pStyle w:val="Default"/>
              <w:numPr>
                <w:ilvl w:val="0"/>
                <w:numId w:val="10"/>
              </w:numPr>
              <w:ind w:left="1077" w:hanging="357"/>
              <w:jc w:val="both"/>
              <w:rPr>
                <w:rFonts w:ascii="Arial" w:hAnsi="Arial" w:cs="Arial"/>
                <w:sz w:val="22"/>
                <w:szCs w:val="22"/>
                <w:lang w:val="sr-Cyrl-RS"/>
              </w:rPr>
            </w:pPr>
            <w:r w:rsidRPr="00EA22B3">
              <w:rPr>
                <w:rFonts w:ascii="Arial" w:hAnsi="Arial" w:cs="Arial"/>
                <w:sz w:val="22"/>
                <w:szCs w:val="22"/>
                <w:lang w:val="sr-Cyrl-RS"/>
              </w:rPr>
              <w:t xml:space="preserve">у делу зграде МИН-Института у улици Вишеградска 33 и </w:t>
            </w:r>
          </w:p>
          <w:p w14:paraId="6F4DE13D" w14:textId="77777777" w:rsidR="00B13DB7" w:rsidRPr="00EA22B3" w:rsidRDefault="00B13DB7" w:rsidP="00B13DB7">
            <w:pPr>
              <w:pStyle w:val="Default"/>
              <w:numPr>
                <w:ilvl w:val="0"/>
                <w:numId w:val="10"/>
              </w:numPr>
              <w:ind w:left="1077" w:hanging="357"/>
              <w:jc w:val="both"/>
              <w:rPr>
                <w:rFonts w:ascii="Arial" w:hAnsi="Arial" w:cs="Arial"/>
                <w:sz w:val="22"/>
                <w:szCs w:val="22"/>
                <w:lang w:val="sr-Latn-RS"/>
              </w:rPr>
            </w:pPr>
            <w:r w:rsidRPr="00EA22B3">
              <w:rPr>
                <w:rFonts w:ascii="Arial" w:hAnsi="Arial" w:cs="Arial"/>
                <w:sz w:val="22"/>
                <w:szCs w:val="22"/>
                <w:lang w:val="sr-Cyrl-RS"/>
              </w:rPr>
              <w:t>у делу зграде Филозофског факултета у улици Ћирила и Методија 2.</w:t>
            </w:r>
          </w:p>
          <w:p w14:paraId="19C6C2DF" w14:textId="77777777" w:rsidR="00B13DB7" w:rsidRPr="00EA22B3" w:rsidRDefault="00B13DB7" w:rsidP="00922131">
            <w:pPr>
              <w:pStyle w:val="Default"/>
              <w:ind w:left="720"/>
              <w:jc w:val="both"/>
              <w:rPr>
                <w:rFonts w:ascii="Arial" w:hAnsi="Arial" w:cs="Arial"/>
                <w:sz w:val="22"/>
                <w:szCs w:val="22"/>
                <w:lang w:val="sr-Latn-RS"/>
              </w:rPr>
            </w:pPr>
          </w:p>
          <w:p w14:paraId="792E9317" w14:textId="77777777" w:rsidR="00B13DB7" w:rsidRPr="00EA22B3" w:rsidRDefault="00B13DB7" w:rsidP="00922131">
            <w:pPr>
              <w:spacing w:after="0"/>
              <w:ind w:firstLine="720"/>
              <w:jc w:val="both"/>
              <w:rPr>
                <w:rFonts w:ascii="Arial" w:hAnsi="Arial" w:cs="Arial"/>
                <w:lang w:val="sr-Cyrl-CS"/>
              </w:rPr>
            </w:pPr>
            <w:r w:rsidRPr="00EA22B3">
              <w:rPr>
                <w:rFonts w:ascii="Arial" w:hAnsi="Arial" w:cs="Arial"/>
                <w:lang w:val="sr-Cyrl-CS"/>
              </w:rPr>
              <w:t>ПМФ је акредитовао 2014. године на Департману за хемију 4 студијска програма:</w:t>
            </w:r>
          </w:p>
          <w:p w14:paraId="0ACDCE66" w14:textId="77777777" w:rsidR="00B13DB7" w:rsidRPr="00EA22B3" w:rsidRDefault="00B13DB7" w:rsidP="00B13DB7">
            <w:pPr>
              <w:pStyle w:val="Default"/>
              <w:numPr>
                <w:ilvl w:val="0"/>
                <w:numId w:val="10"/>
              </w:numPr>
              <w:ind w:left="1077" w:hanging="357"/>
              <w:jc w:val="both"/>
              <w:rPr>
                <w:rFonts w:ascii="Arial" w:hAnsi="Arial" w:cs="Arial"/>
                <w:sz w:val="22"/>
                <w:szCs w:val="22"/>
                <w:lang w:val="sr-Cyrl-RS"/>
              </w:rPr>
            </w:pPr>
            <w:r w:rsidRPr="00EA22B3">
              <w:rPr>
                <w:rFonts w:ascii="Arial" w:hAnsi="Arial" w:cs="Arial"/>
                <w:sz w:val="22"/>
                <w:szCs w:val="22"/>
                <w:lang w:val="sr-Cyrl-RS"/>
              </w:rPr>
              <w:t>студијски програм Хемија на основним академским студијама (ОАС Хемија),</w:t>
            </w:r>
          </w:p>
          <w:p w14:paraId="1473C80B" w14:textId="77777777" w:rsidR="00B13DB7" w:rsidRPr="00EA22B3" w:rsidRDefault="00B13DB7" w:rsidP="00B13DB7">
            <w:pPr>
              <w:pStyle w:val="Default"/>
              <w:numPr>
                <w:ilvl w:val="0"/>
                <w:numId w:val="10"/>
              </w:numPr>
              <w:ind w:left="1077" w:hanging="357"/>
              <w:jc w:val="both"/>
              <w:rPr>
                <w:rFonts w:ascii="Arial" w:hAnsi="Arial" w:cs="Arial"/>
                <w:sz w:val="22"/>
                <w:szCs w:val="22"/>
                <w:lang w:val="sr-Cyrl-RS"/>
              </w:rPr>
            </w:pPr>
            <w:r w:rsidRPr="00EA22B3">
              <w:rPr>
                <w:rFonts w:ascii="Arial" w:hAnsi="Arial" w:cs="Arial"/>
                <w:sz w:val="22"/>
                <w:szCs w:val="22"/>
                <w:lang w:val="sr-Cyrl-RS"/>
              </w:rPr>
              <w:t>студијски програм Хемија на мастер академским студијама (МАС Хемија),</w:t>
            </w:r>
          </w:p>
          <w:p w14:paraId="38CE0F2F" w14:textId="77777777" w:rsidR="00B13DB7" w:rsidRPr="00EA22B3" w:rsidRDefault="00B13DB7" w:rsidP="00B13DB7">
            <w:pPr>
              <w:pStyle w:val="Default"/>
              <w:numPr>
                <w:ilvl w:val="0"/>
                <w:numId w:val="10"/>
              </w:numPr>
              <w:ind w:left="1077" w:hanging="357"/>
              <w:jc w:val="both"/>
              <w:rPr>
                <w:rFonts w:ascii="Arial" w:hAnsi="Arial" w:cs="Arial"/>
                <w:sz w:val="22"/>
                <w:szCs w:val="22"/>
                <w:lang w:val="sr-Cyrl-RS"/>
              </w:rPr>
            </w:pPr>
            <w:r w:rsidRPr="00EA22B3">
              <w:rPr>
                <w:rFonts w:ascii="Arial" w:hAnsi="Arial" w:cs="Arial"/>
                <w:sz w:val="22"/>
                <w:szCs w:val="22"/>
                <w:lang w:val="sr-Cyrl-RS"/>
              </w:rPr>
              <w:t>студијски програм Примењена хемија на мастер академским студијама (МАС Примењена хемија),</w:t>
            </w:r>
          </w:p>
          <w:p w14:paraId="542958F6" w14:textId="77777777" w:rsidR="00B13DB7" w:rsidRPr="00EA22B3" w:rsidRDefault="00B13DB7" w:rsidP="00B13DB7">
            <w:pPr>
              <w:pStyle w:val="Default"/>
              <w:numPr>
                <w:ilvl w:val="0"/>
                <w:numId w:val="10"/>
              </w:numPr>
              <w:ind w:left="1077" w:hanging="357"/>
              <w:jc w:val="both"/>
              <w:rPr>
                <w:rFonts w:ascii="Arial" w:hAnsi="Arial" w:cs="Arial"/>
                <w:sz w:val="22"/>
                <w:szCs w:val="22"/>
                <w:lang w:val="sr-Cyrl-CS"/>
              </w:rPr>
            </w:pPr>
            <w:r w:rsidRPr="00EA22B3">
              <w:rPr>
                <w:rFonts w:ascii="Arial" w:hAnsi="Arial" w:cs="Arial"/>
                <w:sz w:val="22"/>
                <w:szCs w:val="22"/>
                <w:lang w:val="sr-Cyrl-RS"/>
              </w:rPr>
              <w:t>студијски</w:t>
            </w:r>
            <w:r w:rsidRPr="00EA22B3">
              <w:rPr>
                <w:rFonts w:ascii="Arial" w:hAnsi="Arial" w:cs="Arial"/>
                <w:sz w:val="22"/>
                <w:szCs w:val="22"/>
                <w:lang w:val="sr-Cyrl-CS"/>
              </w:rPr>
              <w:t xml:space="preserve"> програм Хемија на докторским академским студијама (ДАС Хемија).</w:t>
            </w:r>
          </w:p>
          <w:p w14:paraId="5146BBDE" w14:textId="77777777" w:rsidR="00B13DB7" w:rsidRDefault="00B13DB7" w:rsidP="00922131">
            <w:pPr>
              <w:pStyle w:val="Default"/>
              <w:ind w:firstLine="720"/>
              <w:jc w:val="both"/>
              <w:rPr>
                <w:rFonts w:ascii="Arial" w:hAnsi="Arial" w:cs="Arial"/>
                <w:sz w:val="22"/>
                <w:szCs w:val="22"/>
                <w:lang w:val="sr-Cyrl-RS"/>
              </w:rPr>
            </w:pPr>
          </w:p>
          <w:p w14:paraId="21A22012" w14:textId="77777777" w:rsidR="00B13DB7" w:rsidRDefault="00B13DB7" w:rsidP="00922131">
            <w:pPr>
              <w:pStyle w:val="Default"/>
              <w:ind w:firstLine="720"/>
              <w:jc w:val="both"/>
              <w:rPr>
                <w:rFonts w:ascii="Arial" w:hAnsi="Arial" w:cs="Arial"/>
                <w:sz w:val="22"/>
                <w:szCs w:val="22"/>
                <w:lang w:val="sr-Cyrl-RS"/>
              </w:rPr>
            </w:pPr>
            <w:r w:rsidRPr="0057095D">
              <w:rPr>
                <w:rFonts w:ascii="Arial" w:hAnsi="Arial" w:cs="Arial"/>
                <w:sz w:val="22"/>
                <w:szCs w:val="22"/>
                <w:lang w:val="sr-Cyrl-RS"/>
              </w:rPr>
              <w:t xml:space="preserve">Просторни капацитети и опрема Факултета </w:t>
            </w:r>
            <w:r>
              <w:rPr>
                <w:rFonts w:ascii="Arial" w:hAnsi="Arial" w:cs="Arial"/>
                <w:sz w:val="22"/>
                <w:szCs w:val="22"/>
                <w:lang w:val="sr-Cyrl-RS"/>
              </w:rPr>
              <w:t xml:space="preserve">делимично </w:t>
            </w:r>
            <w:r w:rsidRPr="0057095D">
              <w:rPr>
                <w:rFonts w:ascii="Arial" w:hAnsi="Arial" w:cs="Arial"/>
                <w:sz w:val="22"/>
                <w:szCs w:val="22"/>
                <w:lang w:val="sr-Cyrl-RS"/>
              </w:rPr>
              <w:t>одговарају потребама наставе и истраживања на свим студијским програмима</w:t>
            </w:r>
            <w:r>
              <w:rPr>
                <w:rFonts w:ascii="Arial" w:hAnsi="Arial" w:cs="Arial"/>
                <w:sz w:val="22"/>
                <w:szCs w:val="22"/>
                <w:lang w:val="sr-Cyrl-RS"/>
              </w:rPr>
              <w:t xml:space="preserve"> Департмана за хемију</w:t>
            </w:r>
            <w:r w:rsidRPr="0057095D">
              <w:rPr>
                <w:rFonts w:ascii="Arial" w:hAnsi="Arial" w:cs="Arial"/>
                <w:sz w:val="22"/>
                <w:szCs w:val="22"/>
                <w:lang w:val="sr-Cyrl-RS"/>
              </w:rPr>
              <w:t xml:space="preserve">. </w:t>
            </w:r>
            <w:r>
              <w:rPr>
                <w:rFonts w:ascii="Arial" w:hAnsi="Arial" w:cs="Arial"/>
                <w:sz w:val="22"/>
                <w:szCs w:val="22"/>
                <w:lang w:val="sr-Cyrl-RS"/>
              </w:rPr>
              <w:t>Департман за</w:t>
            </w:r>
            <w:r w:rsidRPr="0057095D">
              <w:rPr>
                <w:rFonts w:ascii="Arial" w:hAnsi="Arial" w:cs="Arial"/>
                <w:sz w:val="22"/>
                <w:szCs w:val="22"/>
                <w:lang w:val="sr-Cyrl-RS"/>
              </w:rPr>
              <w:t xml:space="preserve"> извођење наставе </w:t>
            </w:r>
            <w:r>
              <w:rPr>
                <w:rFonts w:ascii="Arial" w:hAnsi="Arial" w:cs="Arial"/>
                <w:sz w:val="22"/>
                <w:szCs w:val="22"/>
                <w:lang w:val="sr-Cyrl-RS"/>
              </w:rPr>
              <w:t>има 3</w:t>
            </w:r>
            <w:r w:rsidRPr="0057095D">
              <w:rPr>
                <w:rFonts w:ascii="Arial" w:hAnsi="Arial" w:cs="Arial"/>
                <w:sz w:val="22"/>
                <w:szCs w:val="22"/>
                <w:lang w:val="sr-Cyrl-RS"/>
              </w:rPr>
              <w:t xml:space="preserve"> учиониц</w:t>
            </w:r>
            <w:r>
              <w:rPr>
                <w:rFonts w:ascii="Arial" w:hAnsi="Arial" w:cs="Arial"/>
                <w:sz w:val="22"/>
                <w:szCs w:val="22"/>
                <w:lang w:val="sr-Cyrl-RS"/>
              </w:rPr>
              <w:t>е,</w:t>
            </w:r>
            <w:r w:rsidRPr="0057095D">
              <w:rPr>
                <w:rFonts w:ascii="Arial" w:hAnsi="Arial" w:cs="Arial"/>
                <w:sz w:val="22"/>
                <w:szCs w:val="22"/>
                <w:lang w:val="sr-Cyrl-RS"/>
              </w:rPr>
              <w:t xml:space="preserve"> </w:t>
            </w:r>
            <w:r>
              <w:rPr>
                <w:rFonts w:ascii="Arial" w:hAnsi="Arial" w:cs="Arial"/>
                <w:sz w:val="22"/>
                <w:szCs w:val="22"/>
                <w:lang w:val="sr-Cyrl-RS"/>
              </w:rPr>
              <w:t>22</w:t>
            </w:r>
            <w:r w:rsidRPr="0057095D">
              <w:rPr>
                <w:rFonts w:ascii="Arial" w:hAnsi="Arial" w:cs="Arial"/>
                <w:sz w:val="22"/>
                <w:szCs w:val="22"/>
                <w:lang w:val="sr-Cyrl-RS"/>
              </w:rPr>
              <w:t xml:space="preserve"> лабораториј</w:t>
            </w:r>
            <w:r>
              <w:rPr>
                <w:rFonts w:ascii="Arial" w:hAnsi="Arial" w:cs="Arial"/>
                <w:sz w:val="22"/>
                <w:szCs w:val="22"/>
                <w:lang w:val="sr-Cyrl-RS"/>
              </w:rPr>
              <w:t>е, 2</w:t>
            </w:r>
            <w:r w:rsidRPr="0057095D">
              <w:rPr>
                <w:rFonts w:ascii="Arial" w:hAnsi="Arial" w:cs="Arial"/>
                <w:sz w:val="22"/>
                <w:szCs w:val="22"/>
                <w:lang w:val="sr-Cyrl-RS"/>
              </w:rPr>
              <w:t xml:space="preserve"> </w:t>
            </w:r>
            <w:r>
              <w:rPr>
                <w:rFonts w:ascii="Arial" w:hAnsi="Arial" w:cs="Arial"/>
                <w:sz w:val="22"/>
                <w:szCs w:val="22"/>
                <w:lang w:val="sr-Cyrl-RS"/>
              </w:rPr>
              <w:t>компјутерске</w:t>
            </w:r>
            <w:r w:rsidRPr="0057095D">
              <w:rPr>
                <w:rFonts w:ascii="Arial" w:hAnsi="Arial" w:cs="Arial"/>
                <w:sz w:val="22"/>
                <w:szCs w:val="22"/>
                <w:lang w:val="sr-Cyrl-RS"/>
              </w:rPr>
              <w:t xml:space="preserve"> </w:t>
            </w:r>
            <w:r>
              <w:rPr>
                <w:rFonts w:ascii="Arial" w:hAnsi="Arial" w:cs="Arial"/>
                <w:sz w:val="22"/>
                <w:szCs w:val="22"/>
                <w:lang w:val="sr-Cyrl-RS"/>
              </w:rPr>
              <w:t xml:space="preserve">учионице и 1 видео-конференцијску салу. Студентима је на располагању и рачунски центар Факултета и </w:t>
            </w:r>
            <w:r w:rsidRPr="0057095D">
              <w:rPr>
                <w:rFonts w:ascii="Arial" w:hAnsi="Arial" w:cs="Arial"/>
                <w:sz w:val="22"/>
                <w:szCs w:val="22"/>
                <w:lang w:val="sr-Cyrl-RS"/>
              </w:rPr>
              <w:t>библиотек</w:t>
            </w:r>
            <w:r>
              <w:rPr>
                <w:rFonts w:ascii="Arial" w:hAnsi="Arial" w:cs="Arial"/>
                <w:sz w:val="22"/>
                <w:szCs w:val="22"/>
                <w:lang w:val="sr-Cyrl-RS"/>
              </w:rPr>
              <w:t>а</w:t>
            </w:r>
            <w:r w:rsidRPr="0057095D">
              <w:rPr>
                <w:rFonts w:ascii="Arial" w:hAnsi="Arial" w:cs="Arial"/>
                <w:sz w:val="22"/>
                <w:szCs w:val="22"/>
                <w:lang w:val="sr-Cyrl-RS"/>
              </w:rPr>
              <w:t xml:space="preserve"> са</w:t>
            </w:r>
            <w:r>
              <w:rPr>
                <w:rFonts w:ascii="Arial" w:hAnsi="Arial" w:cs="Arial"/>
                <w:sz w:val="22"/>
                <w:szCs w:val="22"/>
                <w:lang w:val="sr-Cyrl-RS"/>
              </w:rPr>
              <w:t xml:space="preserve"> </w:t>
            </w:r>
            <w:r w:rsidRPr="0057095D">
              <w:rPr>
                <w:rFonts w:ascii="Arial" w:hAnsi="Arial" w:cs="Arial"/>
                <w:sz w:val="22"/>
                <w:szCs w:val="22"/>
                <w:lang w:val="sr-Cyrl-RS"/>
              </w:rPr>
              <w:t>читаониц</w:t>
            </w:r>
            <w:r>
              <w:rPr>
                <w:rFonts w:ascii="Arial" w:hAnsi="Arial" w:cs="Arial"/>
                <w:sz w:val="22"/>
                <w:szCs w:val="22"/>
                <w:lang w:val="sr-Cyrl-RS"/>
              </w:rPr>
              <w:t>ом. Н</w:t>
            </w:r>
            <w:r w:rsidRPr="0057095D">
              <w:rPr>
                <w:rFonts w:ascii="Arial" w:hAnsi="Arial" w:cs="Arial"/>
                <w:sz w:val="22"/>
                <w:szCs w:val="22"/>
                <w:lang w:val="sr-Cyrl-RS"/>
              </w:rPr>
              <w:t>аставни</w:t>
            </w:r>
            <w:r>
              <w:rPr>
                <w:rFonts w:ascii="Arial" w:hAnsi="Arial" w:cs="Arial"/>
                <w:sz w:val="22"/>
                <w:szCs w:val="22"/>
                <w:lang w:val="sr-Cyrl-RS"/>
              </w:rPr>
              <w:t>ци</w:t>
            </w:r>
            <w:r w:rsidRPr="0057095D">
              <w:rPr>
                <w:rFonts w:ascii="Arial" w:hAnsi="Arial" w:cs="Arial"/>
                <w:sz w:val="22"/>
                <w:szCs w:val="22"/>
                <w:lang w:val="sr-Cyrl-RS"/>
              </w:rPr>
              <w:t xml:space="preserve"> и сарадни</w:t>
            </w:r>
            <w:r>
              <w:rPr>
                <w:rFonts w:ascii="Arial" w:hAnsi="Arial" w:cs="Arial"/>
                <w:sz w:val="22"/>
                <w:szCs w:val="22"/>
                <w:lang w:val="sr-Cyrl-RS"/>
              </w:rPr>
              <w:t>ци Департмана за хемију имају на располагању 5 кабинета.</w:t>
            </w:r>
          </w:p>
          <w:p w14:paraId="63B52602" w14:textId="77777777" w:rsidR="00B13DB7" w:rsidRDefault="00B13DB7" w:rsidP="00922131">
            <w:pPr>
              <w:pStyle w:val="Default"/>
              <w:ind w:firstLine="720"/>
              <w:jc w:val="both"/>
              <w:rPr>
                <w:rFonts w:ascii="Arial" w:hAnsi="Arial" w:cs="Arial"/>
                <w:sz w:val="22"/>
                <w:szCs w:val="22"/>
                <w:lang w:val="sr-Cyrl-RS"/>
              </w:rPr>
            </w:pPr>
            <w:r w:rsidRPr="00344C66">
              <w:rPr>
                <w:rFonts w:ascii="Arial" w:hAnsi="Arial" w:cs="Arial"/>
                <w:sz w:val="22"/>
                <w:szCs w:val="22"/>
                <w:lang w:val="sr-Cyrl-RS"/>
              </w:rPr>
              <w:t xml:space="preserve">Простор </w:t>
            </w:r>
            <w:r>
              <w:rPr>
                <w:rFonts w:ascii="Arial" w:hAnsi="Arial" w:cs="Arial"/>
                <w:sz w:val="22"/>
                <w:szCs w:val="22"/>
                <w:lang w:val="sr-Cyrl-RS"/>
              </w:rPr>
              <w:t>је</w:t>
            </w:r>
            <w:r w:rsidRPr="00344C66">
              <w:rPr>
                <w:rFonts w:ascii="Arial" w:hAnsi="Arial" w:cs="Arial"/>
                <w:sz w:val="22"/>
                <w:szCs w:val="22"/>
                <w:lang w:val="sr-Cyrl-RS"/>
              </w:rPr>
              <w:t xml:space="preserve"> приступачан за студенте и професоре, као и остало академско и неакадемско особље са отежаним кретањем, а у складу са Правилником о техничким стандардима приступачности. </w:t>
            </w:r>
          </w:p>
          <w:p w14:paraId="378001E7" w14:textId="77777777" w:rsidR="00B13DB7" w:rsidRDefault="00B13DB7" w:rsidP="00922131">
            <w:pPr>
              <w:pStyle w:val="Default"/>
              <w:ind w:firstLine="720"/>
              <w:jc w:val="both"/>
              <w:rPr>
                <w:rFonts w:ascii="Arial" w:hAnsi="Arial" w:cs="Arial"/>
                <w:sz w:val="22"/>
                <w:szCs w:val="22"/>
                <w:lang w:val="sr-Cyrl-RS"/>
              </w:rPr>
            </w:pPr>
            <w:r>
              <w:rPr>
                <w:rFonts w:ascii="Arial" w:hAnsi="Arial" w:cs="Arial"/>
                <w:sz w:val="22"/>
                <w:szCs w:val="22"/>
                <w:lang w:val="sr-Cyrl-RS"/>
              </w:rPr>
              <w:t xml:space="preserve">Департман за хемију своје активности реализује на бруто површини од 2206.00 </w:t>
            </w:r>
            <w:r>
              <w:rPr>
                <w:rFonts w:ascii="Arial" w:hAnsi="Arial" w:cs="Arial"/>
                <w:sz w:val="22"/>
                <w:szCs w:val="22"/>
                <w:lang w:val="sr-Latn-RS"/>
              </w:rPr>
              <w:t>m</w:t>
            </w:r>
            <w:r>
              <w:rPr>
                <w:rFonts w:ascii="Arial" w:hAnsi="Arial" w:cs="Arial"/>
                <w:sz w:val="22"/>
                <w:szCs w:val="22"/>
                <w:vertAlign w:val="superscript"/>
                <w:lang w:val="sr-Cyrl-RS"/>
              </w:rPr>
              <w:t>2</w:t>
            </w:r>
            <w:r>
              <w:rPr>
                <w:rFonts w:ascii="Arial" w:hAnsi="Arial" w:cs="Arial"/>
                <w:sz w:val="22"/>
                <w:szCs w:val="22"/>
                <w:lang w:val="sr-Cyrl-RS"/>
              </w:rPr>
              <w:t xml:space="preserve">, при чему је део од 1602.80 </w:t>
            </w:r>
            <w:r w:rsidRPr="0004314C">
              <w:rPr>
                <w:rFonts w:ascii="Arial" w:hAnsi="Arial" w:cs="Arial"/>
                <w:sz w:val="22"/>
                <w:szCs w:val="22"/>
                <w:lang w:val="sr-Cyrl-RS"/>
              </w:rPr>
              <w:t>m</w:t>
            </w:r>
            <w:r w:rsidRPr="0004314C">
              <w:rPr>
                <w:rFonts w:ascii="Arial" w:hAnsi="Arial" w:cs="Arial"/>
                <w:sz w:val="22"/>
                <w:szCs w:val="22"/>
                <w:vertAlign w:val="superscript"/>
                <w:lang w:val="sr-Cyrl-RS"/>
              </w:rPr>
              <w:t>2</w:t>
            </w:r>
            <w:r>
              <w:rPr>
                <w:rFonts w:ascii="Arial" w:hAnsi="Arial" w:cs="Arial"/>
                <w:sz w:val="22"/>
                <w:szCs w:val="22"/>
                <w:vertAlign w:val="superscript"/>
                <w:lang w:val="sr-Cyrl-RS"/>
              </w:rPr>
              <w:t xml:space="preserve"> </w:t>
            </w:r>
            <w:r w:rsidRPr="0057095D">
              <w:rPr>
                <w:rFonts w:ascii="Arial" w:hAnsi="Arial" w:cs="Arial"/>
                <w:sz w:val="22"/>
                <w:szCs w:val="22"/>
                <w:lang w:val="sr-Cyrl-RS"/>
              </w:rPr>
              <w:t>(Вишеградска 33)</w:t>
            </w:r>
            <w:r>
              <w:rPr>
                <w:rFonts w:ascii="Arial" w:hAnsi="Arial" w:cs="Arial"/>
                <w:sz w:val="22"/>
                <w:szCs w:val="22"/>
                <w:lang w:val="sr-Cyrl-RS"/>
              </w:rPr>
              <w:t xml:space="preserve"> у власништву Факултета, део</w:t>
            </w:r>
            <w:r>
              <w:rPr>
                <w:rFonts w:ascii="Arial" w:hAnsi="Arial" w:cs="Arial"/>
                <w:sz w:val="22"/>
                <w:szCs w:val="22"/>
                <w:lang w:val="sr-Latn-RS"/>
              </w:rPr>
              <w:t xml:space="preserve"> </w:t>
            </w:r>
            <w:r>
              <w:rPr>
                <w:rFonts w:ascii="Arial" w:hAnsi="Arial" w:cs="Arial"/>
                <w:sz w:val="22"/>
                <w:szCs w:val="22"/>
                <w:lang w:val="sr-Cyrl-RS"/>
              </w:rPr>
              <w:t>зграде у којој се налази Филозофски факултет, а која је по деобном билансу дата на коришћење ПМФ-у, од</w:t>
            </w:r>
            <w:r w:rsidRPr="0057095D">
              <w:rPr>
                <w:rFonts w:ascii="Arial" w:hAnsi="Arial" w:cs="Arial"/>
                <w:sz w:val="22"/>
                <w:szCs w:val="22"/>
                <w:lang w:val="sr-Cyrl-RS"/>
              </w:rPr>
              <w:t xml:space="preserve"> 760,00 </w:t>
            </w:r>
            <w:r>
              <w:rPr>
                <w:rFonts w:ascii="Arial" w:hAnsi="Arial" w:cs="Arial"/>
                <w:sz w:val="22"/>
                <w:szCs w:val="22"/>
                <w:lang w:val="sr-Latn-RS"/>
              </w:rPr>
              <w:t>m</w:t>
            </w:r>
            <w:r w:rsidRPr="0057095D">
              <w:rPr>
                <w:rFonts w:ascii="Arial" w:hAnsi="Arial" w:cs="Arial"/>
                <w:sz w:val="22"/>
                <w:szCs w:val="22"/>
                <w:vertAlign w:val="superscript"/>
                <w:lang w:val="sr-Cyrl-RS"/>
              </w:rPr>
              <w:t>2</w:t>
            </w:r>
            <w:r w:rsidRPr="0057095D">
              <w:rPr>
                <w:rFonts w:ascii="Arial" w:hAnsi="Arial" w:cs="Arial"/>
                <w:sz w:val="22"/>
                <w:szCs w:val="22"/>
                <w:lang w:val="sr-Cyrl-RS"/>
              </w:rPr>
              <w:t xml:space="preserve"> (Ћирила и Методија 2)</w:t>
            </w:r>
            <w:r>
              <w:rPr>
                <w:rFonts w:ascii="Arial" w:hAnsi="Arial" w:cs="Arial"/>
                <w:sz w:val="22"/>
                <w:szCs w:val="22"/>
                <w:lang w:val="sr-Cyrl-RS"/>
              </w:rPr>
              <w:t xml:space="preserve"> такође </w:t>
            </w:r>
            <w:proofErr w:type="spellStart"/>
            <w:r w:rsidRPr="009813C2">
              <w:rPr>
                <w:rFonts w:ascii="Arial" w:hAnsi="Arial" w:cs="Arial"/>
                <w:sz w:val="22"/>
                <w:szCs w:val="22"/>
                <w:lang w:val="sr-Latn-RS"/>
              </w:rPr>
              <w:t>користи</w:t>
            </w:r>
            <w:proofErr w:type="spellEnd"/>
            <w:r w:rsidRPr="009813C2">
              <w:rPr>
                <w:rFonts w:ascii="Arial" w:hAnsi="Arial" w:cs="Arial"/>
                <w:sz w:val="22"/>
                <w:szCs w:val="22"/>
                <w:lang w:val="sr-Latn-RS"/>
              </w:rPr>
              <w:t xml:space="preserve"> </w:t>
            </w:r>
            <w:proofErr w:type="spellStart"/>
            <w:r w:rsidRPr="009813C2">
              <w:rPr>
                <w:rFonts w:ascii="Arial" w:hAnsi="Arial" w:cs="Arial"/>
                <w:sz w:val="22"/>
                <w:szCs w:val="22"/>
                <w:lang w:val="sr-Latn-RS"/>
              </w:rPr>
              <w:t>Департман</w:t>
            </w:r>
            <w:proofErr w:type="spellEnd"/>
            <w:r w:rsidRPr="009813C2">
              <w:rPr>
                <w:rFonts w:ascii="Arial" w:hAnsi="Arial" w:cs="Arial"/>
                <w:sz w:val="22"/>
                <w:szCs w:val="22"/>
                <w:lang w:val="sr-Latn-RS"/>
              </w:rPr>
              <w:t xml:space="preserve"> </w:t>
            </w:r>
            <w:proofErr w:type="spellStart"/>
            <w:r w:rsidRPr="009813C2">
              <w:rPr>
                <w:rFonts w:ascii="Arial" w:hAnsi="Arial" w:cs="Arial"/>
                <w:sz w:val="22"/>
                <w:szCs w:val="22"/>
                <w:lang w:val="sr-Latn-RS"/>
              </w:rPr>
              <w:t>за</w:t>
            </w:r>
            <w:proofErr w:type="spellEnd"/>
            <w:r w:rsidRPr="009813C2">
              <w:rPr>
                <w:rFonts w:ascii="Arial" w:hAnsi="Arial" w:cs="Arial"/>
                <w:sz w:val="22"/>
                <w:szCs w:val="22"/>
                <w:lang w:val="sr-Latn-RS"/>
              </w:rPr>
              <w:t xml:space="preserve"> </w:t>
            </w:r>
            <w:proofErr w:type="spellStart"/>
            <w:r w:rsidRPr="009813C2">
              <w:rPr>
                <w:rFonts w:ascii="Arial" w:hAnsi="Arial" w:cs="Arial"/>
                <w:sz w:val="22"/>
                <w:szCs w:val="22"/>
                <w:lang w:val="sr-Latn-RS"/>
              </w:rPr>
              <w:t>хемију</w:t>
            </w:r>
            <w:proofErr w:type="spellEnd"/>
            <w:r w:rsidRPr="0057095D">
              <w:rPr>
                <w:rFonts w:ascii="Arial" w:hAnsi="Arial" w:cs="Arial"/>
                <w:sz w:val="22"/>
                <w:szCs w:val="22"/>
                <w:lang w:val="sr-Cyrl-RS"/>
              </w:rPr>
              <w:t xml:space="preserve">, </w:t>
            </w:r>
            <w:r>
              <w:rPr>
                <w:rFonts w:ascii="Arial" w:hAnsi="Arial" w:cs="Arial"/>
                <w:sz w:val="22"/>
                <w:szCs w:val="22"/>
                <w:lang w:val="sr-Cyrl-RS"/>
              </w:rPr>
              <w:t>као и</w:t>
            </w:r>
            <w:r w:rsidRPr="0057095D">
              <w:rPr>
                <w:rFonts w:ascii="Arial" w:hAnsi="Arial" w:cs="Arial"/>
                <w:sz w:val="22"/>
                <w:szCs w:val="22"/>
                <w:lang w:val="sr-Cyrl-RS"/>
              </w:rPr>
              <w:t xml:space="preserve"> део од </w:t>
            </w:r>
            <w:r>
              <w:rPr>
                <w:rFonts w:ascii="Arial" w:hAnsi="Arial" w:cs="Arial"/>
                <w:sz w:val="22"/>
                <w:szCs w:val="22"/>
                <w:lang w:val="sr-Cyrl-RS"/>
              </w:rPr>
              <w:t>383</w:t>
            </w:r>
            <w:r w:rsidRPr="004111F7">
              <w:rPr>
                <w:rFonts w:ascii="Arial" w:hAnsi="Arial" w:cs="Arial"/>
                <w:sz w:val="22"/>
                <w:szCs w:val="22"/>
                <w:lang w:val="sr-Cyrl-RS"/>
              </w:rPr>
              <w:t>.2</w:t>
            </w:r>
            <w:r>
              <w:rPr>
                <w:rFonts w:ascii="Arial" w:hAnsi="Arial" w:cs="Arial"/>
                <w:sz w:val="22"/>
                <w:szCs w:val="22"/>
                <w:lang w:val="sr-Cyrl-RS"/>
              </w:rPr>
              <w:t>0</w:t>
            </w:r>
            <w:r w:rsidRPr="004111F7">
              <w:rPr>
                <w:rFonts w:ascii="Arial" w:hAnsi="Arial" w:cs="Arial"/>
                <w:sz w:val="22"/>
                <w:szCs w:val="22"/>
                <w:lang w:val="sr-Cyrl-RS"/>
              </w:rPr>
              <w:t xml:space="preserve"> </w:t>
            </w:r>
            <w:r>
              <w:rPr>
                <w:rFonts w:ascii="Arial" w:hAnsi="Arial" w:cs="Arial"/>
                <w:sz w:val="22"/>
                <w:szCs w:val="22"/>
                <w:lang w:val="sr-Latn-RS"/>
              </w:rPr>
              <w:t>m</w:t>
            </w:r>
            <w:r w:rsidRPr="0057095D">
              <w:rPr>
                <w:rFonts w:ascii="Arial" w:hAnsi="Arial" w:cs="Arial"/>
                <w:sz w:val="22"/>
                <w:szCs w:val="22"/>
                <w:vertAlign w:val="superscript"/>
                <w:lang w:val="sr-Cyrl-RS"/>
              </w:rPr>
              <w:t>2</w:t>
            </w:r>
            <w:r w:rsidRPr="0057095D">
              <w:rPr>
                <w:rFonts w:ascii="Arial" w:hAnsi="Arial" w:cs="Arial"/>
                <w:sz w:val="22"/>
                <w:szCs w:val="22"/>
                <w:lang w:val="sr-Cyrl-RS"/>
              </w:rPr>
              <w:t xml:space="preserve"> (Вишеградска 33) </w:t>
            </w:r>
            <w:r>
              <w:rPr>
                <w:rFonts w:ascii="Arial" w:hAnsi="Arial" w:cs="Arial"/>
                <w:sz w:val="22"/>
                <w:szCs w:val="22"/>
                <w:lang w:val="sr-Cyrl-RS"/>
              </w:rPr>
              <w:t xml:space="preserve">који је </w:t>
            </w:r>
            <w:r w:rsidRPr="0057095D">
              <w:rPr>
                <w:rFonts w:ascii="Arial" w:hAnsi="Arial" w:cs="Arial"/>
                <w:sz w:val="22"/>
                <w:szCs w:val="22"/>
                <w:lang w:val="sr-Cyrl-RS"/>
              </w:rPr>
              <w:t>узет у закуп</w:t>
            </w:r>
            <w:r>
              <w:rPr>
                <w:rFonts w:ascii="Arial" w:hAnsi="Arial" w:cs="Arial"/>
                <w:sz w:val="22"/>
                <w:szCs w:val="22"/>
                <w:lang w:val="sr-Cyrl-RS"/>
              </w:rPr>
              <w:t xml:space="preserve"> од МИН-Института</w:t>
            </w:r>
            <w:r w:rsidRPr="0057095D">
              <w:rPr>
                <w:rFonts w:ascii="Arial" w:hAnsi="Arial" w:cs="Arial"/>
                <w:sz w:val="22"/>
                <w:szCs w:val="22"/>
                <w:lang w:val="sr-Cyrl-RS"/>
              </w:rPr>
              <w:t>.</w:t>
            </w:r>
          </w:p>
          <w:p w14:paraId="44D5D954" w14:textId="77777777" w:rsidR="00B13DB7" w:rsidRDefault="00B13DB7" w:rsidP="00922131">
            <w:pPr>
              <w:pStyle w:val="Default"/>
              <w:ind w:firstLine="720"/>
              <w:jc w:val="both"/>
              <w:rPr>
                <w:rFonts w:ascii="Arial" w:hAnsi="Arial" w:cs="Arial"/>
                <w:sz w:val="22"/>
                <w:szCs w:val="22"/>
                <w:lang w:val="sr-Cyrl-RS"/>
              </w:rPr>
            </w:pPr>
            <w:r w:rsidRPr="00344C66">
              <w:rPr>
                <w:rFonts w:ascii="Arial" w:hAnsi="Arial" w:cs="Arial"/>
                <w:sz w:val="22"/>
                <w:szCs w:val="22"/>
                <w:lang w:val="sr-Cyrl-RS"/>
              </w:rPr>
              <w:t xml:space="preserve"> </w:t>
            </w:r>
            <w:r>
              <w:rPr>
                <w:rFonts w:ascii="Arial" w:hAnsi="Arial" w:cs="Arial"/>
                <w:sz w:val="22"/>
                <w:szCs w:val="22"/>
                <w:lang w:val="sr-Cyrl-RS"/>
              </w:rPr>
              <w:t xml:space="preserve">Неки од </w:t>
            </w:r>
            <w:proofErr w:type="spellStart"/>
            <w:r>
              <w:rPr>
                <w:rFonts w:ascii="Arial" w:hAnsi="Arial" w:cs="Arial"/>
                <w:sz w:val="22"/>
                <w:szCs w:val="22"/>
                <w:lang w:val="sr-Cyrl-RS"/>
              </w:rPr>
              <w:t>евалуационих</w:t>
            </w:r>
            <w:proofErr w:type="spellEnd"/>
            <w:r>
              <w:rPr>
                <w:rFonts w:ascii="Arial" w:hAnsi="Arial" w:cs="Arial"/>
                <w:sz w:val="22"/>
                <w:szCs w:val="22"/>
                <w:lang w:val="sr-Cyrl-RS"/>
              </w:rPr>
              <w:t xml:space="preserve"> параметара расположивости простора и опреме су:</w:t>
            </w:r>
          </w:p>
          <w:p w14:paraId="5AFF4042" w14:textId="77777777" w:rsidR="00B13DB7" w:rsidRPr="006048DF" w:rsidRDefault="00B13DB7" w:rsidP="00B13DB7">
            <w:pPr>
              <w:pStyle w:val="Default"/>
              <w:numPr>
                <w:ilvl w:val="0"/>
                <w:numId w:val="10"/>
              </w:numPr>
              <w:spacing w:before="120"/>
              <w:ind w:left="1077" w:hanging="357"/>
              <w:jc w:val="both"/>
              <w:rPr>
                <w:rFonts w:ascii="Arial" w:hAnsi="Arial" w:cs="Arial"/>
                <w:sz w:val="22"/>
                <w:szCs w:val="22"/>
                <w:lang w:val="sr-Cyrl-RS"/>
              </w:rPr>
            </w:pPr>
            <w:r w:rsidRPr="006048DF">
              <w:rPr>
                <w:rFonts w:ascii="Arial" w:hAnsi="Arial" w:cs="Arial"/>
                <w:sz w:val="22"/>
                <w:szCs w:val="22"/>
                <w:lang w:val="sr-Cyrl-RS"/>
              </w:rPr>
              <w:t xml:space="preserve">Бруто површина простора који </w:t>
            </w:r>
            <w:r>
              <w:rPr>
                <w:rFonts w:ascii="Arial" w:hAnsi="Arial" w:cs="Arial"/>
                <w:sz w:val="22"/>
                <w:szCs w:val="22"/>
                <w:lang w:val="sr-Cyrl-RS"/>
              </w:rPr>
              <w:t>Департман за Хемију користи</w:t>
            </w:r>
            <w:r w:rsidRPr="006048DF">
              <w:rPr>
                <w:rFonts w:ascii="Arial" w:hAnsi="Arial" w:cs="Arial"/>
                <w:sz w:val="22"/>
                <w:szCs w:val="22"/>
                <w:lang w:val="sr-Cyrl-RS"/>
              </w:rPr>
              <w:t xml:space="preserve"> </w:t>
            </w:r>
            <w:proofErr w:type="spellStart"/>
            <w:r w:rsidRPr="006048DF">
              <w:rPr>
                <w:rFonts w:ascii="Arial" w:hAnsi="Arial" w:cs="Arial"/>
                <w:sz w:val="22"/>
                <w:szCs w:val="22"/>
                <w:lang w:val="sr-Cyrl-RS"/>
              </w:rPr>
              <w:t>користи</w:t>
            </w:r>
            <w:proofErr w:type="spellEnd"/>
            <w:r w:rsidRPr="006048DF">
              <w:rPr>
                <w:rFonts w:ascii="Arial" w:hAnsi="Arial" w:cs="Arial"/>
                <w:sz w:val="22"/>
                <w:szCs w:val="22"/>
                <w:lang w:val="sr-Cyrl-RS"/>
              </w:rPr>
              <w:t xml:space="preserve"> за потребе наставе и активности студената </w:t>
            </w:r>
            <w:r>
              <w:rPr>
                <w:rFonts w:ascii="Arial" w:hAnsi="Arial" w:cs="Arial"/>
                <w:sz w:val="22"/>
                <w:szCs w:val="22"/>
                <w:lang w:val="sr-Cyrl-RS"/>
              </w:rPr>
              <w:t xml:space="preserve">на сва четири акредитована студијска програма </w:t>
            </w:r>
            <w:r w:rsidRPr="006048DF">
              <w:rPr>
                <w:rFonts w:ascii="Arial" w:hAnsi="Arial" w:cs="Arial"/>
                <w:sz w:val="22"/>
                <w:szCs w:val="22"/>
                <w:lang w:val="sr-Cyrl-RS"/>
              </w:rPr>
              <w:t xml:space="preserve">износи по студенту </w:t>
            </w:r>
            <w:r>
              <w:rPr>
                <w:rFonts w:ascii="Arial" w:hAnsi="Arial" w:cs="Arial"/>
                <w:sz w:val="22"/>
                <w:szCs w:val="22"/>
                <w:lang w:val="sr-Cyrl-RS"/>
              </w:rPr>
              <w:t>2206.00</w:t>
            </w:r>
            <w:r w:rsidRPr="006048DF">
              <w:rPr>
                <w:rFonts w:ascii="Arial" w:hAnsi="Arial" w:cs="Arial"/>
                <w:sz w:val="22"/>
                <w:szCs w:val="22"/>
                <w:lang w:val="sr-Cyrl-RS"/>
              </w:rPr>
              <w:t>/</w:t>
            </w:r>
            <w:r>
              <w:rPr>
                <w:rFonts w:ascii="Arial" w:hAnsi="Arial" w:cs="Arial"/>
                <w:sz w:val="22"/>
                <w:szCs w:val="22"/>
                <w:lang w:val="sr-Cyrl-RS"/>
              </w:rPr>
              <w:t>300</w:t>
            </w:r>
            <w:r w:rsidRPr="006048DF">
              <w:rPr>
                <w:rFonts w:ascii="Arial" w:hAnsi="Arial" w:cs="Arial"/>
                <w:sz w:val="22"/>
                <w:szCs w:val="22"/>
                <w:lang w:val="sr-Latn-RS"/>
              </w:rPr>
              <w:t xml:space="preserve"> </w:t>
            </w:r>
            <w:r w:rsidRPr="006048DF">
              <w:rPr>
                <w:rFonts w:ascii="Arial" w:hAnsi="Arial" w:cs="Arial"/>
                <w:sz w:val="22"/>
                <w:szCs w:val="22"/>
                <w:lang w:val="sr-Cyrl-RS"/>
              </w:rPr>
              <w:t xml:space="preserve">= </w:t>
            </w:r>
            <w:r w:rsidRPr="000D4256">
              <w:rPr>
                <w:rFonts w:ascii="Arial" w:hAnsi="Arial" w:cs="Arial"/>
                <w:sz w:val="22"/>
                <w:szCs w:val="22"/>
                <w:u w:val="single"/>
                <w:lang w:val="sr-Cyrl-RS"/>
              </w:rPr>
              <w:t>7.35</w:t>
            </w:r>
            <w:r>
              <w:rPr>
                <w:rFonts w:ascii="Arial" w:hAnsi="Arial" w:cs="Arial"/>
                <w:sz w:val="22"/>
                <w:szCs w:val="22"/>
                <w:u w:val="single"/>
                <w:lang w:val="sr-Cyrl-RS"/>
              </w:rPr>
              <w:t xml:space="preserve"> </w:t>
            </w:r>
            <w:r w:rsidRPr="006048DF">
              <w:rPr>
                <w:rFonts w:ascii="Arial" w:hAnsi="Arial" w:cs="Arial"/>
                <w:sz w:val="22"/>
                <w:szCs w:val="22"/>
                <w:u w:val="single"/>
                <w:lang w:val="sr-Latn-RS"/>
              </w:rPr>
              <w:t>m</w:t>
            </w:r>
            <w:r w:rsidRPr="006048DF">
              <w:rPr>
                <w:rFonts w:ascii="Arial" w:hAnsi="Arial" w:cs="Arial"/>
                <w:sz w:val="22"/>
                <w:szCs w:val="22"/>
                <w:u w:val="single"/>
                <w:vertAlign w:val="superscript"/>
                <w:lang w:val="sr-Cyrl-RS"/>
              </w:rPr>
              <w:t>2</w:t>
            </w:r>
            <w:r w:rsidRPr="006048DF">
              <w:rPr>
                <w:rFonts w:ascii="Arial" w:hAnsi="Arial" w:cs="Arial"/>
                <w:sz w:val="22"/>
                <w:szCs w:val="22"/>
                <w:lang w:val="sr-Cyrl-RS"/>
              </w:rPr>
              <w:t xml:space="preserve">. </w:t>
            </w:r>
          </w:p>
          <w:p w14:paraId="0D510E87" w14:textId="77777777" w:rsidR="00B13DB7" w:rsidRPr="006048DF" w:rsidRDefault="00B13DB7" w:rsidP="00B13DB7">
            <w:pPr>
              <w:pStyle w:val="Default"/>
              <w:numPr>
                <w:ilvl w:val="0"/>
                <w:numId w:val="10"/>
              </w:numPr>
              <w:spacing w:before="120"/>
              <w:ind w:left="1077" w:hanging="357"/>
              <w:jc w:val="both"/>
              <w:rPr>
                <w:rFonts w:ascii="Arial" w:hAnsi="Arial" w:cs="Arial"/>
                <w:sz w:val="22"/>
                <w:szCs w:val="22"/>
                <w:lang w:val="sr-Cyrl-RS"/>
              </w:rPr>
            </w:pPr>
            <w:r w:rsidRPr="006048DF">
              <w:rPr>
                <w:rFonts w:ascii="Arial" w:hAnsi="Arial" w:cs="Arial"/>
                <w:sz w:val="22"/>
                <w:szCs w:val="22"/>
                <w:lang w:val="sr-Cyrl-RS"/>
              </w:rPr>
              <w:t xml:space="preserve">Укупна површина </w:t>
            </w:r>
            <w:proofErr w:type="spellStart"/>
            <w:r w:rsidRPr="006048DF">
              <w:rPr>
                <w:rFonts w:ascii="Arial" w:hAnsi="Arial" w:cs="Arial"/>
                <w:sz w:val="22"/>
                <w:szCs w:val="22"/>
                <w:lang w:val="sr-Cyrl-RS"/>
              </w:rPr>
              <w:t>учионичког</w:t>
            </w:r>
            <w:proofErr w:type="spellEnd"/>
            <w:r w:rsidRPr="006048DF">
              <w:rPr>
                <w:rFonts w:ascii="Arial" w:hAnsi="Arial" w:cs="Arial"/>
                <w:sz w:val="22"/>
                <w:szCs w:val="22"/>
                <w:lang w:val="sr-Cyrl-RS"/>
              </w:rPr>
              <w:t xml:space="preserve"> простора износи </w:t>
            </w:r>
            <w:r>
              <w:rPr>
                <w:rFonts w:ascii="Arial" w:hAnsi="Arial" w:cs="Arial"/>
                <w:sz w:val="22"/>
                <w:szCs w:val="22"/>
                <w:lang w:val="sr-Cyrl-RS"/>
              </w:rPr>
              <w:t>139</w:t>
            </w:r>
            <w:r w:rsidRPr="006048DF">
              <w:rPr>
                <w:rFonts w:ascii="Arial" w:hAnsi="Arial" w:cs="Arial"/>
                <w:sz w:val="22"/>
                <w:szCs w:val="22"/>
                <w:lang w:val="sr-Latn-RS"/>
              </w:rPr>
              <w:t>,</w:t>
            </w:r>
            <w:r>
              <w:rPr>
                <w:rFonts w:ascii="Arial" w:hAnsi="Arial" w:cs="Arial"/>
                <w:sz w:val="22"/>
                <w:szCs w:val="22"/>
                <w:lang w:val="sr-Cyrl-RS"/>
              </w:rPr>
              <w:t>86</w:t>
            </w:r>
            <w:r w:rsidRPr="006048DF">
              <w:rPr>
                <w:rFonts w:ascii="Arial" w:hAnsi="Arial" w:cs="Arial"/>
                <w:sz w:val="22"/>
                <w:szCs w:val="22"/>
                <w:lang w:val="sr-Cyrl-RS"/>
              </w:rPr>
              <w:t xml:space="preserve"> </w:t>
            </w:r>
            <w:r w:rsidRPr="006048DF">
              <w:rPr>
                <w:rFonts w:ascii="Arial" w:hAnsi="Arial" w:cs="Arial"/>
                <w:sz w:val="22"/>
                <w:szCs w:val="22"/>
                <w:lang w:val="sr-Latn-RS"/>
              </w:rPr>
              <w:t>m</w:t>
            </w:r>
            <w:r w:rsidRPr="006048DF">
              <w:rPr>
                <w:rFonts w:ascii="Arial" w:hAnsi="Arial" w:cs="Arial"/>
                <w:sz w:val="22"/>
                <w:szCs w:val="22"/>
                <w:vertAlign w:val="superscript"/>
                <w:lang w:val="sr-Cyrl-RS"/>
              </w:rPr>
              <w:t>2</w:t>
            </w:r>
            <w:r w:rsidRPr="006048DF">
              <w:rPr>
                <w:rFonts w:ascii="Arial" w:hAnsi="Arial" w:cs="Arial"/>
                <w:sz w:val="22"/>
                <w:szCs w:val="22"/>
                <w:lang w:val="sr-Cyrl-RS"/>
              </w:rPr>
              <w:t xml:space="preserve">, са </w:t>
            </w:r>
            <w:r>
              <w:rPr>
                <w:rFonts w:ascii="Arial" w:hAnsi="Arial" w:cs="Arial"/>
                <w:sz w:val="22"/>
                <w:szCs w:val="22"/>
                <w:lang w:val="sr-Cyrl-RS"/>
              </w:rPr>
              <w:t>92</w:t>
            </w:r>
            <w:r w:rsidRPr="006048DF">
              <w:rPr>
                <w:rFonts w:ascii="Arial" w:hAnsi="Arial" w:cs="Arial"/>
                <w:sz w:val="22"/>
                <w:szCs w:val="22"/>
                <w:lang w:val="sr-Cyrl-RS"/>
              </w:rPr>
              <w:t xml:space="preserve"> места. Површина амфитеатра је 501,4 </w:t>
            </w:r>
            <w:r w:rsidRPr="006048DF">
              <w:rPr>
                <w:rFonts w:ascii="Arial" w:hAnsi="Arial" w:cs="Arial"/>
                <w:sz w:val="22"/>
                <w:szCs w:val="22"/>
                <w:lang w:val="sr-Latn-RS"/>
              </w:rPr>
              <w:t>m</w:t>
            </w:r>
            <w:r w:rsidRPr="006048DF">
              <w:rPr>
                <w:rFonts w:ascii="Arial" w:hAnsi="Arial" w:cs="Arial"/>
                <w:sz w:val="22"/>
                <w:szCs w:val="22"/>
                <w:vertAlign w:val="superscript"/>
                <w:lang w:val="sr-Cyrl-RS"/>
              </w:rPr>
              <w:t>2</w:t>
            </w:r>
            <w:r w:rsidRPr="006048DF">
              <w:rPr>
                <w:rFonts w:ascii="Arial" w:hAnsi="Arial" w:cs="Arial"/>
                <w:sz w:val="22"/>
                <w:szCs w:val="22"/>
                <w:lang w:val="sr-Cyrl-RS"/>
              </w:rPr>
              <w:t xml:space="preserve"> са 450 места.</w:t>
            </w:r>
          </w:p>
          <w:p w14:paraId="79A70FC1" w14:textId="77777777" w:rsidR="00B13DB7" w:rsidRPr="006048DF" w:rsidRDefault="00B13DB7" w:rsidP="00B13DB7">
            <w:pPr>
              <w:pStyle w:val="Default"/>
              <w:numPr>
                <w:ilvl w:val="0"/>
                <w:numId w:val="10"/>
              </w:numPr>
              <w:spacing w:before="120"/>
              <w:ind w:left="1077" w:hanging="357"/>
              <w:jc w:val="both"/>
              <w:rPr>
                <w:rFonts w:ascii="Arial" w:hAnsi="Arial" w:cs="Arial"/>
                <w:sz w:val="22"/>
                <w:szCs w:val="22"/>
                <w:lang w:val="sr-Cyrl-RS"/>
              </w:rPr>
            </w:pPr>
            <w:r>
              <w:rPr>
                <w:rFonts w:ascii="Arial" w:hAnsi="Arial" w:cs="Arial"/>
                <w:sz w:val="22"/>
                <w:szCs w:val="22"/>
                <w:lang w:val="sr-Cyrl-RS"/>
              </w:rPr>
              <w:t>Департман</w:t>
            </w:r>
            <w:r w:rsidRPr="006048DF">
              <w:rPr>
                <w:rFonts w:ascii="Arial" w:hAnsi="Arial" w:cs="Arial"/>
                <w:sz w:val="22"/>
                <w:szCs w:val="22"/>
                <w:lang w:val="sr-Cyrl-RS"/>
              </w:rPr>
              <w:t xml:space="preserve"> </w:t>
            </w:r>
            <w:r>
              <w:rPr>
                <w:rFonts w:ascii="Arial" w:hAnsi="Arial" w:cs="Arial"/>
                <w:sz w:val="22"/>
                <w:szCs w:val="22"/>
                <w:lang w:val="sr-Cyrl-RS"/>
              </w:rPr>
              <w:t xml:space="preserve">за хемију </w:t>
            </w:r>
            <w:r w:rsidRPr="006048DF">
              <w:rPr>
                <w:rFonts w:ascii="Arial" w:hAnsi="Arial" w:cs="Arial"/>
                <w:sz w:val="22"/>
                <w:szCs w:val="22"/>
                <w:lang w:val="sr-Cyrl-RS"/>
              </w:rPr>
              <w:t xml:space="preserve">поседује </w:t>
            </w:r>
            <w:r>
              <w:rPr>
                <w:rFonts w:ascii="Arial" w:hAnsi="Arial" w:cs="Arial"/>
                <w:sz w:val="22"/>
                <w:szCs w:val="22"/>
                <w:lang w:val="sr-Cyrl-RS"/>
              </w:rPr>
              <w:t>22</w:t>
            </w:r>
            <w:r w:rsidRPr="006048DF">
              <w:rPr>
                <w:rFonts w:ascii="Arial" w:hAnsi="Arial" w:cs="Arial"/>
                <w:sz w:val="22"/>
                <w:szCs w:val="22"/>
                <w:lang w:val="sr-Cyrl-RS"/>
              </w:rPr>
              <w:t xml:space="preserve"> лабораториј</w:t>
            </w:r>
            <w:r>
              <w:rPr>
                <w:rFonts w:ascii="Arial" w:hAnsi="Arial" w:cs="Arial"/>
                <w:sz w:val="22"/>
                <w:szCs w:val="22"/>
                <w:lang w:val="sr-Cyrl-RS"/>
              </w:rPr>
              <w:t>е</w:t>
            </w:r>
            <w:r w:rsidRPr="006048DF">
              <w:rPr>
                <w:rFonts w:ascii="Arial" w:hAnsi="Arial" w:cs="Arial"/>
                <w:sz w:val="22"/>
                <w:szCs w:val="22"/>
                <w:lang w:val="sr-Cyrl-RS"/>
              </w:rPr>
              <w:t xml:space="preserve">, укупне површине </w:t>
            </w:r>
            <w:r>
              <w:rPr>
                <w:rFonts w:ascii="Arial" w:eastAsia="MS Mincho" w:hAnsi="Arial" w:cs="Arial"/>
                <w:sz w:val="22"/>
                <w:szCs w:val="22"/>
                <w:lang w:val="sr-Cyrl-RS"/>
              </w:rPr>
              <w:t>799.72</w:t>
            </w:r>
            <w:r w:rsidRPr="006048DF">
              <w:rPr>
                <w:rFonts w:ascii="Arial" w:eastAsia="MS Mincho" w:hAnsi="Arial" w:cs="Arial"/>
                <w:sz w:val="22"/>
                <w:szCs w:val="22"/>
                <w:lang w:val="sr-Cyrl-RS"/>
              </w:rPr>
              <w:t xml:space="preserve"> </w:t>
            </w:r>
            <w:r w:rsidRPr="006048DF">
              <w:rPr>
                <w:rFonts w:ascii="Arial" w:hAnsi="Arial" w:cs="Arial"/>
                <w:sz w:val="22"/>
                <w:szCs w:val="22"/>
                <w:lang w:val="sr-Latn-RS"/>
              </w:rPr>
              <w:t>m</w:t>
            </w:r>
            <w:r w:rsidRPr="006048DF">
              <w:rPr>
                <w:rFonts w:ascii="Arial" w:hAnsi="Arial" w:cs="Arial"/>
                <w:sz w:val="22"/>
                <w:szCs w:val="22"/>
                <w:vertAlign w:val="superscript"/>
                <w:lang w:val="sr-Cyrl-RS"/>
              </w:rPr>
              <w:t>2</w:t>
            </w:r>
            <w:r w:rsidRPr="006048DF">
              <w:rPr>
                <w:rFonts w:ascii="Arial" w:hAnsi="Arial" w:cs="Arial"/>
                <w:sz w:val="22"/>
                <w:szCs w:val="22"/>
                <w:lang w:val="sr-Cyrl-RS"/>
              </w:rPr>
              <w:t xml:space="preserve"> са </w:t>
            </w:r>
            <w:r>
              <w:rPr>
                <w:rFonts w:ascii="Arial" w:hAnsi="Arial" w:cs="Arial"/>
                <w:sz w:val="22"/>
                <w:szCs w:val="22"/>
                <w:lang w:val="sr-Cyrl-RS"/>
              </w:rPr>
              <w:t>120</w:t>
            </w:r>
            <w:r w:rsidRPr="006048DF">
              <w:rPr>
                <w:rFonts w:ascii="Arial" w:hAnsi="Arial" w:cs="Arial"/>
                <w:sz w:val="22"/>
                <w:szCs w:val="22"/>
                <w:lang w:val="sr-Cyrl-RS"/>
              </w:rPr>
              <w:t xml:space="preserve"> места за студенте.</w:t>
            </w:r>
          </w:p>
          <w:p w14:paraId="19146098" w14:textId="77777777" w:rsidR="00B13DB7" w:rsidRPr="006048DF" w:rsidRDefault="00B13DB7" w:rsidP="00B13DB7">
            <w:pPr>
              <w:pStyle w:val="Default"/>
              <w:numPr>
                <w:ilvl w:val="0"/>
                <w:numId w:val="10"/>
              </w:numPr>
              <w:spacing w:before="120"/>
              <w:ind w:left="1077" w:hanging="357"/>
              <w:jc w:val="both"/>
              <w:rPr>
                <w:rFonts w:ascii="Arial" w:hAnsi="Arial" w:cs="Arial"/>
                <w:sz w:val="22"/>
                <w:szCs w:val="22"/>
                <w:lang w:val="sr-Cyrl-RS"/>
              </w:rPr>
            </w:pPr>
            <w:r w:rsidRPr="006048DF">
              <w:rPr>
                <w:rFonts w:ascii="Arial" w:hAnsi="Arial" w:cs="Arial"/>
                <w:sz w:val="22"/>
                <w:szCs w:val="22"/>
                <w:lang w:val="sr-Cyrl-RS"/>
              </w:rPr>
              <w:t xml:space="preserve">Наставнички простор чини </w:t>
            </w:r>
            <w:r>
              <w:rPr>
                <w:rFonts w:ascii="Arial" w:hAnsi="Arial" w:cs="Arial"/>
                <w:sz w:val="22"/>
                <w:szCs w:val="22"/>
                <w:lang w:val="sr-Cyrl-RS"/>
              </w:rPr>
              <w:t>5</w:t>
            </w:r>
            <w:r w:rsidRPr="006048DF">
              <w:rPr>
                <w:rFonts w:ascii="Arial" w:hAnsi="Arial" w:cs="Arial"/>
                <w:sz w:val="22"/>
                <w:szCs w:val="22"/>
                <w:lang w:val="sr-Cyrl-RS"/>
              </w:rPr>
              <w:t xml:space="preserve"> кабинет</w:t>
            </w:r>
            <w:r w:rsidRPr="006048DF">
              <w:rPr>
                <w:rFonts w:ascii="Arial" w:hAnsi="Arial" w:cs="Arial"/>
                <w:sz w:val="22"/>
                <w:szCs w:val="22"/>
                <w:lang w:val="sr-Latn-RS"/>
              </w:rPr>
              <w:t>a</w:t>
            </w:r>
            <w:r w:rsidRPr="006048DF">
              <w:rPr>
                <w:rFonts w:ascii="Arial" w:hAnsi="Arial" w:cs="Arial"/>
                <w:sz w:val="22"/>
                <w:szCs w:val="22"/>
                <w:lang w:val="sr-Cyrl-RS"/>
              </w:rPr>
              <w:t xml:space="preserve">, укупне површине </w:t>
            </w:r>
            <w:r>
              <w:rPr>
                <w:rFonts w:ascii="Arial" w:hAnsi="Arial" w:cs="Arial"/>
                <w:sz w:val="22"/>
                <w:szCs w:val="22"/>
                <w:lang w:val="sr-Cyrl-RS"/>
              </w:rPr>
              <w:t>104</w:t>
            </w:r>
            <w:r w:rsidRPr="006048DF">
              <w:rPr>
                <w:rFonts w:ascii="Arial" w:hAnsi="Arial" w:cs="Arial"/>
                <w:sz w:val="22"/>
                <w:szCs w:val="22"/>
                <w:lang w:val="sr-Cyrl-RS"/>
              </w:rPr>
              <w:t>,</w:t>
            </w:r>
            <w:r>
              <w:rPr>
                <w:rFonts w:ascii="Arial" w:hAnsi="Arial" w:cs="Arial"/>
                <w:sz w:val="22"/>
                <w:szCs w:val="22"/>
                <w:lang w:val="sr-Cyrl-RS"/>
              </w:rPr>
              <w:t>2</w:t>
            </w:r>
            <w:r w:rsidRPr="006048DF">
              <w:rPr>
                <w:rFonts w:ascii="Arial" w:hAnsi="Arial" w:cs="Arial"/>
                <w:sz w:val="22"/>
                <w:szCs w:val="22"/>
                <w:lang w:val="sr-Cyrl-RS"/>
              </w:rPr>
              <w:t xml:space="preserve"> </w:t>
            </w:r>
            <w:r w:rsidRPr="006048DF">
              <w:rPr>
                <w:rFonts w:ascii="Arial" w:hAnsi="Arial" w:cs="Arial"/>
                <w:sz w:val="22"/>
                <w:szCs w:val="22"/>
                <w:lang w:val="sr-Latn-RS"/>
              </w:rPr>
              <w:t>m</w:t>
            </w:r>
            <w:r w:rsidRPr="006048DF">
              <w:rPr>
                <w:rFonts w:ascii="Arial" w:hAnsi="Arial" w:cs="Arial"/>
                <w:sz w:val="22"/>
                <w:szCs w:val="22"/>
                <w:vertAlign w:val="superscript"/>
                <w:lang w:val="sr-Cyrl-RS"/>
              </w:rPr>
              <w:t>2</w:t>
            </w:r>
            <w:r w:rsidRPr="006048DF">
              <w:rPr>
                <w:rFonts w:ascii="Arial" w:hAnsi="Arial" w:cs="Arial"/>
                <w:sz w:val="22"/>
                <w:szCs w:val="22"/>
                <w:lang w:val="sr-Cyrl-RS"/>
              </w:rPr>
              <w:t>.</w:t>
            </w:r>
          </w:p>
          <w:p w14:paraId="3DCA55E6" w14:textId="196E4668" w:rsidR="00B13DB7" w:rsidRPr="006048DF" w:rsidRDefault="00B13DB7" w:rsidP="00B13DB7">
            <w:pPr>
              <w:pStyle w:val="Default"/>
              <w:numPr>
                <w:ilvl w:val="0"/>
                <w:numId w:val="10"/>
              </w:numPr>
              <w:spacing w:before="120"/>
              <w:ind w:left="1077" w:hanging="357"/>
              <w:jc w:val="both"/>
              <w:rPr>
                <w:rFonts w:ascii="Arial" w:hAnsi="Arial" w:cs="Arial"/>
                <w:sz w:val="22"/>
                <w:szCs w:val="22"/>
                <w:lang w:val="sr-Cyrl-RS"/>
              </w:rPr>
            </w:pPr>
            <w:r>
              <w:rPr>
                <w:rFonts w:ascii="Arial" w:hAnsi="Arial" w:cs="Arial"/>
                <w:sz w:val="22"/>
                <w:szCs w:val="22"/>
                <w:lang w:val="sr-Cyrl-RS"/>
              </w:rPr>
              <w:t>Департман располаже</w:t>
            </w:r>
            <w:r w:rsidRPr="006048DF">
              <w:rPr>
                <w:rFonts w:ascii="Arial" w:hAnsi="Arial" w:cs="Arial"/>
                <w:sz w:val="22"/>
                <w:szCs w:val="22"/>
                <w:lang w:val="sr-Cyrl-RS"/>
              </w:rPr>
              <w:t xml:space="preserve"> са укупно </w:t>
            </w:r>
            <w:r>
              <w:rPr>
                <w:rFonts w:ascii="Arial" w:hAnsi="Arial" w:cs="Arial"/>
                <w:sz w:val="22"/>
                <w:szCs w:val="22"/>
                <w:lang w:val="sr-Cyrl-RS"/>
              </w:rPr>
              <w:t>212</w:t>
            </w:r>
            <w:r w:rsidRPr="006048DF">
              <w:rPr>
                <w:rFonts w:ascii="Arial" w:hAnsi="Arial" w:cs="Arial"/>
                <w:sz w:val="22"/>
                <w:szCs w:val="22"/>
                <w:lang w:val="sr-Cyrl-RS"/>
              </w:rPr>
              <w:t xml:space="preserve"> места за праћење теоријске и практичне наставе, што је по студенту за </w:t>
            </w:r>
            <w:proofErr w:type="spellStart"/>
            <w:r w:rsidRPr="006048DF">
              <w:rPr>
                <w:rFonts w:ascii="Arial" w:hAnsi="Arial" w:cs="Arial"/>
                <w:sz w:val="22"/>
                <w:szCs w:val="22"/>
                <w:lang w:val="sr-Cyrl-RS"/>
              </w:rPr>
              <w:t>двосменски</w:t>
            </w:r>
            <w:proofErr w:type="spellEnd"/>
            <w:r w:rsidRPr="006048DF">
              <w:rPr>
                <w:rFonts w:ascii="Arial" w:hAnsi="Arial" w:cs="Arial"/>
                <w:sz w:val="22"/>
                <w:szCs w:val="22"/>
                <w:lang w:val="sr-Cyrl-RS"/>
              </w:rPr>
              <w:t xml:space="preserve"> рад </w:t>
            </w:r>
            <w:r w:rsidRPr="006048DF">
              <w:rPr>
                <w:rFonts w:ascii="Arial" w:hAnsi="Arial" w:cs="Arial"/>
                <w:sz w:val="22"/>
                <w:szCs w:val="22"/>
                <w:u w:val="single"/>
                <w:lang w:val="sr-Cyrl-RS"/>
              </w:rPr>
              <w:t>1,</w:t>
            </w:r>
            <w:r>
              <w:rPr>
                <w:rFonts w:ascii="Arial" w:hAnsi="Arial" w:cs="Arial"/>
                <w:sz w:val="22"/>
                <w:szCs w:val="22"/>
                <w:u w:val="single"/>
                <w:lang w:val="sr-Cyrl-RS"/>
              </w:rPr>
              <w:t>41</w:t>
            </w:r>
            <w:r w:rsidRPr="006048DF">
              <w:rPr>
                <w:rFonts w:ascii="Arial" w:hAnsi="Arial" w:cs="Arial"/>
                <w:sz w:val="22"/>
                <w:szCs w:val="22"/>
                <w:u w:val="single"/>
                <w:lang w:val="sr-Cyrl-RS"/>
              </w:rPr>
              <w:t xml:space="preserve"> места</w:t>
            </w:r>
            <w:r w:rsidRPr="006048DF">
              <w:rPr>
                <w:rFonts w:ascii="Arial" w:hAnsi="Arial" w:cs="Arial"/>
                <w:sz w:val="22"/>
                <w:szCs w:val="22"/>
                <w:lang w:val="sr-Latn-RS"/>
              </w:rPr>
              <w:t xml:space="preserve"> (</w:t>
            </w:r>
            <w:r>
              <w:rPr>
                <w:rFonts w:ascii="Arial" w:hAnsi="Arial" w:cs="Arial"/>
                <w:sz w:val="22"/>
                <w:szCs w:val="22"/>
                <w:lang w:val="sr-Cyrl-RS"/>
              </w:rPr>
              <w:t>424</w:t>
            </w:r>
            <w:r w:rsidRPr="006048DF">
              <w:rPr>
                <w:rFonts w:ascii="Arial" w:hAnsi="Arial" w:cs="Arial"/>
                <w:sz w:val="22"/>
                <w:szCs w:val="22"/>
                <w:lang w:val="sr-Latn-RS"/>
              </w:rPr>
              <w:t>/</w:t>
            </w:r>
            <w:r>
              <w:rPr>
                <w:rFonts w:ascii="Arial" w:hAnsi="Arial" w:cs="Arial"/>
                <w:sz w:val="22"/>
                <w:szCs w:val="22"/>
                <w:lang w:val="sr-Cyrl-RS"/>
              </w:rPr>
              <w:t>300</w:t>
            </w:r>
            <w:r w:rsidRPr="006048DF">
              <w:rPr>
                <w:rFonts w:ascii="Arial" w:hAnsi="Arial" w:cs="Arial"/>
                <w:sz w:val="22"/>
                <w:szCs w:val="22"/>
                <w:lang w:val="sr-Cyrl-RS"/>
              </w:rPr>
              <w:t xml:space="preserve"> </w:t>
            </w:r>
            <w:r w:rsidRPr="006048DF">
              <w:rPr>
                <w:rFonts w:ascii="Arial" w:hAnsi="Arial" w:cs="Arial"/>
                <w:sz w:val="22"/>
                <w:szCs w:val="22"/>
                <w:lang w:val="sr-Latn-RS"/>
              </w:rPr>
              <w:t>=</w:t>
            </w:r>
            <w:r w:rsidRPr="006048DF">
              <w:rPr>
                <w:rFonts w:ascii="Arial" w:hAnsi="Arial" w:cs="Arial"/>
                <w:sz w:val="22"/>
                <w:szCs w:val="22"/>
                <w:lang w:val="sr-Cyrl-RS"/>
              </w:rPr>
              <w:t xml:space="preserve"> </w:t>
            </w:r>
            <w:r w:rsidRPr="006048DF">
              <w:rPr>
                <w:rFonts w:ascii="Arial" w:hAnsi="Arial" w:cs="Arial"/>
                <w:sz w:val="22"/>
                <w:szCs w:val="22"/>
                <w:lang w:val="sr-Latn-RS"/>
              </w:rPr>
              <w:t>1,</w:t>
            </w:r>
            <w:r>
              <w:rPr>
                <w:rFonts w:ascii="Arial" w:hAnsi="Arial" w:cs="Arial"/>
                <w:sz w:val="22"/>
                <w:szCs w:val="22"/>
                <w:lang w:val="sr-Cyrl-RS"/>
              </w:rPr>
              <w:t>42</w:t>
            </w:r>
            <w:r w:rsidRPr="006048DF">
              <w:rPr>
                <w:rFonts w:ascii="Arial" w:hAnsi="Arial" w:cs="Arial"/>
                <w:sz w:val="22"/>
                <w:szCs w:val="22"/>
                <w:lang w:val="sr-Latn-RS"/>
              </w:rPr>
              <w:t>)</w:t>
            </w:r>
            <w:r w:rsidRPr="006048DF">
              <w:rPr>
                <w:rFonts w:ascii="Arial" w:hAnsi="Arial" w:cs="Arial"/>
                <w:sz w:val="22"/>
                <w:szCs w:val="22"/>
                <w:lang w:val="sr-Cyrl-RS"/>
              </w:rPr>
              <w:t xml:space="preserve">, чиме су задовољени стандарди квалитета простора за извођење наставе. </w:t>
            </w:r>
          </w:p>
          <w:p w14:paraId="164E389E" w14:textId="4C994E3D" w:rsidR="00B13DB7" w:rsidRPr="0057095D" w:rsidRDefault="00B13DB7" w:rsidP="00922131">
            <w:pPr>
              <w:pStyle w:val="Default"/>
              <w:ind w:firstLine="720"/>
              <w:jc w:val="both"/>
              <w:rPr>
                <w:rFonts w:ascii="Arial" w:hAnsi="Arial" w:cs="Arial"/>
                <w:sz w:val="22"/>
                <w:szCs w:val="22"/>
                <w:lang w:val="sr-Cyrl-RS"/>
              </w:rPr>
            </w:pPr>
            <w:r>
              <w:rPr>
                <w:rFonts w:ascii="Arial" w:hAnsi="Arial" w:cs="Arial"/>
                <w:sz w:val="22"/>
                <w:szCs w:val="22"/>
                <w:lang w:val="sr-Cyrl-RS"/>
              </w:rPr>
              <w:t xml:space="preserve">Департман поседује адекватну и савремену техничку опрему за квалитетно </w:t>
            </w:r>
            <w:r>
              <w:rPr>
                <w:rFonts w:ascii="Arial" w:hAnsi="Arial" w:cs="Arial"/>
                <w:sz w:val="22"/>
                <w:szCs w:val="22"/>
                <w:lang w:val="sr-Cyrl-RS"/>
              </w:rPr>
              <w:lastRenderedPageBreak/>
              <w:t>извођење наставе. Депа</w:t>
            </w:r>
            <w:r w:rsidR="001150B5">
              <w:rPr>
                <w:rFonts w:ascii="Arial" w:hAnsi="Arial" w:cs="Arial"/>
                <w:sz w:val="22"/>
                <w:szCs w:val="22"/>
                <w:lang w:val="sr-Cyrl-RS"/>
              </w:rPr>
              <w:t xml:space="preserve">ртман располаже са 4 видео </w:t>
            </w:r>
            <w:proofErr w:type="spellStart"/>
            <w:r w:rsidR="001150B5">
              <w:rPr>
                <w:rFonts w:ascii="Arial" w:hAnsi="Arial" w:cs="Arial"/>
                <w:sz w:val="22"/>
                <w:szCs w:val="22"/>
                <w:lang w:val="sr-Cyrl-RS"/>
              </w:rPr>
              <w:t>бим</w:t>
            </w:r>
            <w:r>
              <w:rPr>
                <w:rFonts w:ascii="Arial" w:hAnsi="Arial" w:cs="Arial"/>
                <w:sz w:val="22"/>
                <w:szCs w:val="22"/>
                <w:lang w:val="sr-Cyrl-RS"/>
              </w:rPr>
              <w:t>а</w:t>
            </w:r>
            <w:proofErr w:type="spellEnd"/>
            <w:r>
              <w:rPr>
                <w:rFonts w:ascii="Arial" w:hAnsi="Arial" w:cs="Arial"/>
                <w:sz w:val="22"/>
                <w:szCs w:val="22"/>
                <w:lang w:val="sr-Cyrl-RS"/>
              </w:rPr>
              <w:t xml:space="preserve">, </w:t>
            </w:r>
            <w:r>
              <w:rPr>
                <w:rFonts w:ascii="Arial" w:hAnsi="Arial" w:cs="Arial"/>
                <w:sz w:val="22"/>
                <w:szCs w:val="22"/>
                <w:lang w:val="sr-Latn-RS"/>
              </w:rPr>
              <w:t xml:space="preserve">1 </w:t>
            </w:r>
            <w:r>
              <w:rPr>
                <w:rFonts w:ascii="Arial" w:hAnsi="Arial" w:cs="Arial"/>
                <w:sz w:val="22"/>
                <w:szCs w:val="22"/>
                <w:lang w:val="sr-Cyrl-RS"/>
              </w:rPr>
              <w:t>интерактивном таблом и ПРС системом, чиме је омогућено мултимедијално праћење наставе, са 25</w:t>
            </w:r>
            <w:r w:rsidRPr="0057095D">
              <w:rPr>
                <w:rFonts w:ascii="Arial" w:hAnsi="Arial" w:cs="Arial"/>
                <w:sz w:val="22"/>
                <w:szCs w:val="22"/>
                <w:lang w:val="sr-Cyrl-RS"/>
              </w:rPr>
              <w:t xml:space="preserve"> рачунара намењено потребама студената основних и </w:t>
            </w:r>
            <w:r>
              <w:rPr>
                <w:rFonts w:ascii="Arial" w:hAnsi="Arial" w:cs="Arial"/>
                <w:sz w:val="22"/>
                <w:szCs w:val="22"/>
                <w:lang w:val="sr-Cyrl-RS"/>
              </w:rPr>
              <w:t>мастер</w:t>
            </w:r>
            <w:r w:rsidRPr="0057095D">
              <w:rPr>
                <w:rFonts w:ascii="Arial" w:hAnsi="Arial" w:cs="Arial"/>
                <w:sz w:val="22"/>
                <w:szCs w:val="22"/>
                <w:lang w:val="sr-Cyrl-RS"/>
              </w:rPr>
              <w:t xml:space="preserve"> студија у настави, </w:t>
            </w:r>
            <w:r>
              <w:rPr>
                <w:rFonts w:ascii="Arial" w:hAnsi="Arial" w:cs="Arial"/>
                <w:sz w:val="22"/>
                <w:szCs w:val="22"/>
                <w:lang w:val="sr-Cyrl-RS"/>
              </w:rPr>
              <w:t>око</w:t>
            </w:r>
            <w:r>
              <w:rPr>
                <w:rFonts w:ascii="Arial" w:hAnsi="Arial" w:cs="Arial"/>
                <w:sz w:val="22"/>
                <w:szCs w:val="22"/>
                <w:lang w:val="sr-Latn-RS"/>
              </w:rPr>
              <w:t xml:space="preserve"> </w:t>
            </w:r>
            <w:r>
              <w:rPr>
                <w:rFonts w:ascii="Arial" w:hAnsi="Arial" w:cs="Arial"/>
                <w:sz w:val="22"/>
                <w:szCs w:val="22"/>
                <w:lang w:val="sr-Cyrl-RS"/>
              </w:rPr>
              <w:t>1</w:t>
            </w:r>
            <w:r>
              <w:rPr>
                <w:rFonts w:ascii="Arial" w:hAnsi="Arial" w:cs="Arial"/>
                <w:sz w:val="22"/>
                <w:szCs w:val="22"/>
                <w:lang w:val="sr-Latn-RS"/>
              </w:rPr>
              <w:t>0</w:t>
            </w:r>
            <w:r w:rsidRPr="0057095D">
              <w:rPr>
                <w:rFonts w:ascii="Arial" w:hAnsi="Arial" w:cs="Arial"/>
                <w:sz w:val="22"/>
                <w:szCs w:val="22"/>
                <w:lang w:val="sr-Cyrl-RS"/>
              </w:rPr>
              <w:t xml:space="preserve"> рачунара је намењено студентима докторских, док је око </w:t>
            </w:r>
            <w:r>
              <w:rPr>
                <w:rFonts w:ascii="Arial" w:hAnsi="Arial" w:cs="Arial"/>
                <w:sz w:val="22"/>
                <w:szCs w:val="22"/>
                <w:lang w:val="sr-Cyrl-RS"/>
              </w:rPr>
              <w:t>20</w:t>
            </w:r>
            <w:r w:rsidRPr="0057095D">
              <w:rPr>
                <w:rFonts w:ascii="Arial" w:hAnsi="Arial" w:cs="Arial"/>
                <w:sz w:val="22"/>
                <w:szCs w:val="22"/>
                <w:lang w:val="sr-Cyrl-RS"/>
              </w:rPr>
              <w:t xml:space="preserve"> рачунара намењено раду наст</w:t>
            </w:r>
            <w:r>
              <w:rPr>
                <w:rFonts w:ascii="Arial" w:hAnsi="Arial" w:cs="Arial"/>
                <w:sz w:val="22"/>
                <w:szCs w:val="22"/>
                <w:lang w:val="sr-Cyrl-RS"/>
              </w:rPr>
              <w:t>а</w:t>
            </w:r>
            <w:r w:rsidRPr="0057095D">
              <w:rPr>
                <w:rFonts w:ascii="Arial" w:hAnsi="Arial" w:cs="Arial"/>
                <w:sz w:val="22"/>
                <w:szCs w:val="22"/>
                <w:lang w:val="sr-Cyrl-RS"/>
              </w:rPr>
              <w:t xml:space="preserve">вника и сарадника </w:t>
            </w:r>
            <w:r>
              <w:rPr>
                <w:rFonts w:ascii="Arial" w:hAnsi="Arial" w:cs="Arial"/>
                <w:sz w:val="22"/>
                <w:szCs w:val="22"/>
                <w:lang w:val="sr-Cyrl-RS"/>
              </w:rPr>
              <w:t>Департмана</w:t>
            </w:r>
            <w:r w:rsidRPr="0057095D">
              <w:rPr>
                <w:rFonts w:ascii="Arial" w:hAnsi="Arial" w:cs="Arial"/>
                <w:sz w:val="22"/>
                <w:szCs w:val="22"/>
                <w:lang w:val="sr-Cyrl-RS"/>
              </w:rPr>
              <w:t>. Сви рачунари су прикљу</w:t>
            </w:r>
            <w:r>
              <w:rPr>
                <w:rFonts w:ascii="Arial" w:hAnsi="Arial" w:cs="Arial"/>
                <w:sz w:val="22"/>
                <w:szCs w:val="22"/>
                <w:lang w:val="sr-Cyrl-RS"/>
              </w:rPr>
              <w:softHyphen/>
            </w:r>
            <w:r w:rsidRPr="0057095D">
              <w:rPr>
                <w:rFonts w:ascii="Arial" w:hAnsi="Arial" w:cs="Arial"/>
                <w:sz w:val="22"/>
                <w:szCs w:val="22"/>
                <w:lang w:val="sr-Cyrl-RS"/>
              </w:rPr>
              <w:t>чени на локалну мрежу Факултета и са свих рачунара је омогућен приступ интернету.</w:t>
            </w:r>
          </w:p>
          <w:p w14:paraId="51DEB3A1" w14:textId="77777777" w:rsidR="00B13DB7" w:rsidRPr="0057095D" w:rsidRDefault="00B13DB7" w:rsidP="00922131">
            <w:pPr>
              <w:pStyle w:val="Default"/>
              <w:ind w:firstLine="720"/>
              <w:jc w:val="both"/>
              <w:rPr>
                <w:rFonts w:ascii="Arial" w:hAnsi="Arial" w:cs="Arial"/>
                <w:sz w:val="22"/>
                <w:szCs w:val="22"/>
                <w:lang w:val="sr-Cyrl-RS"/>
              </w:rPr>
            </w:pPr>
            <w:r w:rsidRPr="0057095D">
              <w:rPr>
                <w:rFonts w:ascii="Arial" w:hAnsi="Arial" w:cs="Arial"/>
                <w:sz w:val="22"/>
                <w:szCs w:val="22"/>
                <w:lang w:val="sr-Cyrl-RS"/>
              </w:rPr>
              <w:t>Факултет је обезбедио сталан приступ информација</w:t>
            </w:r>
            <w:r>
              <w:rPr>
                <w:rFonts w:ascii="Arial" w:hAnsi="Arial" w:cs="Arial"/>
                <w:sz w:val="22"/>
                <w:szCs w:val="22"/>
                <w:lang w:val="sr-Cyrl-RS"/>
              </w:rPr>
              <w:t>ма</w:t>
            </w:r>
            <w:r w:rsidRPr="0057095D">
              <w:rPr>
                <w:rFonts w:ascii="Arial" w:hAnsi="Arial" w:cs="Arial"/>
                <w:sz w:val="22"/>
                <w:szCs w:val="22"/>
                <w:lang w:val="sr-Cyrl-RS"/>
              </w:rPr>
              <w:t xml:space="preserve"> у електронском облику преко академске мреже КОБСОН, приступ значајним страним и домаћим стручним и научним часописима, како на самом Факултету, тако и од куће. </w:t>
            </w:r>
          </w:p>
          <w:p w14:paraId="679E0419" w14:textId="77777777" w:rsidR="00B13DB7" w:rsidRPr="00EB31B9" w:rsidRDefault="00B13DB7" w:rsidP="00922131">
            <w:pPr>
              <w:pStyle w:val="Default"/>
              <w:ind w:firstLine="720"/>
              <w:jc w:val="both"/>
              <w:rPr>
                <w:rFonts w:ascii="Arial" w:hAnsi="Arial" w:cs="Arial"/>
                <w:sz w:val="22"/>
                <w:szCs w:val="22"/>
                <w:lang w:val="sr-Latn-RS"/>
              </w:rPr>
            </w:pPr>
            <w:r w:rsidRPr="0057095D">
              <w:rPr>
                <w:rFonts w:ascii="Arial" w:hAnsi="Arial" w:cs="Arial"/>
                <w:sz w:val="22"/>
                <w:szCs w:val="22"/>
                <w:lang w:val="sr-Cyrl-RS"/>
              </w:rPr>
              <w:t xml:space="preserve">Лабораторије на </w:t>
            </w:r>
            <w:r>
              <w:rPr>
                <w:rFonts w:ascii="Arial" w:hAnsi="Arial" w:cs="Arial"/>
                <w:sz w:val="22"/>
                <w:szCs w:val="22"/>
                <w:lang w:val="sr-Cyrl-RS"/>
              </w:rPr>
              <w:t>Д</w:t>
            </w:r>
            <w:r w:rsidRPr="0057095D">
              <w:rPr>
                <w:rFonts w:ascii="Arial" w:hAnsi="Arial" w:cs="Arial"/>
                <w:sz w:val="22"/>
                <w:szCs w:val="22"/>
                <w:lang w:val="sr-Cyrl-RS"/>
              </w:rPr>
              <w:t>епартман</w:t>
            </w:r>
            <w:r>
              <w:rPr>
                <w:rFonts w:ascii="Arial" w:hAnsi="Arial" w:cs="Arial"/>
                <w:sz w:val="22"/>
                <w:szCs w:val="22"/>
                <w:lang w:val="sr-Cyrl-RS"/>
              </w:rPr>
              <w:t>у</w:t>
            </w:r>
            <w:r w:rsidRPr="0057095D">
              <w:rPr>
                <w:rFonts w:ascii="Arial" w:hAnsi="Arial" w:cs="Arial"/>
                <w:sz w:val="22"/>
                <w:szCs w:val="22"/>
                <w:lang w:val="sr-Cyrl-RS"/>
              </w:rPr>
              <w:t xml:space="preserve"> за </w:t>
            </w:r>
            <w:r>
              <w:rPr>
                <w:rFonts w:ascii="Arial" w:hAnsi="Arial" w:cs="Arial"/>
                <w:sz w:val="22"/>
                <w:szCs w:val="22"/>
                <w:lang w:val="sr-Cyrl-RS"/>
              </w:rPr>
              <w:t>Х</w:t>
            </w:r>
            <w:r w:rsidRPr="0057095D">
              <w:rPr>
                <w:rFonts w:ascii="Arial" w:hAnsi="Arial" w:cs="Arial"/>
                <w:sz w:val="22"/>
                <w:szCs w:val="22"/>
                <w:lang w:val="sr-Cyrl-RS"/>
              </w:rPr>
              <w:t>емију</w:t>
            </w:r>
            <w:r>
              <w:rPr>
                <w:rFonts w:ascii="Arial" w:hAnsi="Arial" w:cs="Arial"/>
                <w:sz w:val="22"/>
                <w:szCs w:val="22"/>
                <w:lang w:val="sr-Cyrl-RS"/>
              </w:rPr>
              <w:t xml:space="preserve"> </w:t>
            </w:r>
            <w:r w:rsidRPr="0057095D">
              <w:rPr>
                <w:rFonts w:ascii="Arial" w:hAnsi="Arial" w:cs="Arial"/>
                <w:sz w:val="22"/>
                <w:szCs w:val="22"/>
                <w:lang w:val="sr-Cyrl-RS"/>
              </w:rPr>
              <w:t>располажу савременим уређајима за наставни и научни р</w:t>
            </w:r>
            <w:r>
              <w:rPr>
                <w:rFonts w:ascii="Arial" w:hAnsi="Arial" w:cs="Arial"/>
                <w:sz w:val="22"/>
                <w:szCs w:val="22"/>
                <w:lang w:val="sr-Cyrl-RS"/>
              </w:rPr>
              <w:t xml:space="preserve">ад студената и наставног особља: један </w:t>
            </w:r>
            <w:r>
              <w:rPr>
                <w:rFonts w:ascii="Arial" w:hAnsi="Arial" w:cs="Arial"/>
                <w:sz w:val="22"/>
                <w:szCs w:val="22"/>
                <w:lang w:val="sr-Latn-RS"/>
              </w:rPr>
              <w:t>NMR</w:t>
            </w:r>
            <w:r>
              <w:rPr>
                <w:rFonts w:ascii="Arial" w:hAnsi="Arial" w:cs="Arial"/>
                <w:sz w:val="22"/>
                <w:szCs w:val="22"/>
                <w:lang w:val="sr-Cyrl-RS"/>
              </w:rPr>
              <w:t xml:space="preserve"> </w:t>
            </w:r>
            <w:proofErr w:type="spellStart"/>
            <w:r>
              <w:rPr>
                <w:rFonts w:ascii="Arial" w:hAnsi="Arial" w:cs="Arial"/>
                <w:sz w:val="22"/>
                <w:szCs w:val="22"/>
                <w:lang w:val="sr-Cyrl-RS"/>
              </w:rPr>
              <w:t>спектрометар</w:t>
            </w:r>
            <w:proofErr w:type="spellEnd"/>
            <w:r>
              <w:rPr>
                <w:rFonts w:ascii="Arial" w:hAnsi="Arial" w:cs="Arial"/>
                <w:sz w:val="22"/>
                <w:szCs w:val="22"/>
                <w:lang w:val="sr-Cyrl-RS"/>
              </w:rPr>
              <w:t xml:space="preserve">,  један </w:t>
            </w:r>
            <w:r>
              <w:rPr>
                <w:rFonts w:ascii="Arial" w:hAnsi="Arial" w:cs="Arial"/>
                <w:sz w:val="22"/>
                <w:szCs w:val="22"/>
              </w:rPr>
              <w:t>EPR</w:t>
            </w:r>
            <w:r>
              <w:rPr>
                <w:rFonts w:ascii="Arial" w:hAnsi="Arial" w:cs="Arial"/>
                <w:sz w:val="22"/>
                <w:szCs w:val="22"/>
                <w:lang w:val="sr-Cyrl-RS"/>
              </w:rPr>
              <w:t xml:space="preserve"> </w:t>
            </w:r>
            <w:proofErr w:type="spellStart"/>
            <w:r>
              <w:rPr>
                <w:rFonts w:ascii="Arial" w:hAnsi="Arial" w:cs="Arial"/>
                <w:sz w:val="22"/>
                <w:szCs w:val="22"/>
                <w:lang w:val="sr-Cyrl-RS"/>
              </w:rPr>
              <w:t>спектрометар</w:t>
            </w:r>
            <w:proofErr w:type="spellEnd"/>
            <w:r>
              <w:rPr>
                <w:rFonts w:ascii="Arial" w:hAnsi="Arial" w:cs="Arial"/>
                <w:sz w:val="22"/>
                <w:szCs w:val="22"/>
                <w:lang w:val="sr-Cyrl-RS"/>
              </w:rPr>
              <w:t xml:space="preserve">, три </w:t>
            </w:r>
            <w:r>
              <w:rPr>
                <w:rFonts w:ascii="Arial" w:hAnsi="Arial" w:cs="Arial"/>
                <w:sz w:val="22"/>
                <w:szCs w:val="22"/>
                <w:lang w:val="sr-Latn-RS"/>
              </w:rPr>
              <w:t>HPLC</w:t>
            </w:r>
            <w:r>
              <w:rPr>
                <w:rFonts w:ascii="Arial" w:hAnsi="Arial" w:cs="Arial"/>
                <w:sz w:val="22"/>
                <w:szCs w:val="22"/>
                <w:lang w:val="sr-Cyrl-RS"/>
              </w:rPr>
              <w:t xml:space="preserve"> </w:t>
            </w:r>
            <w:proofErr w:type="spellStart"/>
            <w:r>
              <w:rPr>
                <w:rFonts w:ascii="Arial" w:hAnsi="Arial" w:cs="Arial"/>
                <w:sz w:val="22"/>
                <w:szCs w:val="22"/>
                <w:lang w:val="sr-Cyrl-RS"/>
              </w:rPr>
              <w:t>хроматографа</w:t>
            </w:r>
            <w:proofErr w:type="spellEnd"/>
            <w:r>
              <w:rPr>
                <w:rFonts w:ascii="Arial" w:hAnsi="Arial" w:cs="Arial"/>
                <w:sz w:val="22"/>
                <w:szCs w:val="22"/>
                <w:lang w:val="sr-Cyrl-RS"/>
              </w:rPr>
              <w:t xml:space="preserve">, два </w:t>
            </w:r>
            <w:r>
              <w:rPr>
                <w:rFonts w:ascii="Arial" w:hAnsi="Arial" w:cs="Arial"/>
                <w:sz w:val="22"/>
                <w:szCs w:val="22"/>
                <w:lang w:val="sr-Latn-RS"/>
              </w:rPr>
              <w:t>GC/MS</w:t>
            </w:r>
            <w:r>
              <w:rPr>
                <w:rFonts w:ascii="Arial" w:hAnsi="Arial" w:cs="Arial"/>
                <w:sz w:val="22"/>
                <w:szCs w:val="22"/>
                <w:lang w:val="sr-Cyrl-RS"/>
              </w:rPr>
              <w:t xml:space="preserve"> апарата</w:t>
            </w:r>
            <w:r>
              <w:rPr>
                <w:rFonts w:ascii="Arial" w:hAnsi="Arial" w:cs="Arial"/>
                <w:sz w:val="22"/>
                <w:szCs w:val="22"/>
                <w:lang w:val="sr-Latn-RS"/>
              </w:rPr>
              <w:t>,</w:t>
            </w:r>
            <w:r>
              <w:rPr>
                <w:rFonts w:ascii="Arial" w:hAnsi="Arial" w:cs="Arial"/>
                <w:sz w:val="22"/>
                <w:szCs w:val="22"/>
                <w:lang w:val="sr-Cyrl-RS"/>
              </w:rPr>
              <w:t xml:space="preserve"> један </w:t>
            </w:r>
            <w:r w:rsidRPr="009813C2">
              <w:rPr>
                <w:rFonts w:ascii="Arial" w:hAnsi="Arial" w:cs="Arial"/>
                <w:sz w:val="22"/>
                <w:szCs w:val="22"/>
                <w:lang w:val="sr-Cyrl-RS"/>
              </w:rPr>
              <w:t xml:space="preserve">GC/MS </w:t>
            </w:r>
            <w:proofErr w:type="spellStart"/>
            <w:r w:rsidRPr="009813C2">
              <w:rPr>
                <w:rFonts w:ascii="Arial" w:hAnsi="Arial" w:cs="Arial"/>
                <w:sz w:val="22"/>
                <w:szCs w:val="22"/>
                <w:lang w:val="sr-Cyrl-RS"/>
              </w:rPr>
              <w:t>Triple</w:t>
            </w:r>
            <w:proofErr w:type="spellEnd"/>
            <w:r w:rsidRPr="009813C2">
              <w:rPr>
                <w:rFonts w:ascii="Arial" w:hAnsi="Arial" w:cs="Arial"/>
                <w:sz w:val="22"/>
                <w:szCs w:val="22"/>
                <w:lang w:val="sr-Cyrl-RS"/>
              </w:rPr>
              <w:t xml:space="preserve"> </w:t>
            </w:r>
            <w:proofErr w:type="spellStart"/>
            <w:r w:rsidRPr="009813C2">
              <w:rPr>
                <w:rFonts w:ascii="Arial" w:hAnsi="Arial" w:cs="Arial"/>
                <w:sz w:val="22"/>
                <w:szCs w:val="22"/>
                <w:lang w:val="sr-Cyrl-RS"/>
              </w:rPr>
              <w:t>Q</w:t>
            </w:r>
            <w:r>
              <w:rPr>
                <w:rFonts w:ascii="Arial" w:hAnsi="Arial" w:cs="Arial"/>
                <w:sz w:val="22"/>
                <w:szCs w:val="22"/>
                <w:lang w:val="sr-Cyrl-RS"/>
              </w:rPr>
              <w:t>uad</w:t>
            </w:r>
            <w:r>
              <w:rPr>
                <w:rFonts w:ascii="Arial" w:hAnsi="Arial" w:cs="Arial"/>
                <w:sz w:val="22"/>
                <w:szCs w:val="22"/>
                <w:lang w:val="sr-Latn-RS"/>
              </w:rPr>
              <w:t>ru</w:t>
            </w:r>
            <w:r w:rsidRPr="009813C2">
              <w:rPr>
                <w:rFonts w:ascii="Arial" w:hAnsi="Arial" w:cs="Arial"/>
                <w:sz w:val="22"/>
                <w:szCs w:val="22"/>
                <w:lang w:val="sr-Cyrl-RS"/>
              </w:rPr>
              <w:t>pole</w:t>
            </w:r>
            <w:proofErr w:type="spellEnd"/>
            <w:r>
              <w:rPr>
                <w:rFonts w:ascii="Arial" w:hAnsi="Arial" w:cs="Arial"/>
                <w:sz w:val="22"/>
                <w:szCs w:val="22"/>
                <w:lang w:val="sr-Latn-RS"/>
              </w:rPr>
              <w:t xml:space="preserve">, </w:t>
            </w:r>
            <w:r>
              <w:rPr>
                <w:rFonts w:ascii="Arial" w:hAnsi="Arial" w:cs="Arial"/>
                <w:sz w:val="22"/>
                <w:szCs w:val="22"/>
                <w:lang w:val="sr-Cyrl-RS"/>
              </w:rPr>
              <w:t xml:space="preserve">један </w:t>
            </w:r>
            <w:r>
              <w:rPr>
                <w:rFonts w:ascii="Arial" w:hAnsi="Arial" w:cs="Arial"/>
                <w:sz w:val="22"/>
                <w:szCs w:val="22"/>
                <w:lang w:val="sr-Latn-RS"/>
              </w:rPr>
              <w:t>ICP-</w:t>
            </w:r>
            <w:r>
              <w:rPr>
                <w:rFonts w:ascii="Arial" w:hAnsi="Arial" w:cs="Arial"/>
                <w:sz w:val="22"/>
                <w:szCs w:val="22"/>
              </w:rPr>
              <w:t>AES</w:t>
            </w:r>
            <w:r>
              <w:rPr>
                <w:rFonts w:ascii="Arial" w:hAnsi="Arial" w:cs="Arial"/>
                <w:sz w:val="22"/>
                <w:szCs w:val="22"/>
                <w:lang w:val="sr-Cyrl-RS"/>
              </w:rPr>
              <w:t xml:space="preserve"> </w:t>
            </w:r>
            <w:proofErr w:type="spellStart"/>
            <w:r>
              <w:rPr>
                <w:rFonts w:ascii="Arial" w:hAnsi="Arial" w:cs="Arial"/>
                <w:sz w:val="22"/>
                <w:szCs w:val="22"/>
                <w:lang w:val="sr-Cyrl-RS"/>
              </w:rPr>
              <w:t>спектометар</w:t>
            </w:r>
            <w:proofErr w:type="spellEnd"/>
            <w:r>
              <w:rPr>
                <w:rFonts w:ascii="Arial" w:hAnsi="Arial" w:cs="Arial"/>
                <w:sz w:val="22"/>
                <w:szCs w:val="22"/>
                <w:lang w:val="sr-Cyrl-RS"/>
              </w:rPr>
              <w:t>, један АА</w:t>
            </w:r>
            <w:r>
              <w:rPr>
                <w:rFonts w:ascii="Arial" w:hAnsi="Arial" w:cs="Arial"/>
                <w:sz w:val="22"/>
                <w:szCs w:val="22"/>
              </w:rPr>
              <w:t>S</w:t>
            </w:r>
            <w:r>
              <w:rPr>
                <w:rFonts w:ascii="Arial" w:hAnsi="Arial" w:cs="Arial"/>
                <w:sz w:val="22"/>
                <w:szCs w:val="22"/>
                <w:lang w:val="sr-Cyrl-RS"/>
              </w:rPr>
              <w:t xml:space="preserve"> </w:t>
            </w:r>
            <w:proofErr w:type="spellStart"/>
            <w:r>
              <w:rPr>
                <w:rFonts w:ascii="Arial" w:hAnsi="Arial" w:cs="Arial"/>
                <w:sz w:val="22"/>
                <w:szCs w:val="22"/>
                <w:lang w:val="sr-Cyrl-RS"/>
              </w:rPr>
              <w:t>спектрометар</w:t>
            </w:r>
            <w:proofErr w:type="spellEnd"/>
            <w:r>
              <w:rPr>
                <w:rFonts w:ascii="Arial" w:hAnsi="Arial" w:cs="Arial"/>
                <w:sz w:val="22"/>
                <w:szCs w:val="22"/>
                <w:lang w:val="sr-Cyrl-RS"/>
              </w:rPr>
              <w:t xml:space="preserve">, пет </w:t>
            </w:r>
            <w:r w:rsidRPr="00EB31B9">
              <w:rPr>
                <w:rFonts w:ascii="Arial" w:hAnsi="Arial" w:cs="Arial"/>
                <w:sz w:val="22"/>
                <w:szCs w:val="22"/>
                <w:lang w:val="sr-Cyrl-RS"/>
              </w:rPr>
              <w:t xml:space="preserve">UV-VIS </w:t>
            </w:r>
            <w:proofErr w:type="spellStart"/>
            <w:r>
              <w:rPr>
                <w:rFonts w:ascii="Arial" w:hAnsi="Arial" w:cs="Arial"/>
                <w:sz w:val="22"/>
                <w:szCs w:val="22"/>
                <w:lang w:val="sr-Cyrl-RS"/>
              </w:rPr>
              <w:t>спектрофотометра</w:t>
            </w:r>
            <w:proofErr w:type="spellEnd"/>
            <w:r>
              <w:rPr>
                <w:rFonts w:ascii="Arial" w:hAnsi="Arial" w:cs="Arial"/>
                <w:sz w:val="22"/>
                <w:szCs w:val="22"/>
                <w:lang w:val="sr-Cyrl-RS"/>
              </w:rPr>
              <w:t xml:space="preserve"> и два </w:t>
            </w:r>
            <w:proofErr w:type="spellStart"/>
            <w:r>
              <w:rPr>
                <w:rFonts w:ascii="Arial" w:hAnsi="Arial" w:cs="Arial"/>
                <w:sz w:val="22"/>
                <w:szCs w:val="22"/>
                <w:lang w:val="sr-Cyrl-RS"/>
              </w:rPr>
              <w:t>потенциостата</w:t>
            </w:r>
            <w:proofErr w:type="spellEnd"/>
            <w:r>
              <w:rPr>
                <w:rFonts w:ascii="Arial" w:hAnsi="Arial" w:cs="Arial"/>
                <w:sz w:val="22"/>
                <w:szCs w:val="22"/>
                <w:lang w:val="sr-Cyrl-RS"/>
              </w:rPr>
              <w:t>.</w:t>
            </w:r>
          </w:p>
          <w:p w14:paraId="34102067" w14:textId="77777777" w:rsidR="00B13DB7" w:rsidRDefault="00B13DB7" w:rsidP="00922131">
            <w:pPr>
              <w:pStyle w:val="Default"/>
              <w:ind w:firstLine="720"/>
              <w:jc w:val="both"/>
              <w:rPr>
                <w:rFonts w:ascii="Arial" w:hAnsi="Arial" w:cs="Arial"/>
                <w:sz w:val="22"/>
                <w:szCs w:val="22"/>
                <w:lang w:val="sr-Cyrl-RS"/>
              </w:rPr>
            </w:pPr>
            <w:r>
              <w:rPr>
                <w:rFonts w:ascii="Arial" w:hAnsi="Arial" w:cs="Arial"/>
                <w:sz w:val="22"/>
                <w:szCs w:val="22"/>
                <w:lang w:val="sr-Cyrl-RS"/>
              </w:rPr>
              <w:t>У току реализације међународних и националних пројеката Министарства просвете, науке и технолошког развоја у периоду 2010-2018, на Департману за хемију набављена је нова капитална опрема у вредности од око 675 000 евра.</w:t>
            </w:r>
            <w:r w:rsidRPr="0057095D">
              <w:rPr>
                <w:rFonts w:ascii="Arial" w:hAnsi="Arial" w:cs="Arial"/>
                <w:sz w:val="22"/>
                <w:szCs w:val="22"/>
                <w:lang w:val="sr-Cyrl-RS"/>
              </w:rPr>
              <w:t xml:space="preserve"> </w:t>
            </w:r>
          </w:p>
          <w:p w14:paraId="69B7E9C7" w14:textId="77777777" w:rsidR="00B13DB7" w:rsidRDefault="00B13DB7" w:rsidP="00922131">
            <w:pPr>
              <w:pStyle w:val="Default"/>
              <w:ind w:firstLine="720"/>
              <w:jc w:val="both"/>
              <w:rPr>
                <w:rFonts w:ascii="Arial" w:hAnsi="Arial" w:cs="Arial"/>
                <w:sz w:val="22"/>
                <w:szCs w:val="22"/>
                <w:lang w:val="sr-Cyrl-RS"/>
              </w:rPr>
            </w:pPr>
            <w:r>
              <w:rPr>
                <w:rFonts w:ascii="Arial" w:hAnsi="Arial" w:cs="Arial"/>
                <w:sz w:val="22"/>
                <w:szCs w:val="22"/>
                <w:lang w:val="sr-Cyrl-RS"/>
              </w:rPr>
              <w:t>У циљу боље испуњености наведеног стандарда, планира се проширење капацитета р</w:t>
            </w:r>
            <w:r w:rsidRPr="00F55A6F">
              <w:rPr>
                <w:rFonts w:ascii="Arial" w:hAnsi="Arial" w:cs="Arial"/>
                <w:sz w:val="22"/>
                <w:szCs w:val="22"/>
                <w:lang w:val="sr-Cyrl-RS"/>
              </w:rPr>
              <w:t>еконструкциј</w:t>
            </w:r>
            <w:r>
              <w:rPr>
                <w:rFonts w:ascii="Arial" w:hAnsi="Arial" w:cs="Arial"/>
                <w:sz w:val="22"/>
                <w:szCs w:val="22"/>
                <w:lang w:val="sr-Cyrl-RS"/>
              </w:rPr>
              <w:t>ом</w:t>
            </w:r>
            <w:r w:rsidRPr="00F55A6F">
              <w:rPr>
                <w:rFonts w:ascii="Arial" w:hAnsi="Arial" w:cs="Arial"/>
                <w:sz w:val="22"/>
                <w:szCs w:val="22"/>
                <w:lang w:val="sr-Cyrl-RS"/>
              </w:rPr>
              <w:t xml:space="preserve"> и адаптациј</w:t>
            </w:r>
            <w:r>
              <w:rPr>
                <w:rFonts w:ascii="Arial" w:hAnsi="Arial" w:cs="Arial"/>
                <w:sz w:val="22"/>
                <w:szCs w:val="22"/>
                <w:lang w:val="sr-Cyrl-RS"/>
              </w:rPr>
              <w:t>ом</w:t>
            </w:r>
            <w:r w:rsidRPr="00F55A6F">
              <w:rPr>
                <w:rFonts w:ascii="Arial" w:hAnsi="Arial" w:cs="Arial"/>
                <w:sz w:val="22"/>
                <w:szCs w:val="22"/>
                <w:lang w:val="sr-Cyrl-RS"/>
              </w:rPr>
              <w:t xml:space="preserve"> приземља у згради ПМФ-а </w:t>
            </w:r>
            <w:r>
              <w:rPr>
                <w:rFonts w:ascii="Arial" w:hAnsi="Arial" w:cs="Arial"/>
                <w:sz w:val="22"/>
                <w:szCs w:val="22"/>
                <w:lang w:val="sr-Cyrl-RS"/>
              </w:rPr>
              <w:t>у циљу обезбеђења</w:t>
            </w:r>
            <w:r w:rsidRPr="00F55A6F">
              <w:rPr>
                <w:rFonts w:ascii="Arial" w:hAnsi="Arial" w:cs="Arial"/>
                <w:sz w:val="22"/>
                <w:szCs w:val="22"/>
                <w:lang w:val="sr-Cyrl-RS"/>
              </w:rPr>
              <w:t xml:space="preserve"> простор</w:t>
            </w:r>
            <w:r>
              <w:rPr>
                <w:rFonts w:ascii="Arial" w:hAnsi="Arial" w:cs="Arial"/>
                <w:sz w:val="22"/>
                <w:szCs w:val="22"/>
                <w:lang w:val="sr-Cyrl-RS"/>
              </w:rPr>
              <w:t>а</w:t>
            </w:r>
            <w:r w:rsidRPr="00F55A6F">
              <w:rPr>
                <w:rFonts w:ascii="Arial" w:hAnsi="Arial" w:cs="Arial"/>
                <w:sz w:val="22"/>
                <w:szCs w:val="22"/>
                <w:lang w:val="sr-Cyrl-RS"/>
              </w:rPr>
              <w:t xml:space="preserve"> за одржавање наставног про</w:t>
            </w:r>
            <w:r>
              <w:rPr>
                <w:rFonts w:ascii="Arial" w:hAnsi="Arial" w:cs="Arial"/>
                <w:sz w:val="22"/>
                <w:szCs w:val="22"/>
                <w:lang w:val="sr-Cyrl-RS"/>
              </w:rPr>
              <w:t>цеса на Департману за хемију – л</w:t>
            </w:r>
            <w:r w:rsidRPr="00F55A6F">
              <w:rPr>
                <w:rFonts w:ascii="Arial" w:hAnsi="Arial" w:cs="Arial"/>
                <w:sz w:val="22"/>
                <w:szCs w:val="22"/>
                <w:lang w:val="sr-Cyrl-RS"/>
              </w:rPr>
              <w:t>абораториј</w:t>
            </w:r>
            <w:r>
              <w:rPr>
                <w:rFonts w:ascii="Arial" w:hAnsi="Arial" w:cs="Arial"/>
                <w:sz w:val="22"/>
                <w:szCs w:val="22"/>
                <w:lang w:val="sr-Cyrl-RS"/>
              </w:rPr>
              <w:t xml:space="preserve">а за одвијање наставе. Планира се и адаптација </w:t>
            </w:r>
            <w:r w:rsidRPr="00F55A6F">
              <w:rPr>
                <w:rFonts w:ascii="Arial" w:hAnsi="Arial" w:cs="Arial"/>
                <w:sz w:val="22"/>
                <w:szCs w:val="22"/>
                <w:lang w:val="sr-Cyrl-RS"/>
              </w:rPr>
              <w:t>де</w:t>
            </w:r>
            <w:r>
              <w:rPr>
                <w:rFonts w:ascii="Arial" w:hAnsi="Arial" w:cs="Arial"/>
                <w:sz w:val="22"/>
                <w:szCs w:val="22"/>
                <w:lang w:val="sr-Cyrl-RS"/>
              </w:rPr>
              <w:t>ла</w:t>
            </w:r>
            <w:r w:rsidRPr="00F55A6F">
              <w:rPr>
                <w:rFonts w:ascii="Arial" w:hAnsi="Arial" w:cs="Arial"/>
                <w:sz w:val="22"/>
                <w:szCs w:val="22"/>
                <w:lang w:val="sr-Cyrl-RS"/>
              </w:rPr>
              <w:t xml:space="preserve"> </w:t>
            </w:r>
            <w:r>
              <w:rPr>
                <w:rFonts w:ascii="Arial" w:hAnsi="Arial" w:cs="Arial"/>
                <w:sz w:val="22"/>
                <w:szCs w:val="22"/>
                <w:lang w:val="sr-Cyrl-RS"/>
              </w:rPr>
              <w:t>л</w:t>
            </w:r>
            <w:r w:rsidRPr="00F55A6F">
              <w:rPr>
                <w:rFonts w:ascii="Arial" w:hAnsi="Arial" w:cs="Arial"/>
                <w:sz w:val="22"/>
                <w:szCs w:val="22"/>
                <w:lang w:val="sr-Cyrl-RS"/>
              </w:rPr>
              <w:t>абораторија за обављање научно-истраживачке делатности на Департману за хемију</w:t>
            </w:r>
            <w:r>
              <w:rPr>
                <w:rFonts w:ascii="Arial" w:hAnsi="Arial" w:cs="Arial"/>
                <w:sz w:val="22"/>
                <w:szCs w:val="22"/>
                <w:lang w:val="sr-Cyrl-RS"/>
              </w:rPr>
              <w:t xml:space="preserve">. </w:t>
            </w:r>
          </w:p>
          <w:p w14:paraId="4F9079BE" w14:textId="77777777" w:rsidR="00B13DB7" w:rsidRPr="0057095D" w:rsidRDefault="00B13DB7" w:rsidP="00922131">
            <w:pPr>
              <w:pStyle w:val="Default"/>
              <w:ind w:firstLine="720"/>
              <w:jc w:val="both"/>
              <w:rPr>
                <w:rFonts w:ascii="Arial" w:hAnsi="Arial" w:cs="Arial"/>
                <w:sz w:val="22"/>
                <w:szCs w:val="22"/>
                <w:lang w:val="sr-Cyrl-RS"/>
              </w:rPr>
            </w:pPr>
          </w:p>
        </w:tc>
      </w:tr>
      <w:tr w:rsidR="00B13DB7" w:rsidRPr="00C70168" w14:paraId="15F92F3E" w14:textId="77777777" w:rsidTr="00AF0B44">
        <w:trPr>
          <w:trHeight w:val="283"/>
        </w:trPr>
        <w:tc>
          <w:tcPr>
            <w:tcW w:w="8996" w:type="dxa"/>
            <w:gridSpan w:val="3"/>
            <w:shd w:val="clear" w:color="auto" w:fill="D9E2F3"/>
            <w:vAlign w:val="center"/>
          </w:tcPr>
          <w:p w14:paraId="057C8B50" w14:textId="77777777" w:rsidR="00B13DB7" w:rsidRPr="00C70168" w:rsidRDefault="00B13DB7" w:rsidP="00922131">
            <w:pPr>
              <w:pStyle w:val="Default"/>
              <w:rPr>
                <w:rFonts w:ascii="Arial" w:hAnsi="Arial" w:cs="Arial"/>
                <w:b/>
                <w:sz w:val="22"/>
                <w:szCs w:val="22"/>
              </w:rPr>
            </w:pPr>
            <w:r w:rsidRPr="00C70168">
              <w:rPr>
                <w:rFonts w:ascii="Arial" w:hAnsi="Arial" w:cs="Arial"/>
                <w:b/>
                <w:sz w:val="22"/>
                <w:szCs w:val="22"/>
              </w:rPr>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1</w:t>
            </w:r>
            <w:r>
              <w:rPr>
                <w:rFonts w:ascii="Arial" w:hAnsi="Arial" w:cs="Arial"/>
                <w:b/>
                <w:sz w:val="22"/>
                <w:szCs w:val="22"/>
              </w:rPr>
              <w:t>1</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B13DB7" w:rsidRPr="00C70168" w14:paraId="26AB4F2E" w14:textId="77777777" w:rsidTr="00AF0B44">
        <w:tc>
          <w:tcPr>
            <w:tcW w:w="8996" w:type="dxa"/>
            <w:gridSpan w:val="3"/>
            <w:shd w:val="clear" w:color="auto" w:fill="auto"/>
          </w:tcPr>
          <w:p w14:paraId="13961353" w14:textId="77777777" w:rsidR="00B13DB7" w:rsidRDefault="00B13DB7" w:rsidP="00922131">
            <w:pPr>
              <w:pStyle w:val="Default"/>
              <w:spacing w:after="120"/>
              <w:ind w:firstLine="720"/>
              <w:jc w:val="both"/>
              <w:rPr>
                <w:rFonts w:ascii="Arial" w:hAnsi="Arial" w:cs="Arial"/>
                <w:sz w:val="22"/>
                <w:szCs w:val="22"/>
                <w:lang w:val="sr-Cyrl-RS"/>
              </w:rPr>
            </w:pPr>
          </w:p>
          <w:p w14:paraId="7F701AA9" w14:textId="77777777" w:rsidR="00B13DB7" w:rsidRPr="00EC775C" w:rsidRDefault="00B13DB7" w:rsidP="00922131">
            <w:pPr>
              <w:pStyle w:val="Default"/>
              <w:spacing w:after="120"/>
              <w:ind w:firstLine="720"/>
              <w:jc w:val="both"/>
              <w:rPr>
                <w:rFonts w:ascii="Arial" w:hAnsi="Arial" w:cs="Arial"/>
                <w:sz w:val="22"/>
                <w:szCs w:val="22"/>
                <w:lang w:val="sr-Cyrl-RS"/>
              </w:rPr>
            </w:pPr>
            <w:r w:rsidRPr="00EC775C">
              <w:rPr>
                <w:rFonts w:ascii="Arial" w:hAnsi="Arial" w:cs="Arial"/>
                <w:sz w:val="22"/>
                <w:szCs w:val="22"/>
                <w:lang w:val="sr-Cyrl-RS"/>
              </w:rPr>
              <w:t>У оквиру стандарда 1</w:t>
            </w:r>
            <w:r>
              <w:rPr>
                <w:rFonts w:ascii="Arial" w:hAnsi="Arial" w:cs="Arial"/>
                <w:sz w:val="22"/>
                <w:szCs w:val="22"/>
                <w:lang w:val="sr-Latn-RS"/>
              </w:rPr>
              <w:t>1</w:t>
            </w:r>
            <w:r w:rsidRPr="00EC775C">
              <w:rPr>
                <w:rFonts w:ascii="Arial" w:hAnsi="Arial" w:cs="Arial"/>
                <w:sz w:val="22"/>
                <w:szCs w:val="22"/>
                <w:lang w:val="sr-Cyrl-RS"/>
              </w:rPr>
              <w:t>, установа је анализирала и квантитативно оценила следеће елементе:</w:t>
            </w:r>
          </w:p>
          <w:p w14:paraId="0ABBB87D" w14:textId="77777777" w:rsidR="00B13DB7" w:rsidRDefault="00B13DB7" w:rsidP="00B13DB7">
            <w:pPr>
              <w:pStyle w:val="Default"/>
              <w:numPr>
                <w:ilvl w:val="0"/>
                <w:numId w:val="3"/>
              </w:numPr>
              <w:spacing w:after="120"/>
              <w:ind w:left="284" w:hanging="284"/>
              <w:jc w:val="both"/>
              <w:rPr>
                <w:rFonts w:ascii="Arial" w:hAnsi="Arial" w:cs="Arial"/>
                <w:sz w:val="22"/>
                <w:szCs w:val="22"/>
                <w:lang w:val="sr-Cyrl-RS"/>
              </w:rPr>
            </w:pPr>
            <w:r>
              <w:rPr>
                <w:rFonts w:ascii="Arial" w:hAnsi="Arial" w:cs="Arial"/>
                <w:b/>
                <w:sz w:val="22"/>
                <w:szCs w:val="22"/>
                <w:lang w:val="sr-Cyrl-RS"/>
              </w:rPr>
              <w:t>У</w:t>
            </w:r>
            <w:r w:rsidRPr="005E61B0">
              <w:rPr>
                <w:rFonts w:ascii="Arial" w:hAnsi="Arial" w:cs="Arial"/>
                <w:b/>
                <w:sz w:val="22"/>
                <w:szCs w:val="22"/>
                <w:lang w:val="sr-Cyrl-RS"/>
              </w:rPr>
              <w:t>склађеност просторних капацит</w:t>
            </w:r>
            <w:r>
              <w:rPr>
                <w:rFonts w:ascii="Arial" w:hAnsi="Arial" w:cs="Arial"/>
                <w:b/>
                <w:sz w:val="22"/>
                <w:szCs w:val="22"/>
                <w:lang w:val="sr-Cyrl-RS"/>
              </w:rPr>
              <w:t>ета са укупним бројем студената ++</w:t>
            </w:r>
          </w:p>
          <w:p w14:paraId="5EA146E2" w14:textId="77777777" w:rsidR="00B13DB7" w:rsidRPr="005E61B0" w:rsidRDefault="00B13DB7" w:rsidP="00922131">
            <w:pPr>
              <w:pStyle w:val="Default"/>
              <w:ind w:left="284"/>
              <w:jc w:val="both"/>
              <w:rPr>
                <w:rFonts w:ascii="Arial" w:hAnsi="Arial" w:cs="Arial"/>
                <w:sz w:val="22"/>
                <w:szCs w:val="22"/>
                <w:lang w:val="sr-Cyrl-RS"/>
              </w:rPr>
            </w:pPr>
            <w:r w:rsidRPr="005E61B0">
              <w:rPr>
                <w:rFonts w:ascii="Arial" w:hAnsi="Arial" w:cs="Arial"/>
                <w:sz w:val="22"/>
                <w:szCs w:val="22"/>
                <w:lang w:val="sr-Cyrl-RS"/>
              </w:rPr>
              <w:t xml:space="preserve">Укупан расположиви простор </w:t>
            </w:r>
            <w:r>
              <w:rPr>
                <w:rFonts w:ascii="Arial" w:hAnsi="Arial" w:cs="Arial"/>
                <w:sz w:val="22"/>
                <w:szCs w:val="22"/>
                <w:lang w:val="sr-Cyrl-RS"/>
              </w:rPr>
              <w:t>Департмана за хемију</w:t>
            </w:r>
            <w:r w:rsidRPr="005E61B0">
              <w:rPr>
                <w:rFonts w:ascii="Arial" w:hAnsi="Arial" w:cs="Arial"/>
                <w:sz w:val="22"/>
                <w:szCs w:val="22"/>
                <w:lang w:val="sr-Cyrl-RS"/>
              </w:rPr>
              <w:t xml:space="preserve"> за реализацију наставе на свим студијским програмима је у бруто износу </w:t>
            </w:r>
            <w:r>
              <w:rPr>
                <w:rFonts w:ascii="Arial" w:hAnsi="Arial" w:cs="Arial"/>
                <w:sz w:val="22"/>
                <w:szCs w:val="22"/>
                <w:lang w:val="sr-Cyrl-RS"/>
              </w:rPr>
              <w:t>2206.00</w:t>
            </w:r>
            <w:r w:rsidRPr="0057095D">
              <w:rPr>
                <w:rFonts w:ascii="Arial" w:hAnsi="Arial" w:cs="Arial"/>
                <w:sz w:val="22"/>
                <w:szCs w:val="22"/>
                <w:lang w:val="sr-Cyrl-RS"/>
              </w:rPr>
              <w:t xml:space="preserve"> </w:t>
            </w:r>
            <w:r>
              <w:rPr>
                <w:rFonts w:ascii="Arial" w:hAnsi="Arial" w:cs="Arial"/>
                <w:sz w:val="22"/>
                <w:szCs w:val="22"/>
              </w:rPr>
              <w:t>m</w:t>
            </w:r>
            <w:r w:rsidRPr="00891DD2">
              <w:rPr>
                <w:rFonts w:ascii="Arial" w:hAnsi="Arial" w:cs="Arial"/>
                <w:sz w:val="22"/>
                <w:szCs w:val="22"/>
                <w:vertAlign w:val="superscript"/>
                <w:lang w:val="sr-Cyrl-RS"/>
              </w:rPr>
              <w:t>2</w:t>
            </w:r>
            <w:r w:rsidRPr="005E61B0">
              <w:rPr>
                <w:rFonts w:ascii="Arial" w:hAnsi="Arial" w:cs="Arial"/>
                <w:sz w:val="22"/>
                <w:szCs w:val="22"/>
                <w:lang w:val="sr-Cyrl-RS"/>
              </w:rPr>
              <w:t>.</w:t>
            </w:r>
            <w:r>
              <w:rPr>
                <w:rFonts w:ascii="Arial" w:hAnsi="Arial" w:cs="Arial"/>
                <w:sz w:val="22"/>
                <w:szCs w:val="22"/>
                <w:lang w:val="sr-Cyrl-RS"/>
              </w:rPr>
              <w:t xml:space="preserve"> </w:t>
            </w:r>
            <w:r w:rsidRPr="005E61B0">
              <w:rPr>
                <w:rFonts w:ascii="Arial" w:hAnsi="Arial" w:cs="Arial"/>
                <w:sz w:val="22"/>
                <w:szCs w:val="22"/>
                <w:lang w:val="sr-Cyrl-RS"/>
              </w:rPr>
              <w:t xml:space="preserve">Бруто површина простора који </w:t>
            </w:r>
            <w:r>
              <w:rPr>
                <w:rFonts w:ascii="Arial" w:hAnsi="Arial" w:cs="Arial"/>
                <w:sz w:val="22"/>
                <w:szCs w:val="22"/>
                <w:lang w:val="sr-Cyrl-RS"/>
              </w:rPr>
              <w:t xml:space="preserve">Департман за хемију </w:t>
            </w:r>
            <w:r w:rsidRPr="005E61B0">
              <w:rPr>
                <w:rFonts w:ascii="Arial" w:hAnsi="Arial" w:cs="Arial"/>
                <w:sz w:val="22"/>
                <w:szCs w:val="22"/>
                <w:lang w:val="sr-Cyrl-RS"/>
              </w:rPr>
              <w:t xml:space="preserve">користи за потребе наставе и активности студената износи по студенту </w:t>
            </w:r>
            <w:r>
              <w:rPr>
                <w:rFonts w:ascii="Arial" w:hAnsi="Arial" w:cs="Arial"/>
                <w:sz w:val="22"/>
                <w:szCs w:val="22"/>
                <w:lang w:val="sr-Cyrl-RS"/>
              </w:rPr>
              <w:t>7.35</w:t>
            </w:r>
            <w:r w:rsidRPr="005E61B0">
              <w:rPr>
                <w:rFonts w:ascii="Arial" w:hAnsi="Arial" w:cs="Arial"/>
                <w:sz w:val="22"/>
                <w:szCs w:val="22"/>
                <w:lang w:val="sr-Cyrl-RS"/>
              </w:rPr>
              <w:t xml:space="preserve"> m</w:t>
            </w:r>
            <w:r w:rsidRPr="00891DD2">
              <w:rPr>
                <w:rFonts w:ascii="Arial" w:hAnsi="Arial" w:cs="Arial"/>
                <w:sz w:val="22"/>
                <w:szCs w:val="22"/>
                <w:vertAlign w:val="superscript"/>
                <w:lang w:val="sr-Cyrl-RS"/>
              </w:rPr>
              <w:t>2</w:t>
            </w:r>
            <w:r>
              <w:rPr>
                <w:rFonts w:ascii="Arial" w:hAnsi="Arial" w:cs="Arial"/>
                <w:sz w:val="22"/>
                <w:szCs w:val="22"/>
                <w:vertAlign w:val="superscript"/>
                <w:lang w:val="sr-Cyrl-RS"/>
              </w:rPr>
              <w:t xml:space="preserve"> </w:t>
            </w:r>
            <w:r w:rsidRPr="005E61B0">
              <w:rPr>
                <w:rFonts w:ascii="Arial" w:hAnsi="Arial" w:cs="Arial"/>
                <w:sz w:val="22"/>
                <w:szCs w:val="22"/>
                <w:lang w:val="sr-Cyrl-RS"/>
              </w:rPr>
              <w:t xml:space="preserve">обзиром да </w:t>
            </w:r>
            <w:r>
              <w:rPr>
                <w:rFonts w:ascii="Arial" w:hAnsi="Arial" w:cs="Arial"/>
                <w:sz w:val="22"/>
                <w:szCs w:val="22"/>
                <w:lang w:val="sr-Cyrl-RS"/>
              </w:rPr>
              <w:t>Ф</w:t>
            </w:r>
            <w:r w:rsidRPr="005E61B0">
              <w:rPr>
                <w:rFonts w:ascii="Arial" w:hAnsi="Arial" w:cs="Arial"/>
                <w:sz w:val="22"/>
                <w:szCs w:val="22"/>
                <w:lang w:val="sr-Cyrl-RS"/>
              </w:rPr>
              <w:t xml:space="preserve">акултет </w:t>
            </w:r>
            <w:r>
              <w:rPr>
                <w:rFonts w:ascii="Arial" w:hAnsi="Arial" w:cs="Arial"/>
                <w:sz w:val="22"/>
                <w:szCs w:val="22"/>
                <w:lang w:val="sr-Cyrl-RS"/>
              </w:rPr>
              <w:t xml:space="preserve">у области хемије </w:t>
            </w:r>
            <w:r w:rsidRPr="005E61B0">
              <w:rPr>
                <w:rFonts w:ascii="Arial" w:hAnsi="Arial" w:cs="Arial"/>
                <w:sz w:val="22"/>
                <w:szCs w:val="22"/>
                <w:lang w:val="sr-Cyrl-RS"/>
              </w:rPr>
              <w:t xml:space="preserve">на свим акредитованим студијским програмима и свим годинама студија може да упише </w:t>
            </w:r>
            <w:r>
              <w:rPr>
                <w:rFonts w:ascii="Arial" w:hAnsi="Arial" w:cs="Arial"/>
                <w:sz w:val="22"/>
                <w:szCs w:val="22"/>
                <w:lang w:val="sr-Cyrl-RS"/>
              </w:rPr>
              <w:t xml:space="preserve">300 </w:t>
            </w:r>
            <w:r w:rsidRPr="005E61B0">
              <w:rPr>
                <w:rFonts w:ascii="Arial" w:hAnsi="Arial" w:cs="Arial"/>
                <w:sz w:val="22"/>
                <w:szCs w:val="22"/>
                <w:lang w:val="sr-Cyrl-RS"/>
              </w:rPr>
              <w:t>студената.</w:t>
            </w:r>
          </w:p>
          <w:p w14:paraId="6C294422" w14:textId="77777777" w:rsidR="00B13DB7" w:rsidRDefault="00B13DB7" w:rsidP="00922131">
            <w:pPr>
              <w:pStyle w:val="Default"/>
              <w:spacing w:after="120"/>
              <w:jc w:val="both"/>
              <w:rPr>
                <w:rFonts w:ascii="Arial" w:hAnsi="Arial" w:cs="Arial"/>
                <w:sz w:val="22"/>
                <w:szCs w:val="22"/>
              </w:rPr>
            </w:pPr>
            <w:r w:rsidRPr="00F00DE4">
              <w:rPr>
                <w:rFonts w:ascii="Arial" w:hAnsi="Arial" w:cs="Arial"/>
                <w:sz w:val="22"/>
                <w:szCs w:val="22"/>
              </w:rPr>
              <w:t xml:space="preserve"> </w:t>
            </w:r>
          </w:p>
          <w:p w14:paraId="0627CC1C" w14:textId="77777777" w:rsidR="00B13DB7" w:rsidRDefault="00B13DB7" w:rsidP="00B13DB7">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А</w:t>
            </w:r>
            <w:r w:rsidRPr="005E61B0">
              <w:rPr>
                <w:rFonts w:ascii="Arial" w:hAnsi="Arial" w:cs="Arial"/>
                <w:b/>
                <w:sz w:val="22"/>
                <w:szCs w:val="22"/>
                <w:lang w:val="sr-Cyrl-RS"/>
              </w:rPr>
              <w:t>декватност техничке,</w:t>
            </w:r>
            <w:r>
              <w:rPr>
                <w:rFonts w:ascii="Arial" w:hAnsi="Arial" w:cs="Arial"/>
                <w:b/>
                <w:sz w:val="22"/>
                <w:szCs w:val="22"/>
                <w:lang w:val="sr-Cyrl-RS"/>
              </w:rPr>
              <w:t xml:space="preserve"> лабораторијске и остале опреме +++</w:t>
            </w:r>
            <w:r w:rsidRPr="005E61B0">
              <w:rPr>
                <w:rFonts w:ascii="Arial" w:hAnsi="Arial" w:cs="Arial"/>
                <w:b/>
                <w:sz w:val="22"/>
                <w:szCs w:val="22"/>
                <w:lang w:val="sr-Cyrl-RS"/>
              </w:rPr>
              <w:t xml:space="preserve"> </w:t>
            </w:r>
          </w:p>
          <w:p w14:paraId="3FCDF61C" w14:textId="5020744B" w:rsidR="00B13DB7" w:rsidRDefault="00B13DB7" w:rsidP="00922131">
            <w:pPr>
              <w:pStyle w:val="Default"/>
              <w:spacing w:after="120"/>
              <w:ind w:left="284"/>
              <w:jc w:val="both"/>
              <w:rPr>
                <w:rFonts w:ascii="Arial" w:hAnsi="Arial" w:cs="Arial"/>
                <w:sz w:val="22"/>
                <w:szCs w:val="22"/>
                <w:lang w:val="sr-Cyrl-RS"/>
              </w:rPr>
            </w:pPr>
            <w:r w:rsidRPr="00750D11">
              <w:rPr>
                <w:rFonts w:ascii="Arial" w:hAnsi="Arial" w:cs="Arial"/>
                <w:sz w:val="22"/>
                <w:szCs w:val="22"/>
                <w:lang w:val="sr-Cyrl-RS"/>
              </w:rPr>
              <w:t>Техничка, лабораторијска и остала опрема потребна за реализацију образовн</w:t>
            </w:r>
            <w:r>
              <w:rPr>
                <w:rFonts w:ascii="Arial" w:hAnsi="Arial" w:cs="Arial"/>
                <w:sz w:val="22"/>
                <w:szCs w:val="22"/>
                <w:lang w:val="sr-Cyrl-RS"/>
              </w:rPr>
              <w:t>их</w:t>
            </w:r>
            <w:r w:rsidRPr="00750D11">
              <w:rPr>
                <w:rFonts w:ascii="Arial" w:hAnsi="Arial" w:cs="Arial"/>
                <w:sz w:val="22"/>
                <w:szCs w:val="22"/>
                <w:lang w:val="sr-Cyrl-RS"/>
              </w:rPr>
              <w:t xml:space="preserve"> и научно-истраживачких послова </w:t>
            </w:r>
            <w:r>
              <w:rPr>
                <w:rFonts w:ascii="Arial" w:hAnsi="Arial" w:cs="Arial"/>
                <w:sz w:val="22"/>
                <w:szCs w:val="22"/>
                <w:lang w:val="sr-Cyrl-RS"/>
              </w:rPr>
              <w:t>Департмана за хемију</w:t>
            </w:r>
            <w:r w:rsidRPr="00750D11">
              <w:rPr>
                <w:rFonts w:ascii="Arial" w:hAnsi="Arial" w:cs="Arial"/>
                <w:sz w:val="22"/>
                <w:szCs w:val="22"/>
                <w:lang w:val="sr-Cyrl-RS"/>
              </w:rPr>
              <w:t xml:space="preserve"> је потпуно у складу са савременим стандардима и потребама </w:t>
            </w:r>
            <w:r>
              <w:rPr>
                <w:rFonts w:ascii="Arial" w:hAnsi="Arial" w:cs="Arial"/>
                <w:sz w:val="22"/>
                <w:szCs w:val="22"/>
                <w:lang w:val="sr-Cyrl-RS"/>
              </w:rPr>
              <w:t>Департман</w:t>
            </w:r>
            <w:r w:rsidR="001150B5">
              <w:rPr>
                <w:rFonts w:ascii="Arial" w:hAnsi="Arial" w:cs="Arial"/>
                <w:sz w:val="22"/>
                <w:szCs w:val="22"/>
                <w:lang w:val="sr-Cyrl-RS"/>
              </w:rPr>
              <w:t>а</w:t>
            </w:r>
            <w:r w:rsidRPr="00750D11">
              <w:rPr>
                <w:rFonts w:ascii="Arial" w:hAnsi="Arial" w:cs="Arial"/>
                <w:sz w:val="22"/>
                <w:szCs w:val="22"/>
                <w:lang w:val="sr-Cyrl-RS"/>
              </w:rPr>
              <w:t>.</w:t>
            </w:r>
            <w:r>
              <w:rPr>
                <w:rFonts w:ascii="Arial" w:hAnsi="Arial" w:cs="Arial"/>
                <w:sz w:val="22"/>
                <w:szCs w:val="22"/>
                <w:lang w:val="sr-Cyrl-RS"/>
              </w:rPr>
              <w:t xml:space="preserve"> Улагања Министарства просвете, науке и технолошког развоја РС у периоду 2015-2018 у научно-истраживачку опрему Департмана за хемију су подигла ниво квалитета опреме и уврстила Департман за хемију, а самим тим и Факултет у значајни истраживачки центар.</w:t>
            </w:r>
          </w:p>
          <w:p w14:paraId="5B6762E4" w14:textId="77777777" w:rsidR="00B13DB7" w:rsidRPr="00750D11" w:rsidRDefault="00B13DB7" w:rsidP="00922131">
            <w:pPr>
              <w:pStyle w:val="Default"/>
              <w:spacing w:after="120"/>
              <w:ind w:left="284"/>
              <w:jc w:val="both"/>
              <w:rPr>
                <w:rFonts w:ascii="Arial" w:hAnsi="Arial" w:cs="Arial"/>
                <w:sz w:val="22"/>
                <w:szCs w:val="22"/>
                <w:lang w:val="sr-Cyrl-RS"/>
              </w:rPr>
            </w:pPr>
          </w:p>
          <w:p w14:paraId="2849B30D" w14:textId="77777777" w:rsidR="00B13DB7" w:rsidRDefault="00B13DB7" w:rsidP="00B13DB7">
            <w:pPr>
              <w:pStyle w:val="Default"/>
              <w:numPr>
                <w:ilvl w:val="0"/>
                <w:numId w:val="3"/>
              </w:numPr>
              <w:spacing w:after="120"/>
              <w:ind w:left="284" w:hanging="284"/>
              <w:jc w:val="both"/>
              <w:rPr>
                <w:rFonts w:ascii="Arial" w:hAnsi="Arial" w:cs="Arial"/>
                <w:b/>
                <w:sz w:val="22"/>
                <w:szCs w:val="22"/>
                <w:lang w:val="sr-Cyrl-RS"/>
              </w:rPr>
            </w:pPr>
            <w:r w:rsidRPr="005E61B0">
              <w:rPr>
                <w:rFonts w:ascii="Arial" w:hAnsi="Arial" w:cs="Arial"/>
                <w:b/>
                <w:sz w:val="22"/>
                <w:szCs w:val="22"/>
                <w:lang w:val="sr-Cyrl-RS"/>
              </w:rPr>
              <w:t>Усклађеност капаци</w:t>
            </w:r>
            <w:r>
              <w:rPr>
                <w:rFonts w:ascii="Arial" w:hAnsi="Arial" w:cs="Arial"/>
                <w:b/>
                <w:sz w:val="22"/>
                <w:szCs w:val="22"/>
                <w:lang w:val="sr-Cyrl-RS"/>
              </w:rPr>
              <w:t>тета опреме са бројем студената +++</w:t>
            </w:r>
            <w:r w:rsidRPr="005E61B0">
              <w:rPr>
                <w:rFonts w:ascii="Arial" w:hAnsi="Arial" w:cs="Arial"/>
                <w:b/>
                <w:sz w:val="22"/>
                <w:szCs w:val="22"/>
                <w:lang w:val="sr-Cyrl-RS"/>
              </w:rPr>
              <w:t xml:space="preserve"> </w:t>
            </w:r>
          </w:p>
          <w:p w14:paraId="2E66B49E" w14:textId="77777777" w:rsidR="00B13DB7" w:rsidRDefault="00B13DB7" w:rsidP="00922131">
            <w:pPr>
              <w:pStyle w:val="Default"/>
              <w:spacing w:after="120"/>
              <w:ind w:left="284"/>
              <w:jc w:val="both"/>
              <w:rPr>
                <w:rFonts w:ascii="Arial" w:hAnsi="Arial" w:cs="Arial"/>
                <w:sz w:val="22"/>
                <w:szCs w:val="22"/>
                <w:lang w:val="sr-Cyrl-RS"/>
              </w:rPr>
            </w:pPr>
            <w:r w:rsidRPr="00750D11">
              <w:rPr>
                <w:rFonts w:ascii="Arial" w:hAnsi="Arial" w:cs="Arial"/>
                <w:sz w:val="22"/>
                <w:szCs w:val="22"/>
                <w:lang w:val="sr-Cyrl-RS"/>
              </w:rPr>
              <w:t xml:space="preserve">Капацитет опреме </w:t>
            </w:r>
            <w:r>
              <w:rPr>
                <w:rFonts w:ascii="Arial" w:hAnsi="Arial" w:cs="Arial"/>
                <w:sz w:val="22"/>
                <w:szCs w:val="22"/>
                <w:lang w:val="sr-Cyrl-RS"/>
              </w:rPr>
              <w:t>Департмана за хемију</w:t>
            </w:r>
            <w:r w:rsidRPr="00750D11">
              <w:rPr>
                <w:rFonts w:ascii="Arial" w:hAnsi="Arial" w:cs="Arial"/>
                <w:sz w:val="22"/>
                <w:szCs w:val="22"/>
                <w:lang w:val="sr-Cyrl-RS"/>
              </w:rPr>
              <w:t xml:space="preserve"> испуњава услове за наставни и научно- истраживачки рад наставника, сарадника и студената. </w:t>
            </w:r>
          </w:p>
          <w:p w14:paraId="352BE266" w14:textId="77777777" w:rsidR="00B13DB7" w:rsidRPr="00750D11" w:rsidRDefault="00B13DB7" w:rsidP="00922131">
            <w:pPr>
              <w:pStyle w:val="Default"/>
              <w:spacing w:after="120"/>
              <w:ind w:left="284"/>
              <w:jc w:val="both"/>
              <w:rPr>
                <w:rFonts w:ascii="Arial" w:hAnsi="Arial" w:cs="Arial"/>
                <w:sz w:val="22"/>
                <w:szCs w:val="22"/>
                <w:lang w:val="sr-Cyrl-RS"/>
              </w:rPr>
            </w:pPr>
          </w:p>
          <w:p w14:paraId="6F992417" w14:textId="77777777" w:rsidR="00B13DB7" w:rsidRPr="005E61B0" w:rsidRDefault="00B13DB7" w:rsidP="00B13DB7">
            <w:pPr>
              <w:pStyle w:val="Default"/>
              <w:numPr>
                <w:ilvl w:val="0"/>
                <w:numId w:val="3"/>
              </w:numPr>
              <w:spacing w:after="120"/>
              <w:ind w:left="284" w:hanging="284"/>
              <w:jc w:val="both"/>
              <w:rPr>
                <w:rFonts w:ascii="Arial" w:hAnsi="Arial" w:cs="Arial"/>
                <w:b/>
                <w:sz w:val="22"/>
                <w:szCs w:val="22"/>
                <w:lang w:val="sr-Cyrl-RS"/>
              </w:rPr>
            </w:pPr>
            <w:r>
              <w:rPr>
                <w:rFonts w:ascii="Arial" w:hAnsi="Arial" w:cs="Arial"/>
                <w:b/>
                <w:sz w:val="22"/>
                <w:szCs w:val="22"/>
                <w:lang w:val="sr-Cyrl-RS"/>
              </w:rPr>
              <w:t>Рачунарске учионице ++</w:t>
            </w:r>
          </w:p>
          <w:p w14:paraId="610A79AB" w14:textId="77777777" w:rsidR="00B13DB7" w:rsidRDefault="00B13DB7" w:rsidP="00922131">
            <w:pPr>
              <w:pStyle w:val="Default"/>
              <w:ind w:left="284"/>
              <w:jc w:val="both"/>
              <w:rPr>
                <w:rFonts w:ascii="Arial" w:hAnsi="Arial" w:cs="Arial"/>
                <w:sz w:val="22"/>
                <w:szCs w:val="22"/>
                <w:lang w:val="sr-Cyrl-RS"/>
              </w:rPr>
            </w:pPr>
            <w:r>
              <w:rPr>
                <w:rFonts w:ascii="Arial" w:hAnsi="Arial" w:cs="Arial"/>
                <w:sz w:val="22"/>
                <w:szCs w:val="22"/>
                <w:lang w:val="sr-Cyrl-RS"/>
              </w:rPr>
              <w:t xml:space="preserve">Департман за хемију </w:t>
            </w:r>
            <w:r w:rsidRPr="005E61B0">
              <w:rPr>
                <w:rFonts w:ascii="Arial" w:hAnsi="Arial" w:cs="Arial"/>
                <w:sz w:val="22"/>
                <w:szCs w:val="22"/>
                <w:lang w:val="sr-Cyrl-RS"/>
              </w:rPr>
              <w:t xml:space="preserve">има </w:t>
            </w:r>
            <w:r>
              <w:rPr>
                <w:rFonts w:ascii="Arial" w:hAnsi="Arial" w:cs="Arial"/>
                <w:sz w:val="22"/>
                <w:szCs w:val="22"/>
                <w:lang w:val="sr-Cyrl-RS"/>
              </w:rPr>
              <w:t>2</w:t>
            </w:r>
            <w:r w:rsidRPr="005E61B0">
              <w:rPr>
                <w:rFonts w:ascii="Arial" w:hAnsi="Arial" w:cs="Arial"/>
                <w:sz w:val="22"/>
                <w:szCs w:val="22"/>
                <w:lang w:val="sr-Cyrl-RS"/>
              </w:rPr>
              <w:t xml:space="preserve"> модерно опремљене рачунарске учионице</w:t>
            </w:r>
            <w:r>
              <w:rPr>
                <w:rFonts w:ascii="Arial" w:hAnsi="Arial" w:cs="Arial"/>
                <w:sz w:val="22"/>
                <w:szCs w:val="22"/>
                <w:lang w:val="sr-Cyrl-RS"/>
              </w:rPr>
              <w:t>. Такође, р</w:t>
            </w:r>
            <w:r w:rsidRPr="002C5A2E">
              <w:rPr>
                <w:rFonts w:ascii="Arial" w:hAnsi="Arial" w:cs="Arial"/>
                <w:sz w:val="22"/>
                <w:szCs w:val="22"/>
                <w:lang w:val="sr-Cyrl-RS"/>
              </w:rPr>
              <w:t>ачунски центар</w:t>
            </w:r>
            <w:r>
              <w:rPr>
                <w:rFonts w:ascii="Arial" w:hAnsi="Arial" w:cs="Arial"/>
                <w:sz w:val="22"/>
                <w:szCs w:val="22"/>
                <w:lang w:val="sr-Cyrl-RS"/>
              </w:rPr>
              <w:t xml:space="preserve"> Факултета</w:t>
            </w:r>
            <w:r w:rsidRPr="002C5A2E">
              <w:rPr>
                <w:rFonts w:ascii="Arial" w:hAnsi="Arial" w:cs="Arial"/>
                <w:sz w:val="22"/>
                <w:szCs w:val="22"/>
                <w:lang w:val="sr-Cyrl-RS"/>
              </w:rPr>
              <w:t xml:space="preserve"> је отворен за студенте </w:t>
            </w:r>
            <w:r>
              <w:rPr>
                <w:rFonts w:ascii="Arial" w:hAnsi="Arial" w:cs="Arial"/>
                <w:sz w:val="22"/>
                <w:szCs w:val="22"/>
                <w:lang w:val="sr-Cyrl-RS"/>
              </w:rPr>
              <w:t>током целог дана</w:t>
            </w:r>
            <w:r w:rsidRPr="002C5A2E">
              <w:rPr>
                <w:rFonts w:ascii="Arial" w:hAnsi="Arial" w:cs="Arial"/>
                <w:sz w:val="22"/>
                <w:szCs w:val="22"/>
                <w:lang w:val="sr-Cyrl-RS"/>
              </w:rPr>
              <w:t xml:space="preserve">, </w:t>
            </w:r>
            <w:r>
              <w:rPr>
                <w:rFonts w:ascii="Arial" w:hAnsi="Arial" w:cs="Arial"/>
                <w:sz w:val="22"/>
                <w:szCs w:val="22"/>
                <w:lang w:val="sr-Cyrl-RS"/>
              </w:rPr>
              <w:t>5</w:t>
            </w:r>
            <w:r w:rsidRPr="002C5A2E">
              <w:rPr>
                <w:rFonts w:ascii="Arial" w:hAnsi="Arial" w:cs="Arial"/>
                <w:sz w:val="22"/>
                <w:szCs w:val="22"/>
                <w:lang w:val="sr-Cyrl-RS"/>
              </w:rPr>
              <w:t xml:space="preserve"> дана у</w:t>
            </w:r>
            <w:r>
              <w:rPr>
                <w:rFonts w:ascii="Arial" w:hAnsi="Arial" w:cs="Arial"/>
                <w:sz w:val="22"/>
                <w:szCs w:val="22"/>
                <w:lang w:val="sr-Cyrl-RS"/>
              </w:rPr>
              <w:t xml:space="preserve"> </w:t>
            </w:r>
            <w:r w:rsidRPr="002C5A2E">
              <w:rPr>
                <w:rFonts w:ascii="Arial" w:hAnsi="Arial" w:cs="Arial"/>
                <w:sz w:val="22"/>
                <w:szCs w:val="22"/>
                <w:lang w:val="sr-Cyrl-RS"/>
              </w:rPr>
              <w:t>недељи</w:t>
            </w:r>
            <w:r>
              <w:rPr>
                <w:rFonts w:ascii="Arial" w:hAnsi="Arial" w:cs="Arial"/>
                <w:sz w:val="22"/>
                <w:szCs w:val="22"/>
                <w:lang w:val="sr-Cyrl-RS"/>
              </w:rPr>
              <w:t>,</w:t>
            </w:r>
            <w:r w:rsidRPr="002C5A2E">
              <w:rPr>
                <w:rFonts w:ascii="Arial" w:hAnsi="Arial" w:cs="Arial"/>
                <w:sz w:val="22"/>
                <w:szCs w:val="22"/>
                <w:lang w:val="sr-Cyrl-RS"/>
              </w:rPr>
              <w:t xml:space="preserve"> </w:t>
            </w:r>
            <w:r>
              <w:rPr>
                <w:rFonts w:ascii="Arial" w:hAnsi="Arial" w:cs="Arial"/>
                <w:sz w:val="22"/>
                <w:szCs w:val="22"/>
                <w:lang w:val="sr-Cyrl-RS"/>
              </w:rPr>
              <w:t xml:space="preserve">а </w:t>
            </w:r>
            <w:r w:rsidRPr="002C5A2E">
              <w:rPr>
                <w:rFonts w:ascii="Arial" w:hAnsi="Arial" w:cs="Arial"/>
                <w:sz w:val="22"/>
                <w:szCs w:val="22"/>
                <w:lang w:val="sr-Cyrl-RS"/>
              </w:rPr>
              <w:t>на располагању</w:t>
            </w:r>
            <w:r>
              <w:rPr>
                <w:rFonts w:ascii="Arial" w:hAnsi="Arial" w:cs="Arial"/>
                <w:sz w:val="22"/>
                <w:szCs w:val="22"/>
                <w:lang w:val="sr-Cyrl-RS"/>
              </w:rPr>
              <w:t xml:space="preserve"> им је</w:t>
            </w:r>
            <w:r w:rsidRPr="002C5A2E">
              <w:rPr>
                <w:rFonts w:ascii="Arial" w:hAnsi="Arial" w:cs="Arial"/>
                <w:sz w:val="22"/>
                <w:szCs w:val="22"/>
                <w:lang w:val="sr-Cyrl-RS"/>
              </w:rPr>
              <w:t xml:space="preserve"> </w:t>
            </w:r>
            <w:r>
              <w:rPr>
                <w:rFonts w:ascii="Arial" w:hAnsi="Arial" w:cs="Arial"/>
                <w:sz w:val="22"/>
                <w:szCs w:val="22"/>
                <w:lang w:val="sr-Cyrl-RS"/>
              </w:rPr>
              <w:t>око 5</w:t>
            </w:r>
            <w:r w:rsidRPr="002C5A2E">
              <w:rPr>
                <w:rFonts w:ascii="Arial" w:hAnsi="Arial" w:cs="Arial"/>
                <w:sz w:val="22"/>
                <w:szCs w:val="22"/>
                <w:lang w:val="sr-Cyrl-RS"/>
              </w:rPr>
              <w:t>0 рачунара са брзом</w:t>
            </w:r>
            <w:r>
              <w:rPr>
                <w:rFonts w:ascii="Arial" w:hAnsi="Arial" w:cs="Arial"/>
                <w:sz w:val="22"/>
                <w:szCs w:val="22"/>
                <w:lang w:val="sr-Cyrl-RS"/>
              </w:rPr>
              <w:t xml:space="preserve"> </w:t>
            </w:r>
            <w:r w:rsidRPr="002C5A2E">
              <w:rPr>
                <w:rFonts w:ascii="Arial" w:hAnsi="Arial" w:cs="Arial"/>
                <w:sz w:val="22"/>
                <w:szCs w:val="22"/>
                <w:lang w:val="sr-Cyrl-RS"/>
              </w:rPr>
              <w:t>интернет конекцијом и свим програмима потребним за рад и учење на</w:t>
            </w:r>
            <w:r>
              <w:rPr>
                <w:rFonts w:ascii="Arial" w:hAnsi="Arial" w:cs="Arial"/>
                <w:sz w:val="22"/>
                <w:szCs w:val="22"/>
                <w:lang w:val="sr-Cyrl-RS"/>
              </w:rPr>
              <w:t xml:space="preserve"> Природно-математичком</w:t>
            </w:r>
            <w:r w:rsidRPr="002C5A2E">
              <w:rPr>
                <w:rFonts w:ascii="Arial" w:hAnsi="Arial" w:cs="Arial"/>
                <w:sz w:val="22"/>
                <w:szCs w:val="22"/>
                <w:lang w:val="sr-Cyrl-RS"/>
              </w:rPr>
              <w:t xml:space="preserve"> факултету. </w:t>
            </w:r>
            <w:r>
              <w:rPr>
                <w:rFonts w:ascii="Arial" w:hAnsi="Arial" w:cs="Arial"/>
                <w:sz w:val="22"/>
                <w:szCs w:val="22"/>
                <w:lang w:val="sr-Cyrl-RS"/>
              </w:rPr>
              <w:t>С</w:t>
            </w:r>
            <w:r w:rsidRPr="002C5A2E">
              <w:rPr>
                <w:rFonts w:ascii="Arial" w:hAnsi="Arial" w:cs="Arial"/>
                <w:sz w:val="22"/>
                <w:szCs w:val="22"/>
                <w:lang w:val="sr-Cyrl-RS"/>
              </w:rPr>
              <w:t>ервиси</w:t>
            </w:r>
            <w:r>
              <w:rPr>
                <w:rFonts w:ascii="Arial" w:hAnsi="Arial" w:cs="Arial"/>
                <w:sz w:val="22"/>
                <w:szCs w:val="22"/>
                <w:lang w:val="sr-Cyrl-RS"/>
              </w:rPr>
              <w:t xml:space="preserve"> попут:</w:t>
            </w:r>
            <w:r w:rsidRPr="002C5A2E">
              <w:rPr>
                <w:rFonts w:ascii="Arial" w:hAnsi="Arial" w:cs="Arial"/>
                <w:sz w:val="22"/>
                <w:szCs w:val="22"/>
                <w:lang w:val="sr-Cyrl-RS"/>
              </w:rPr>
              <w:t xml:space="preserve"> е-пошта или веб презентација </w:t>
            </w:r>
            <w:r>
              <w:rPr>
                <w:rFonts w:ascii="Arial" w:hAnsi="Arial" w:cs="Arial"/>
                <w:sz w:val="22"/>
                <w:szCs w:val="22"/>
                <w:lang w:val="sr-Cyrl-RS"/>
              </w:rPr>
              <w:t xml:space="preserve">Факултета </w:t>
            </w:r>
            <w:r w:rsidRPr="002C5A2E">
              <w:rPr>
                <w:rFonts w:ascii="Arial" w:hAnsi="Arial" w:cs="Arial"/>
                <w:sz w:val="22"/>
                <w:szCs w:val="22"/>
                <w:lang w:val="sr-Cyrl-RS"/>
              </w:rPr>
              <w:t xml:space="preserve">су сигурни и </w:t>
            </w:r>
            <w:r>
              <w:rPr>
                <w:rFonts w:ascii="Arial" w:hAnsi="Arial" w:cs="Arial"/>
                <w:sz w:val="22"/>
                <w:szCs w:val="22"/>
                <w:lang w:val="sr-Cyrl-RS"/>
              </w:rPr>
              <w:t xml:space="preserve">стално </w:t>
            </w:r>
            <w:r w:rsidRPr="002C5A2E">
              <w:rPr>
                <w:rFonts w:ascii="Arial" w:hAnsi="Arial" w:cs="Arial"/>
                <w:sz w:val="22"/>
                <w:szCs w:val="22"/>
                <w:lang w:val="sr-Cyrl-RS"/>
              </w:rPr>
              <w:t>активни</w:t>
            </w:r>
            <w:r>
              <w:rPr>
                <w:rFonts w:ascii="Arial" w:hAnsi="Arial" w:cs="Arial"/>
                <w:sz w:val="22"/>
                <w:szCs w:val="22"/>
                <w:lang w:val="sr-Cyrl-RS"/>
              </w:rPr>
              <w:t xml:space="preserve">. </w:t>
            </w:r>
            <w:r w:rsidRPr="002C5A2E">
              <w:rPr>
                <w:rFonts w:ascii="Arial" w:hAnsi="Arial" w:cs="Arial"/>
                <w:sz w:val="22"/>
                <w:szCs w:val="22"/>
                <w:lang w:val="sr-Cyrl-RS"/>
              </w:rPr>
              <w:t>Захваљујући квалитетно постављеној мрежи повезаној брзим конекцијама са</w:t>
            </w:r>
            <w:r>
              <w:rPr>
                <w:rFonts w:ascii="Arial" w:hAnsi="Arial" w:cs="Arial"/>
                <w:sz w:val="22"/>
                <w:szCs w:val="22"/>
                <w:lang w:val="sr-Cyrl-RS"/>
              </w:rPr>
              <w:t xml:space="preserve"> </w:t>
            </w:r>
            <w:r w:rsidRPr="002C5A2E">
              <w:rPr>
                <w:rFonts w:ascii="Arial" w:hAnsi="Arial" w:cs="Arial"/>
                <w:sz w:val="22"/>
                <w:szCs w:val="22"/>
                <w:lang w:val="sr-Cyrl-RS"/>
              </w:rPr>
              <w:t>Интернетом, факултет обезбеђује квалитетно извођење наставе на</w:t>
            </w:r>
            <w:r>
              <w:rPr>
                <w:rFonts w:ascii="Arial" w:hAnsi="Arial" w:cs="Arial"/>
                <w:sz w:val="22"/>
                <w:szCs w:val="22"/>
                <w:lang w:val="sr-Cyrl-RS"/>
              </w:rPr>
              <w:t xml:space="preserve"> </w:t>
            </w:r>
            <w:r w:rsidRPr="002C5A2E">
              <w:rPr>
                <w:rFonts w:ascii="Arial" w:hAnsi="Arial" w:cs="Arial"/>
                <w:sz w:val="22"/>
                <w:szCs w:val="22"/>
                <w:lang w:val="sr-Cyrl-RS"/>
              </w:rPr>
              <w:t>свим врстама и степенима студија, континуирано пратећи и</w:t>
            </w:r>
            <w:r>
              <w:rPr>
                <w:rFonts w:ascii="Arial" w:hAnsi="Arial" w:cs="Arial"/>
                <w:sz w:val="22"/>
                <w:szCs w:val="22"/>
                <w:lang w:val="sr-Cyrl-RS"/>
              </w:rPr>
              <w:t xml:space="preserve"> </w:t>
            </w:r>
            <w:r w:rsidRPr="002C5A2E">
              <w:rPr>
                <w:rFonts w:ascii="Arial" w:hAnsi="Arial" w:cs="Arial"/>
                <w:sz w:val="22"/>
                <w:szCs w:val="22"/>
                <w:lang w:val="sr-Cyrl-RS"/>
              </w:rPr>
              <w:t>усклађујући хардвер и софтвер са потребама наставног процеса и</w:t>
            </w:r>
            <w:r>
              <w:rPr>
                <w:rFonts w:ascii="Arial" w:hAnsi="Arial" w:cs="Arial"/>
                <w:sz w:val="22"/>
                <w:szCs w:val="22"/>
                <w:lang w:val="sr-Cyrl-RS"/>
              </w:rPr>
              <w:t xml:space="preserve"> </w:t>
            </w:r>
            <w:r w:rsidRPr="002C5A2E">
              <w:rPr>
                <w:rFonts w:ascii="Arial" w:hAnsi="Arial" w:cs="Arial"/>
                <w:sz w:val="22"/>
                <w:szCs w:val="22"/>
                <w:lang w:val="sr-Cyrl-RS"/>
              </w:rPr>
              <w:t>бројем студената.</w:t>
            </w:r>
          </w:p>
          <w:p w14:paraId="69EA83F0" w14:textId="77777777" w:rsidR="00B13DB7" w:rsidRPr="005E61B0" w:rsidRDefault="00B13DB7" w:rsidP="00922131">
            <w:pPr>
              <w:pStyle w:val="Default"/>
              <w:spacing w:after="120"/>
              <w:jc w:val="both"/>
              <w:rPr>
                <w:rFonts w:ascii="Arial" w:hAnsi="Arial" w:cs="Arial"/>
                <w:sz w:val="22"/>
                <w:szCs w:val="22"/>
                <w:lang w:val="sr-Cyrl-RS"/>
              </w:rPr>
            </w:pPr>
          </w:p>
          <w:p w14:paraId="64D480D3" w14:textId="77777777" w:rsidR="00B13DB7" w:rsidRPr="00C70168" w:rsidRDefault="00B13DB7" w:rsidP="00922131">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475F1B68" w14:textId="77777777" w:rsidR="00B13DB7" w:rsidRPr="00C70168" w:rsidRDefault="00B13DB7" w:rsidP="00922131">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B13DB7" w:rsidRPr="00C70168" w14:paraId="4B0CAFBD" w14:textId="77777777" w:rsidTr="00AF0B44">
        <w:tc>
          <w:tcPr>
            <w:tcW w:w="4504" w:type="dxa"/>
            <w:gridSpan w:val="2"/>
            <w:shd w:val="clear" w:color="auto" w:fill="E5B8B7"/>
          </w:tcPr>
          <w:p w14:paraId="15096EDB" w14:textId="77777777" w:rsidR="00B13DB7" w:rsidRPr="00C70168" w:rsidRDefault="00B13DB7" w:rsidP="00922131">
            <w:pPr>
              <w:pStyle w:val="Default"/>
              <w:spacing w:before="120" w:after="120"/>
              <w:rPr>
                <w:rFonts w:ascii="Arial" w:hAnsi="Arial" w:cs="Arial"/>
                <w:b/>
                <w:sz w:val="22"/>
                <w:szCs w:val="22"/>
              </w:rPr>
            </w:pPr>
            <w:r w:rsidRPr="00C70168">
              <w:rPr>
                <w:rFonts w:ascii="Arial" w:hAnsi="Arial" w:cs="Arial"/>
                <w:b/>
                <w:sz w:val="22"/>
                <w:szCs w:val="22"/>
              </w:rPr>
              <w:t>СНАГЕ</w:t>
            </w:r>
          </w:p>
          <w:p w14:paraId="25EE848D" w14:textId="77777777" w:rsidR="00B13DB7" w:rsidRPr="002F6D24" w:rsidRDefault="00B13DB7" w:rsidP="00922131">
            <w:pPr>
              <w:pStyle w:val="Default"/>
              <w:tabs>
                <w:tab w:val="right" w:leader="dot" w:pos="4587"/>
              </w:tabs>
              <w:spacing w:after="120"/>
              <w:rPr>
                <w:rFonts w:ascii="Arial" w:hAnsi="Arial" w:cs="Arial"/>
                <w:sz w:val="22"/>
                <w:szCs w:val="22"/>
              </w:rPr>
            </w:pPr>
            <w:proofErr w:type="spellStart"/>
            <w:r w:rsidRPr="002F6D24">
              <w:rPr>
                <w:rFonts w:ascii="Arial" w:hAnsi="Arial" w:cs="Arial"/>
                <w:sz w:val="22"/>
                <w:szCs w:val="22"/>
              </w:rPr>
              <w:t>Добра</w:t>
            </w:r>
            <w:proofErr w:type="spellEnd"/>
            <w:r w:rsidRPr="002F6D24">
              <w:rPr>
                <w:rFonts w:ascii="Arial" w:hAnsi="Arial" w:cs="Arial"/>
                <w:sz w:val="22"/>
                <w:szCs w:val="22"/>
              </w:rPr>
              <w:t xml:space="preserve"> </w:t>
            </w:r>
            <w:proofErr w:type="spellStart"/>
            <w:r w:rsidRPr="002F6D24">
              <w:rPr>
                <w:rFonts w:ascii="Arial" w:hAnsi="Arial" w:cs="Arial"/>
                <w:sz w:val="22"/>
                <w:szCs w:val="22"/>
              </w:rPr>
              <w:t>рачунарска</w:t>
            </w:r>
            <w:proofErr w:type="spellEnd"/>
            <w:r w:rsidRPr="002F6D24">
              <w:rPr>
                <w:rFonts w:ascii="Arial" w:hAnsi="Arial" w:cs="Arial"/>
                <w:sz w:val="22"/>
                <w:szCs w:val="22"/>
              </w:rPr>
              <w:t xml:space="preserve"> </w:t>
            </w:r>
            <w:proofErr w:type="spellStart"/>
            <w:r w:rsidRPr="002F6D24">
              <w:rPr>
                <w:rFonts w:ascii="Arial" w:hAnsi="Arial" w:cs="Arial"/>
                <w:sz w:val="22"/>
                <w:szCs w:val="22"/>
              </w:rPr>
              <w:t>инфраструктура</w:t>
            </w:r>
            <w:proofErr w:type="spellEnd"/>
            <w:r w:rsidRPr="002F6D24">
              <w:rPr>
                <w:rFonts w:ascii="Arial" w:hAnsi="Arial" w:cs="Arial"/>
                <w:sz w:val="22"/>
                <w:szCs w:val="22"/>
              </w:rPr>
              <w:t xml:space="preserve"> .</w:t>
            </w:r>
            <w:r w:rsidRPr="00C70168">
              <w:rPr>
                <w:rFonts w:ascii="Arial" w:hAnsi="Arial" w:cs="Arial"/>
                <w:sz w:val="22"/>
                <w:szCs w:val="22"/>
              </w:rPr>
              <w:t>.</w:t>
            </w:r>
            <w:r w:rsidRPr="00C70168">
              <w:rPr>
                <w:rFonts w:ascii="Arial" w:hAnsi="Arial" w:cs="Arial"/>
                <w:sz w:val="22"/>
                <w:szCs w:val="22"/>
              </w:rPr>
              <w:tab/>
              <w:t>+++</w:t>
            </w:r>
          </w:p>
          <w:p w14:paraId="4A5FE984" w14:textId="77777777" w:rsidR="00B13DB7" w:rsidRPr="002F6D24" w:rsidRDefault="00B13DB7" w:rsidP="00922131">
            <w:pPr>
              <w:pStyle w:val="Default"/>
              <w:tabs>
                <w:tab w:val="right" w:leader="dot" w:pos="4587"/>
              </w:tabs>
              <w:spacing w:after="120"/>
              <w:rPr>
                <w:rFonts w:ascii="Arial" w:hAnsi="Arial" w:cs="Arial"/>
                <w:sz w:val="22"/>
                <w:szCs w:val="22"/>
              </w:rPr>
            </w:pPr>
            <w:proofErr w:type="spellStart"/>
            <w:r w:rsidRPr="002F6D24">
              <w:rPr>
                <w:rFonts w:ascii="Arial" w:hAnsi="Arial" w:cs="Arial"/>
                <w:sz w:val="22"/>
                <w:szCs w:val="22"/>
              </w:rPr>
              <w:t>Добра</w:t>
            </w:r>
            <w:proofErr w:type="spellEnd"/>
            <w:r w:rsidRPr="002F6D24">
              <w:rPr>
                <w:rFonts w:ascii="Arial" w:hAnsi="Arial" w:cs="Arial"/>
                <w:sz w:val="22"/>
                <w:szCs w:val="22"/>
              </w:rPr>
              <w:t xml:space="preserve"> </w:t>
            </w:r>
            <w:proofErr w:type="spellStart"/>
            <w:r w:rsidRPr="002F6D24">
              <w:rPr>
                <w:rFonts w:ascii="Arial" w:hAnsi="Arial" w:cs="Arial"/>
                <w:sz w:val="22"/>
                <w:szCs w:val="22"/>
              </w:rPr>
              <w:t>опремљеност</w:t>
            </w:r>
            <w:proofErr w:type="spellEnd"/>
            <w:r w:rsidRPr="002F6D24">
              <w:rPr>
                <w:rFonts w:ascii="Arial" w:hAnsi="Arial" w:cs="Arial"/>
                <w:sz w:val="22"/>
                <w:szCs w:val="22"/>
              </w:rPr>
              <w:t xml:space="preserve"> </w:t>
            </w:r>
            <w:r>
              <w:rPr>
                <w:rFonts w:ascii="Arial" w:hAnsi="Arial" w:cs="Arial"/>
                <w:sz w:val="22"/>
                <w:szCs w:val="22"/>
                <w:lang w:val="sr-Cyrl-RS"/>
              </w:rPr>
              <w:t>лабораторија савременом опремом</w:t>
            </w:r>
            <w:r w:rsidRPr="002F6D24">
              <w:rPr>
                <w:rFonts w:ascii="Arial" w:hAnsi="Arial" w:cs="Arial"/>
                <w:sz w:val="22"/>
                <w:szCs w:val="22"/>
              </w:rPr>
              <w:t>.</w:t>
            </w:r>
            <w:r w:rsidRPr="00C70168">
              <w:rPr>
                <w:rFonts w:ascii="Arial" w:hAnsi="Arial" w:cs="Arial"/>
                <w:sz w:val="22"/>
                <w:szCs w:val="22"/>
              </w:rPr>
              <w:t>.</w:t>
            </w:r>
            <w:r w:rsidRPr="00C70168">
              <w:rPr>
                <w:rFonts w:ascii="Arial" w:hAnsi="Arial" w:cs="Arial"/>
                <w:sz w:val="22"/>
                <w:szCs w:val="22"/>
              </w:rPr>
              <w:tab/>
              <w:t>+++</w:t>
            </w:r>
            <w:r w:rsidRPr="002F6D24">
              <w:rPr>
                <w:rFonts w:ascii="Arial" w:hAnsi="Arial" w:cs="Arial"/>
                <w:sz w:val="22"/>
                <w:szCs w:val="22"/>
              </w:rPr>
              <w:t xml:space="preserve"> </w:t>
            </w:r>
          </w:p>
          <w:p w14:paraId="5C8E540E" w14:textId="77777777" w:rsidR="00B13DB7" w:rsidRPr="00C70168" w:rsidRDefault="00B13DB7" w:rsidP="00922131">
            <w:pPr>
              <w:pStyle w:val="Default"/>
              <w:tabs>
                <w:tab w:val="right" w:leader="dot" w:pos="4587"/>
              </w:tabs>
              <w:spacing w:after="120"/>
              <w:rPr>
                <w:rFonts w:ascii="Arial" w:hAnsi="Arial" w:cs="Arial"/>
                <w:sz w:val="22"/>
                <w:szCs w:val="22"/>
              </w:rPr>
            </w:pPr>
            <w:proofErr w:type="spellStart"/>
            <w:r w:rsidRPr="002F6D24">
              <w:rPr>
                <w:rFonts w:ascii="Arial" w:hAnsi="Arial" w:cs="Arial"/>
                <w:sz w:val="22"/>
                <w:szCs w:val="22"/>
              </w:rPr>
              <w:t>Одговарајућа</w:t>
            </w:r>
            <w:proofErr w:type="spellEnd"/>
            <w:r w:rsidRPr="002F6D24">
              <w:rPr>
                <w:rFonts w:ascii="Arial" w:hAnsi="Arial" w:cs="Arial"/>
                <w:sz w:val="22"/>
                <w:szCs w:val="22"/>
              </w:rPr>
              <w:t xml:space="preserve"> </w:t>
            </w:r>
            <w:proofErr w:type="spellStart"/>
            <w:r w:rsidRPr="002F6D24">
              <w:rPr>
                <w:rFonts w:ascii="Arial" w:hAnsi="Arial" w:cs="Arial"/>
                <w:sz w:val="22"/>
                <w:szCs w:val="22"/>
              </w:rPr>
              <w:t>техничка</w:t>
            </w:r>
            <w:proofErr w:type="spellEnd"/>
            <w:r>
              <w:rPr>
                <w:rFonts w:ascii="Arial" w:hAnsi="Arial" w:cs="Arial"/>
                <w:sz w:val="22"/>
                <w:szCs w:val="22"/>
                <w:lang w:val="sr-Cyrl-RS"/>
              </w:rPr>
              <w:t xml:space="preserve"> и информатичка</w:t>
            </w:r>
            <w:r w:rsidRPr="002F6D24">
              <w:rPr>
                <w:rFonts w:ascii="Arial" w:hAnsi="Arial" w:cs="Arial"/>
                <w:sz w:val="22"/>
                <w:szCs w:val="22"/>
              </w:rPr>
              <w:t xml:space="preserve"> </w:t>
            </w:r>
            <w:proofErr w:type="spellStart"/>
            <w:r>
              <w:rPr>
                <w:rFonts w:ascii="Arial" w:hAnsi="Arial" w:cs="Arial"/>
                <w:sz w:val="22"/>
                <w:szCs w:val="22"/>
                <w:lang w:val="sr-Cyrl-RS"/>
              </w:rPr>
              <w:t>опремњеност</w:t>
            </w:r>
            <w:proofErr w:type="spellEnd"/>
            <w:r w:rsidRPr="002F6D24">
              <w:rPr>
                <w:rFonts w:ascii="Arial" w:hAnsi="Arial" w:cs="Arial"/>
                <w:sz w:val="22"/>
                <w:szCs w:val="22"/>
              </w:rPr>
              <w:t xml:space="preserve"> </w:t>
            </w:r>
            <w:proofErr w:type="spellStart"/>
            <w:r w:rsidRPr="002F6D24">
              <w:rPr>
                <w:rFonts w:ascii="Arial" w:hAnsi="Arial" w:cs="Arial"/>
                <w:sz w:val="22"/>
                <w:szCs w:val="22"/>
              </w:rPr>
              <w:t>за</w:t>
            </w:r>
            <w:proofErr w:type="spellEnd"/>
            <w:r w:rsidRPr="002F6D24">
              <w:rPr>
                <w:rFonts w:ascii="Arial" w:hAnsi="Arial" w:cs="Arial"/>
                <w:sz w:val="22"/>
                <w:szCs w:val="22"/>
              </w:rPr>
              <w:t xml:space="preserve"> </w:t>
            </w:r>
            <w:proofErr w:type="spellStart"/>
            <w:r w:rsidRPr="002F6D24">
              <w:rPr>
                <w:rFonts w:ascii="Arial" w:hAnsi="Arial" w:cs="Arial"/>
                <w:sz w:val="22"/>
                <w:szCs w:val="22"/>
              </w:rPr>
              <w:t>квалитетно</w:t>
            </w:r>
            <w:proofErr w:type="spellEnd"/>
            <w:r w:rsidRPr="002F6D24">
              <w:rPr>
                <w:rFonts w:ascii="Arial" w:hAnsi="Arial" w:cs="Arial"/>
                <w:sz w:val="22"/>
                <w:szCs w:val="22"/>
              </w:rPr>
              <w:t xml:space="preserve"> </w:t>
            </w:r>
            <w:proofErr w:type="spellStart"/>
            <w:r w:rsidRPr="002F6D24">
              <w:rPr>
                <w:rFonts w:ascii="Arial" w:hAnsi="Arial" w:cs="Arial"/>
                <w:sz w:val="22"/>
                <w:szCs w:val="22"/>
              </w:rPr>
              <w:t>извођење</w:t>
            </w:r>
            <w:proofErr w:type="spellEnd"/>
            <w:r w:rsidRPr="002F6D24">
              <w:rPr>
                <w:rFonts w:ascii="Arial" w:hAnsi="Arial" w:cs="Arial"/>
                <w:sz w:val="22"/>
                <w:szCs w:val="22"/>
              </w:rPr>
              <w:t xml:space="preserve"> </w:t>
            </w:r>
            <w:proofErr w:type="spellStart"/>
            <w:r w:rsidRPr="002F6D24">
              <w:rPr>
                <w:rFonts w:ascii="Arial" w:hAnsi="Arial" w:cs="Arial"/>
                <w:sz w:val="22"/>
                <w:szCs w:val="22"/>
              </w:rPr>
              <w:t>наставе</w:t>
            </w:r>
            <w:proofErr w:type="spellEnd"/>
            <w:r w:rsidRPr="002F6D24">
              <w:rPr>
                <w:rFonts w:ascii="Arial" w:hAnsi="Arial" w:cs="Arial"/>
                <w:sz w:val="22"/>
                <w:szCs w:val="22"/>
              </w:rPr>
              <w:t xml:space="preserve"> </w:t>
            </w:r>
            <w:proofErr w:type="spellStart"/>
            <w:r w:rsidRPr="002F6D24">
              <w:rPr>
                <w:rFonts w:ascii="Arial" w:hAnsi="Arial" w:cs="Arial"/>
                <w:sz w:val="22"/>
                <w:szCs w:val="22"/>
              </w:rPr>
              <w:t>као</w:t>
            </w:r>
            <w:proofErr w:type="spellEnd"/>
            <w:r w:rsidRPr="002F6D24">
              <w:rPr>
                <w:rFonts w:ascii="Arial" w:hAnsi="Arial" w:cs="Arial"/>
                <w:sz w:val="22"/>
                <w:szCs w:val="22"/>
              </w:rPr>
              <w:t xml:space="preserve"> и </w:t>
            </w:r>
            <w:proofErr w:type="spellStart"/>
            <w:r w:rsidRPr="002F6D24">
              <w:rPr>
                <w:rFonts w:ascii="Arial" w:hAnsi="Arial" w:cs="Arial"/>
                <w:sz w:val="22"/>
                <w:szCs w:val="22"/>
              </w:rPr>
              <w:t>обављање</w:t>
            </w:r>
            <w:proofErr w:type="spellEnd"/>
            <w:r w:rsidRPr="002F6D24">
              <w:rPr>
                <w:rFonts w:ascii="Arial" w:hAnsi="Arial" w:cs="Arial"/>
                <w:sz w:val="22"/>
                <w:szCs w:val="22"/>
              </w:rPr>
              <w:t xml:space="preserve"> </w:t>
            </w:r>
            <w:proofErr w:type="spellStart"/>
            <w:r w:rsidRPr="002F6D24">
              <w:rPr>
                <w:rFonts w:ascii="Arial" w:hAnsi="Arial" w:cs="Arial"/>
                <w:sz w:val="22"/>
                <w:szCs w:val="22"/>
              </w:rPr>
              <w:t>истраживања</w:t>
            </w:r>
            <w:proofErr w:type="spellEnd"/>
            <w:r w:rsidRPr="002F6D24">
              <w:rPr>
                <w:rFonts w:ascii="Arial" w:hAnsi="Arial" w:cs="Arial"/>
                <w:sz w:val="22"/>
                <w:szCs w:val="22"/>
              </w:rPr>
              <w:t>.</w:t>
            </w:r>
            <w:r w:rsidRPr="00C70168">
              <w:rPr>
                <w:rFonts w:ascii="Arial" w:hAnsi="Arial" w:cs="Arial"/>
                <w:sz w:val="22"/>
                <w:szCs w:val="22"/>
              </w:rPr>
              <w:t>.</w:t>
            </w:r>
            <w:r>
              <w:rPr>
                <w:rFonts w:ascii="Arial" w:hAnsi="Arial" w:cs="Arial"/>
                <w:sz w:val="22"/>
                <w:szCs w:val="22"/>
                <w:lang w:val="sr-Cyrl-RS"/>
              </w:rPr>
              <w:t>.</w:t>
            </w:r>
            <w:r w:rsidRPr="00C70168">
              <w:rPr>
                <w:rFonts w:ascii="Arial" w:hAnsi="Arial" w:cs="Arial"/>
                <w:sz w:val="22"/>
                <w:szCs w:val="22"/>
              </w:rPr>
              <w:tab/>
              <w:t>+++</w:t>
            </w:r>
          </w:p>
        </w:tc>
        <w:tc>
          <w:tcPr>
            <w:tcW w:w="4492" w:type="dxa"/>
            <w:shd w:val="clear" w:color="auto" w:fill="FBD4B4"/>
          </w:tcPr>
          <w:p w14:paraId="5B3B7487" w14:textId="77777777" w:rsidR="00B13DB7" w:rsidRPr="00C70168" w:rsidRDefault="00B13DB7" w:rsidP="00922131">
            <w:pPr>
              <w:pStyle w:val="Default"/>
              <w:spacing w:before="120" w:after="120"/>
              <w:rPr>
                <w:rFonts w:ascii="Arial" w:hAnsi="Arial" w:cs="Arial"/>
                <w:b/>
                <w:caps/>
                <w:sz w:val="22"/>
                <w:szCs w:val="22"/>
              </w:rPr>
            </w:pPr>
            <w:r w:rsidRPr="00C70168">
              <w:rPr>
                <w:rFonts w:ascii="Arial" w:hAnsi="Arial" w:cs="Arial"/>
                <w:b/>
                <w:caps/>
                <w:sz w:val="22"/>
                <w:szCs w:val="22"/>
              </w:rPr>
              <w:t>Слабости</w:t>
            </w:r>
          </w:p>
          <w:p w14:paraId="12F237E9" w14:textId="77777777" w:rsidR="00B13DB7" w:rsidRPr="00C70168" w:rsidRDefault="00B13DB7" w:rsidP="00922131">
            <w:pPr>
              <w:pStyle w:val="Default"/>
              <w:tabs>
                <w:tab w:val="right" w:leader="dot" w:pos="4587"/>
              </w:tabs>
              <w:spacing w:after="120"/>
              <w:rPr>
                <w:rFonts w:ascii="Arial" w:hAnsi="Arial" w:cs="Arial"/>
                <w:sz w:val="22"/>
                <w:szCs w:val="22"/>
              </w:rPr>
            </w:pPr>
            <w:proofErr w:type="spellStart"/>
            <w:r w:rsidRPr="001516EB">
              <w:rPr>
                <w:rFonts w:ascii="Arial" w:hAnsi="Arial" w:cs="Arial"/>
                <w:sz w:val="22"/>
                <w:szCs w:val="22"/>
              </w:rPr>
              <w:t>Расположиви</w:t>
            </w:r>
            <w:proofErr w:type="spellEnd"/>
            <w:r w:rsidRPr="001516EB">
              <w:rPr>
                <w:rFonts w:ascii="Arial" w:hAnsi="Arial" w:cs="Arial"/>
                <w:sz w:val="22"/>
                <w:szCs w:val="22"/>
              </w:rPr>
              <w:t xml:space="preserve"> </w:t>
            </w:r>
            <w:proofErr w:type="spellStart"/>
            <w:r w:rsidRPr="001516EB">
              <w:rPr>
                <w:rFonts w:ascii="Arial" w:hAnsi="Arial" w:cs="Arial"/>
                <w:sz w:val="22"/>
                <w:szCs w:val="22"/>
              </w:rPr>
              <w:t>простор</w:t>
            </w:r>
            <w:proofErr w:type="spellEnd"/>
            <w:r w:rsidRPr="001516EB">
              <w:rPr>
                <w:rFonts w:ascii="Arial" w:hAnsi="Arial" w:cs="Arial"/>
                <w:sz w:val="22"/>
                <w:szCs w:val="22"/>
              </w:rPr>
              <w:t xml:space="preserve"> </w:t>
            </w:r>
            <w:proofErr w:type="spellStart"/>
            <w:r w:rsidRPr="001516EB">
              <w:rPr>
                <w:rFonts w:ascii="Arial" w:hAnsi="Arial" w:cs="Arial"/>
                <w:sz w:val="22"/>
                <w:szCs w:val="22"/>
              </w:rPr>
              <w:t>на</w:t>
            </w:r>
            <w:proofErr w:type="spellEnd"/>
            <w:r w:rsidRPr="001516EB">
              <w:rPr>
                <w:rFonts w:ascii="Arial" w:hAnsi="Arial" w:cs="Arial"/>
                <w:sz w:val="22"/>
                <w:szCs w:val="22"/>
              </w:rPr>
              <w:t xml:space="preserve"> </w:t>
            </w:r>
            <w:proofErr w:type="spellStart"/>
            <w:r w:rsidRPr="001516EB">
              <w:rPr>
                <w:rFonts w:ascii="Arial" w:hAnsi="Arial" w:cs="Arial"/>
                <w:sz w:val="22"/>
                <w:szCs w:val="22"/>
              </w:rPr>
              <w:t>граници</w:t>
            </w:r>
            <w:proofErr w:type="spellEnd"/>
            <w:r w:rsidRPr="001516EB">
              <w:rPr>
                <w:rFonts w:ascii="Arial" w:hAnsi="Arial" w:cs="Arial"/>
                <w:sz w:val="22"/>
                <w:szCs w:val="22"/>
              </w:rPr>
              <w:t xml:space="preserve"> </w:t>
            </w:r>
            <w:proofErr w:type="spellStart"/>
            <w:r w:rsidRPr="001516EB">
              <w:rPr>
                <w:rFonts w:ascii="Arial" w:hAnsi="Arial" w:cs="Arial"/>
                <w:sz w:val="22"/>
                <w:szCs w:val="22"/>
              </w:rPr>
              <w:t>испуњености</w:t>
            </w:r>
            <w:proofErr w:type="spellEnd"/>
            <w:r w:rsidRPr="001516EB">
              <w:rPr>
                <w:rFonts w:ascii="Arial" w:hAnsi="Arial" w:cs="Arial"/>
                <w:sz w:val="22"/>
                <w:szCs w:val="22"/>
              </w:rPr>
              <w:t xml:space="preserve"> </w:t>
            </w:r>
            <w:proofErr w:type="spellStart"/>
            <w:r w:rsidRPr="001516EB">
              <w:rPr>
                <w:rFonts w:ascii="Arial" w:hAnsi="Arial" w:cs="Arial"/>
                <w:sz w:val="22"/>
                <w:szCs w:val="22"/>
              </w:rPr>
              <w:t>захтева</w:t>
            </w:r>
            <w:proofErr w:type="spellEnd"/>
            <w:r w:rsidRPr="001516EB">
              <w:rPr>
                <w:rFonts w:ascii="Arial" w:hAnsi="Arial" w:cs="Arial"/>
                <w:sz w:val="22"/>
                <w:szCs w:val="22"/>
              </w:rPr>
              <w:t xml:space="preserve"> </w:t>
            </w:r>
            <w:proofErr w:type="spellStart"/>
            <w:r w:rsidRPr="001516EB">
              <w:rPr>
                <w:rFonts w:ascii="Arial" w:hAnsi="Arial" w:cs="Arial"/>
                <w:sz w:val="22"/>
                <w:szCs w:val="22"/>
              </w:rPr>
              <w:t>за</w:t>
            </w:r>
            <w:proofErr w:type="spellEnd"/>
            <w:r w:rsidRPr="001516EB">
              <w:rPr>
                <w:rFonts w:ascii="Arial" w:hAnsi="Arial" w:cs="Arial"/>
                <w:sz w:val="22"/>
                <w:szCs w:val="22"/>
              </w:rPr>
              <w:t xml:space="preserve"> </w:t>
            </w:r>
            <w:proofErr w:type="spellStart"/>
            <w:r w:rsidRPr="001516EB">
              <w:rPr>
                <w:rFonts w:ascii="Arial" w:hAnsi="Arial" w:cs="Arial"/>
                <w:sz w:val="22"/>
                <w:szCs w:val="22"/>
              </w:rPr>
              <w:t>високошколске</w:t>
            </w:r>
            <w:proofErr w:type="spellEnd"/>
            <w:r w:rsidRPr="001516EB">
              <w:rPr>
                <w:rFonts w:ascii="Arial" w:hAnsi="Arial" w:cs="Arial"/>
                <w:sz w:val="22"/>
                <w:szCs w:val="22"/>
              </w:rPr>
              <w:t xml:space="preserve"> </w:t>
            </w:r>
            <w:proofErr w:type="spellStart"/>
            <w:r w:rsidRPr="001516EB">
              <w:rPr>
                <w:rFonts w:ascii="Arial" w:hAnsi="Arial" w:cs="Arial"/>
                <w:sz w:val="22"/>
                <w:szCs w:val="22"/>
              </w:rPr>
              <w:t>институције</w:t>
            </w:r>
            <w:proofErr w:type="spellEnd"/>
            <w:r w:rsidRPr="00C70168">
              <w:rPr>
                <w:rFonts w:ascii="Arial" w:hAnsi="Arial" w:cs="Arial"/>
                <w:sz w:val="22"/>
                <w:szCs w:val="22"/>
              </w:rPr>
              <w:t>.</w:t>
            </w:r>
            <w:r w:rsidRPr="00C70168">
              <w:rPr>
                <w:rFonts w:ascii="Arial" w:hAnsi="Arial" w:cs="Arial"/>
                <w:sz w:val="22"/>
                <w:szCs w:val="22"/>
              </w:rPr>
              <w:tab/>
              <w:t>++</w:t>
            </w:r>
          </w:p>
          <w:p w14:paraId="7157A974" w14:textId="77777777" w:rsidR="00B13DB7" w:rsidRPr="00C70168" w:rsidRDefault="00B13DB7" w:rsidP="00922131">
            <w:pPr>
              <w:pStyle w:val="Default"/>
              <w:tabs>
                <w:tab w:val="right" w:leader="dot" w:pos="4587"/>
              </w:tabs>
              <w:spacing w:after="120"/>
              <w:rPr>
                <w:rFonts w:ascii="Arial" w:hAnsi="Arial" w:cs="Arial"/>
                <w:sz w:val="22"/>
                <w:szCs w:val="22"/>
              </w:rPr>
            </w:pPr>
            <w:r>
              <w:rPr>
                <w:rFonts w:ascii="Arial" w:hAnsi="Arial" w:cs="Arial"/>
                <w:sz w:val="22"/>
                <w:szCs w:val="22"/>
                <w:lang w:val="sr-Cyrl-RS"/>
              </w:rPr>
              <w:t>Није решен проблем недовољног простора у читаоници библиотеке</w:t>
            </w:r>
            <w:r w:rsidRPr="00C70168">
              <w:rPr>
                <w:rFonts w:ascii="Arial" w:hAnsi="Arial" w:cs="Arial"/>
                <w:sz w:val="22"/>
                <w:szCs w:val="22"/>
              </w:rPr>
              <w:t>.</w:t>
            </w:r>
            <w:r w:rsidRPr="00C70168">
              <w:rPr>
                <w:rFonts w:ascii="Arial" w:hAnsi="Arial" w:cs="Arial"/>
                <w:sz w:val="22"/>
                <w:szCs w:val="22"/>
              </w:rPr>
              <w:tab/>
              <w:t>+++</w:t>
            </w:r>
          </w:p>
        </w:tc>
      </w:tr>
      <w:tr w:rsidR="00B13DB7" w:rsidRPr="00C70168" w14:paraId="6B3357B0" w14:textId="77777777" w:rsidTr="00AF0B44">
        <w:tc>
          <w:tcPr>
            <w:tcW w:w="4504" w:type="dxa"/>
            <w:gridSpan w:val="2"/>
            <w:shd w:val="clear" w:color="auto" w:fill="F2DBDB"/>
          </w:tcPr>
          <w:p w14:paraId="40BED561" w14:textId="77777777" w:rsidR="00B13DB7" w:rsidRPr="00C70168" w:rsidRDefault="00B13DB7" w:rsidP="00922131">
            <w:pPr>
              <w:pStyle w:val="Default"/>
              <w:spacing w:before="120" w:after="120"/>
              <w:rPr>
                <w:rFonts w:ascii="Arial" w:hAnsi="Arial" w:cs="Arial"/>
                <w:b/>
                <w:sz w:val="22"/>
                <w:szCs w:val="22"/>
              </w:rPr>
            </w:pPr>
            <w:r w:rsidRPr="00C70168">
              <w:rPr>
                <w:rFonts w:ascii="Arial" w:hAnsi="Arial" w:cs="Arial"/>
                <w:b/>
                <w:sz w:val="22"/>
                <w:szCs w:val="22"/>
              </w:rPr>
              <w:t>МОГУЋНОСТИ</w:t>
            </w:r>
          </w:p>
          <w:p w14:paraId="740CBD68" w14:textId="77777777" w:rsidR="00B13DB7" w:rsidRDefault="00B13DB7" w:rsidP="00922131">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Спровођење учења на даљину</w:t>
            </w:r>
            <w:r w:rsidRPr="00C70168">
              <w:rPr>
                <w:rFonts w:ascii="Arial" w:hAnsi="Arial" w:cs="Arial"/>
                <w:sz w:val="22"/>
                <w:szCs w:val="22"/>
              </w:rPr>
              <w:t>.</w:t>
            </w:r>
            <w:r w:rsidRPr="00C70168">
              <w:rPr>
                <w:rFonts w:ascii="Arial" w:hAnsi="Arial" w:cs="Arial"/>
                <w:sz w:val="22"/>
                <w:szCs w:val="22"/>
              </w:rPr>
              <w:tab/>
              <w:t>++</w:t>
            </w:r>
          </w:p>
          <w:p w14:paraId="27CB3073" w14:textId="77777777" w:rsidR="00B13DB7" w:rsidRPr="00EB406E" w:rsidRDefault="00B13DB7" w:rsidP="00922131">
            <w:pPr>
              <w:pStyle w:val="Default"/>
              <w:tabs>
                <w:tab w:val="right" w:leader="dot" w:pos="4587"/>
              </w:tabs>
              <w:spacing w:after="120"/>
              <w:rPr>
                <w:rFonts w:ascii="Arial" w:hAnsi="Arial" w:cs="Arial"/>
                <w:sz w:val="22"/>
                <w:szCs w:val="22"/>
                <w:lang w:val="sr-Cyrl-RS"/>
              </w:rPr>
            </w:pPr>
            <w:r>
              <w:rPr>
                <w:rFonts w:ascii="Arial" w:hAnsi="Arial" w:cs="Arial"/>
                <w:sz w:val="22"/>
                <w:szCs w:val="22"/>
                <w:lang w:val="sr-Cyrl-RS"/>
              </w:rPr>
              <w:t xml:space="preserve">Адаптација ходничког простора зграде у просторије за потребе наставе </w:t>
            </w:r>
            <w:r>
              <w:rPr>
                <w:rFonts w:ascii="Arial" w:hAnsi="Arial" w:cs="Arial"/>
                <w:sz w:val="22"/>
                <w:szCs w:val="22"/>
              </w:rPr>
              <w:t>.</w:t>
            </w:r>
            <w:r>
              <w:rPr>
                <w:rFonts w:ascii="Arial" w:hAnsi="Arial" w:cs="Arial"/>
                <w:sz w:val="22"/>
                <w:szCs w:val="22"/>
              </w:rPr>
              <w:tab/>
              <w:t>++</w:t>
            </w:r>
          </w:p>
          <w:p w14:paraId="390E7462" w14:textId="77777777" w:rsidR="00B13DB7" w:rsidRPr="001E0994" w:rsidRDefault="00B13DB7" w:rsidP="00922131">
            <w:pPr>
              <w:pStyle w:val="Default"/>
              <w:tabs>
                <w:tab w:val="right" w:leader="dot" w:pos="4587"/>
              </w:tabs>
              <w:spacing w:after="120"/>
              <w:rPr>
                <w:rFonts w:ascii="Arial" w:hAnsi="Arial" w:cs="Arial"/>
                <w:sz w:val="22"/>
                <w:szCs w:val="22"/>
                <w:lang w:val="sr-Cyrl-RS"/>
              </w:rPr>
            </w:pPr>
          </w:p>
        </w:tc>
        <w:tc>
          <w:tcPr>
            <w:tcW w:w="4492" w:type="dxa"/>
            <w:shd w:val="clear" w:color="auto" w:fill="FDE9D9"/>
          </w:tcPr>
          <w:p w14:paraId="7A93ADD0" w14:textId="77777777" w:rsidR="00B13DB7" w:rsidRPr="00C70168" w:rsidRDefault="00B13DB7" w:rsidP="00922131">
            <w:pPr>
              <w:pStyle w:val="Default"/>
              <w:spacing w:before="120" w:after="120"/>
              <w:rPr>
                <w:rFonts w:ascii="Arial" w:hAnsi="Arial" w:cs="Arial"/>
                <w:b/>
                <w:caps/>
                <w:sz w:val="22"/>
                <w:szCs w:val="22"/>
              </w:rPr>
            </w:pPr>
            <w:r w:rsidRPr="00C70168">
              <w:rPr>
                <w:rFonts w:ascii="Arial" w:hAnsi="Arial" w:cs="Arial"/>
                <w:b/>
                <w:caps/>
                <w:sz w:val="22"/>
                <w:szCs w:val="22"/>
              </w:rPr>
              <w:t>ОПАСНОСТИ</w:t>
            </w:r>
          </w:p>
          <w:p w14:paraId="0E7FF914" w14:textId="77777777" w:rsidR="00B13DB7" w:rsidRPr="00C70168" w:rsidRDefault="00B13DB7" w:rsidP="00922131">
            <w:pPr>
              <w:pStyle w:val="Default"/>
              <w:tabs>
                <w:tab w:val="right" w:leader="dot" w:pos="4587"/>
              </w:tabs>
              <w:spacing w:after="120"/>
              <w:rPr>
                <w:rFonts w:ascii="Arial" w:hAnsi="Arial" w:cs="Arial"/>
                <w:sz w:val="22"/>
                <w:szCs w:val="22"/>
              </w:rPr>
            </w:pPr>
            <w:proofErr w:type="spellStart"/>
            <w:r>
              <w:rPr>
                <w:rFonts w:ascii="Arial" w:hAnsi="Arial" w:cs="Arial"/>
                <w:sz w:val="22"/>
                <w:szCs w:val="22"/>
              </w:rPr>
              <w:t>Недостатак</w:t>
            </w:r>
            <w:proofErr w:type="spellEnd"/>
            <w:r>
              <w:rPr>
                <w:rFonts w:ascii="Arial" w:hAnsi="Arial" w:cs="Arial"/>
                <w:sz w:val="22"/>
                <w:szCs w:val="22"/>
              </w:rPr>
              <w:t xml:space="preserve"> </w:t>
            </w:r>
            <w:proofErr w:type="spellStart"/>
            <w:r>
              <w:rPr>
                <w:rFonts w:ascii="Arial" w:hAnsi="Arial" w:cs="Arial"/>
                <w:sz w:val="22"/>
                <w:szCs w:val="22"/>
              </w:rPr>
              <w:t>финансијск</w:t>
            </w:r>
            <w:proofErr w:type="spellEnd"/>
            <w:r>
              <w:rPr>
                <w:rFonts w:ascii="Arial" w:hAnsi="Arial" w:cs="Arial"/>
                <w:sz w:val="22"/>
                <w:szCs w:val="22"/>
                <w:lang w:val="sr-Cyrl-RS"/>
              </w:rPr>
              <w:t>е подршке од стране Министарства просвете и науке</w:t>
            </w:r>
            <w:r w:rsidRPr="00C70168">
              <w:rPr>
                <w:rFonts w:ascii="Arial" w:hAnsi="Arial" w:cs="Arial"/>
                <w:sz w:val="22"/>
                <w:szCs w:val="22"/>
              </w:rPr>
              <w:t>.</w:t>
            </w:r>
            <w:r w:rsidRPr="00C70168">
              <w:rPr>
                <w:rFonts w:ascii="Arial" w:hAnsi="Arial" w:cs="Arial"/>
                <w:sz w:val="22"/>
                <w:szCs w:val="22"/>
              </w:rPr>
              <w:tab/>
              <w:t>+++</w:t>
            </w:r>
          </w:p>
          <w:p w14:paraId="5E833920" w14:textId="77777777" w:rsidR="00B13DB7" w:rsidRPr="00C70168" w:rsidRDefault="00B13DB7" w:rsidP="00922131">
            <w:pPr>
              <w:pStyle w:val="Default"/>
              <w:tabs>
                <w:tab w:val="right" w:leader="dot" w:pos="4587"/>
              </w:tabs>
              <w:spacing w:after="120"/>
              <w:rPr>
                <w:rFonts w:ascii="Arial" w:hAnsi="Arial" w:cs="Arial"/>
                <w:sz w:val="22"/>
                <w:szCs w:val="22"/>
              </w:rPr>
            </w:pPr>
            <w:r>
              <w:rPr>
                <w:rFonts w:ascii="Arial" w:hAnsi="Arial" w:cs="Arial"/>
                <w:sz w:val="22"/>
                <w:szCs w:val="22"/>
                <w:lang w:val="sr-Cyrl-RS"/>
              </w:rPr>
              <w:t xml:space="preserve">Могуће је да Филозофски факултет убрза динамику исељавања лабораторија Департмана за хемију, што би у великој мери пореметило одвијање наставног процеса </w:t>
            </w:r>
            <w:r w:rsidRPr="00C70168">
              <w:rPr>
                <w:rFonts w:ascii="Arial" w:hAnsi="Arial" w:cs="Arial"/>
                <w:sz w:val="22"/>
                <w:szCs w:val="22"/>
              </w:rPr>
              <w:tab/>
            </w:r>
            <w:r>
              <w:rPr>
                <w:rFonts w:ascii="Arial" w:hAnsi="Arial" w:cs="Arial"/>
                <w:sz w:val="22"/>
                <w:szCs w:val="22"/>
                <w:lang w:val="sr-Cyrl-RS"/>
              </w:rPr>
              <w:t>+</w:t>
            </w:r>
            <w:r w:rsidRPr="00C70168">
              <w:rPr>
                <w:rFonts w:ascii="Arial" w:hAnsi="Arial" w:cs="Arial"/>
                <w:sz w:val="22"/>
                <w:szCs w:val="22"/>
              </w:rPr>
              <w:t>++</w:t>
            </w:r>
          </w:p>
        </w:tc>
      </w:tr>
      <w:tr w:rsidR="00B13DB7" w:rsidRPr="00C70168" w14:paraId="4C8C216D" w14:textId="77777777" w:rsidTr="00AF0B44">
        <w:trPr>
          <w:trHeight w:val="283"/>
        </w:trPr>
        <w:tc>
          <w:tcPr>
            <w:tcW w:w="8996" w:type="dxa"/>
            <w:gridSpan w:val="3"/>
            <w:shd w:val="clear" w:color="auto" w:fill="D9E2F3"/>
            <w:vAlign w:val="center"/>
          </w:tcPr>
          <w:p w14:paraId="2BB7FDB0" w14:textId="77777777" w:rsidR="00B13DB7" w:rsidRPr="0008304E" w:rsidRDefault="00B13DB7" w:rsidP="00922131">
            <w:pPr>
              <w:pStyle w:val="Default"/>
              <w:rPr>
                <w:rFonts w:ascii="Arial" w:hAnsi="Arial" w:cs="Arial"/>
                <w:sz w:val="22"/>
                <w:szCs w:val="22"/>
              </w:rPr>
            </w:pPr>
            <w:proofErr w:type="spellStart"/>
            <w:r w:rsidRPr="0008304E">
              <w:rPr>
                <w:rFonts w:ascii="Arial" w:hAnsi="Arial" w:cs="Arial"/>
                <w:b/>
                <w:bCs/>
                <w:sz w:val="22"/>
                <w:szCs w:val="22"/>
              </w:rPr>
              <w:t>Предлог</w:t>
            </w:r>
            <w:proofErr w:type="spellEnd"/>
            <w:r w:rsidRPr="0008304E">
              <w:rPr>
                <w:rFonts w:ascii="Arial" w:hAnsi="Arial" w:cs="Arial"/>
                <w:b/>
                <w:bCs/>
                <w:sz w:val="22"/>
                <w:szCs w:val="22"/>
              </w:rPr>
              <w:t xml:space="preserve"> </w:t>
            </w:r>
            <w:proofErr w:type="spellStart"/>
            <w:r w:rsidRPr="0008304E">
              <w:rPr>
                <w:rFonts w:ascii="Arial" w:hAnsi="Arial" w:cs="Arial"/>
                <w:b/>
                <w:bCs/>
                <w:sz w:val="22"/>
                <w:szCs w:val="22"/>
              </w:rPr>
              <w:t>мера</w:t>
            </w:r>
            <w:proofErr w:type="spellEnd"/>
            <w:r w:rsidRPr="0008304E">
              <w:rPr>
                <w:rFonts w:ascii="Arial" w:hAnsi="Arial" w:cs="Arial"/>
                <w:b/>
                <w:bCs/>
                <w:sz w:val="22"/>
                <w:szCs w:val="22"/>
              </w:rPr>
              <w:t xml:space="preserve"> и </w:t>
            </w:r>
            <w:proofErr w:type="spellStart"/>
            <w:r w:rsidRPr="0008304E">
              <w:rPr>
                <w:rFonts w:ascii="Arial" w:hAnsi="Arial" w:cs="Arial"/>
                <w:b/>
                <w:bCs/>
                <w:sz w:val="22"/>
                <w:szCs w:val="22"/>
              </w:rPr>
              <w:t>активности</w:t>
            </w:r>
            <w:proofErr w:type="spellEnd"/>
            <w:r w:rsidRPr="0008304E">
              <w:rPr>
                <w:rFonts w:ascii="Arial" w:hAnsi="Arial" w:cs="Arial"/>
                <w:b/>
                <w:bCs/>
                <w:sz w:val="22"/>
                <w:szCs w:val="22"/>
              </w:rPr>
              <w:t xml:space="preserve"> </w:t>
            </w:r>
            <w:proofErr w:type="spellStart"/>
            <w:r w:rsidRPr="0008304E">
              <w:rPr>
                <w:rFonts w:ascii="Arial" w:hAnsi="Arial" w:cs="Arial"/>
                <w:b/>
                <w:bCs/>
                <w:sz w:val="22"/>
                <w:szCs w:val="22"/>
              </w:rPr>
              <w:t>за</w:t>
            </w:r>
            <w:proofErr w:type="spellEnd"/>
            <w:r w:rsidRPr="0008304E">
              <w:rPr>
                <w:rFonts w:ascii="Arial" w:hAnsi="Arial" w:cs="Arial"/>
                <w:b/>
                <w:bCs/>
                <w:sz w:val="22"/>
                <w:szCs w:val="22"/>
              </w:rPr>
              <w:t xml:space="preserve"> </w:t>
            </w:r>
            <w:proofErr w:type="spellStart"/>
            <w:r w:rsidRPr="0008304E">
              <w:rPr>
                <w:rFonts w:ascii="Arial" w:hAnsi="Arial" w:cs="Arial"/>
                <w:b/>
                <w:bCs/>
                <w:sz w:val="22"/>
                <w:szCs w:val="22"/>
              </w:rPr>
              <w:t>унапређење</w:t>
            </w:r>
            <w:proofErr w:type="spellEnd"/>
            <w:r w:rsidRPr="0008304E">
              <w:rPr>
                <w:rFonts w:ascii="Arial" w:hAnsi="Arial" w:cs="Arial"/>
                <w:b/>
                <w:bCs/>
                <w:sz w:val="22"/>
                <w:szCs w:val="22"/>
              </w:rPr>
              <w:t xml:space="preserve"> </w:t>
            </w:r>
            <w:proofErr w:type="spellStart"/>
            <w:r w:rsidRPr="0008304E">
              <w:rPr>
                <w:rFonts w:ascii="Arial" w:hAnsi="Arial" w:cs="Arial"/>
                <w:b/>
                <w:bCs/>
                <w:sz w:val="22"/>
                <w:szCs w:val="22"/>
              </w:rPr>
              <w:t>квалитета</w:t>
            </w:r>
            <w:proofErr w:type="spellEnd"/>
            <w:r w:rsidRPr="0008304E">
              <w:rPr>
                <w:rFonts w:ascii="Arial" w:hAnsi="Arial" w:cs="Arial"/>
                <w:b/>
                <w:bCs/>
                <w:sz w:val="22"/>
                <w:szCs w:val="22"/>
              </w:rPr>
              <w:t xml:space="preserve"> </w:t>
            </w:r>
            <w:proofErr w:type="spellStart"/>
            <w:r w:rsidRPr="0008304E">
              <w:rPr>
                <w:rFonts w:ascii="Arial" w:hAnsi="Arial" w:cs="Arial"/>
                <w:b/>
                <w:bCs/>
                <w:sz w:val="22"/>
                <w:szCs w:val="22"/>
              </w:rPr>
              <w:t>стандарда</w:t>
            </w:r>
            <w:proofErr w:type="spellEnd"/>
            <w:r w:rsidRPr="0008304E">
              <w:rPr>
                <w:rFonts w:ascii="Arial" w:hAnsi="Arial" w:cs="Arial"/>
                <w:b/>
                <w:bCs/>
                <w:sz w:val="22"/>
                <w:szCs w:val="22"/>
              </w:rPr>
              <w:t xml:space="preserve"> 11</w:t>
            </w:r>
          </w:p>
        </w:tc>
      </w:tr>
      <w:tr w:rsidR="00B13DB7" w:rsidRPr="00C70168" w14:paraId="6DCB9FAB" w14:textId="77777777" w:rsidTr="00AF0B44">
        <w:tc>
          <w:tcPr>
            <w:tcW w:w="8996" w:type="dxa"/>
            <w:gridSpan w:val="3"/>
            <w:shd w:val="clear" w:color="auto" w:fill="auto"/>
          </w:tcPr>
          <w:p w14:paraId="36EB404B" w14:textId="77777777" w:rsidR="00B13DB7" w:rsidRDefault="00B13DB7" w:rsidP="00922131">
            <w:pPr>
              <w:spacing w:after="0" w:line="240" w:lineRule="auto"/>
              <w:ind w:firstLine="720"/>
              <w:jc w:val="both"/>
              <w:rPr>
                <w:rFonts w:ascii="Arial" w:hAnsi="Arial" w:cs="Arial"/>
                <w:color w:val="000000"/>
                <w:lang w:val="sr-Cyrl-RS"/>
              </w:rPr>
            </w:pPr>
          </w:p>
          <w:p w14:paraId="12BCBDD7" w14:textId="2A188023" w:rsidR="00B13DB7" w:rsidRPr="00C2112D" w:rsidRDefault="00B13DB7" w:rsidP="00AF0B44">
            <w:pPr>
              <w:spacing w:after="0" w:line="240" w:lineRule="auto"/>
              <w:ind w:firstLine="720"/>
              <w:jc w:val="both"/>
              <w:rPr>
                <w:rFonts w:ascii="Arial" w:hAnsi="Arial" w:cs="Arial"/>
                <w:color w:val="000000"/>
                <w:lang w:val="sr-Cyrl-RS"/>
              </w:rPr>
            </w:pPr>
            <w:r w:rsidRPr="0008304E">
              <w:rPr>
                <w:rFonts w:ascii="Arial" w:hAnsi="Arial" w:cs="Arial"/>
                <w:color w:val="000000"/>
                <w:lang w:val="sr-Cyrl-RS"/>
              </w:rPr>
              <w:t xml:space="preserve">Потребно је проширити капацитете истраживачких и наставних лабораторија изградњом анекса, а потребе за </w:t>
            </w:r>
            <w:proofErr w:type="spellStart"/>
            <w:r w:rsidRPr="0008304E">
              <w:rPr>
                <w:rFonts w:ascii="Arial" w:hAnsi="Arial" w:cs="Arial"/>
                <w:color w:val="000000"/>
                <w:lang w:val="sr-Cyrl-RS"/>
              </w:rPr>
              <w:t>учионичким</w:t>
            </w:r>
            <w:proofErr w:type="spellEnd"/>
            <w:r w:rsidRPr="0008304E">
              <w:rPr>
                <w:rFonts w:ascii="Arial" w:hAnsi="Arial" w:cs="Arial"/>
                <w:color w:val="000000"/>
                <w:lang w:val="sr-Cyrl-RS"/>
              </w:rPr>
              <w:t xml:space="preserve"> и кабинетским простором решити преносом власништва зграде МИН-Института</w:t>
            </w:r>
            <w:r w:rsidRPr="0008304E">
              <w:rPr>
                <w:rFonts w:ascii="Arial" w:hAnsi="Arial" w:cs="Arial"/>
                <w:color w:val="000000"/>
              </w:rPr>
              <w:t>.</w:t>
            </w:r>
          </w:p>
        </w:tc>
      </w:tr>
      <w:tr w:rsidR="00B13DB7" w:rsidRPr="00C70168" w14:paraId="5C3E6ED4" w14:textId="77777777" w:rsidTr="00AF0B44">
        <w:trPr>
          <w:trHeight w:val="283"/>
        </w:trPr>
        <w:tc>
          <w:tcPr>
            <w:tcW w:w="8996" w:type="dxa"/>
            <w:gridSpan w:val="3"/>
            <w:shd w:val="clear" w:color="auto" w:fill="D9E2F3"/>
            <w:vAlign w:val="center"/>
          </w:tcPr>
          <w:p w14:paraId="37B956A9" w14:textId="77777777" w:rsidR="00B13DB7" w:rsidRPr="0008304E" w:rsidRDefault="00B13DB7" w:rsidP="00922131">
            <w:pPr>
              <w:pStyle w:val="Default"/>
              <w:rPr>
                <w:rFonts w:ascii="Arial" w:hAnsi="Arial" w:cs="Arial"/>
                <w:b/>
                <w:sz w:val="22"/>
                <w:szCs w:val="22"/>
              </w:rPr>
            </w:pPr>
            <w:proofErr w:type="spellStart"/>
            <w:r w:rsidRPr="0008304E">
              <w:rPr>
                <w:rFonts w:ascii="Arial" w:hAnsi="Arial" w:cs="Arial"/>
                <w:b/>
                <w:sz w:val="22"/>
                <w:szCs w:val="22"/>
              </w:rPr>
              <w:t>Показатељи</w:t>
            </w:r>
            <w:proofErr w:type="spellEnd"/>
            <w:r w:rsidRPr="0008304E">
              <w:rPr>
                <w:rFonts w:ascii="Arial" w:hAnsi="Arial" w:cs="Arial"/>
                <w:b/>
                <w:sz w:val="22"/>
                <w:szCs w:val="22"/>
              </w:rPr>
              <w:t xml:space="preserve"> и </w:t>
            </w:r>
            <w:proofErr w:type="spellStart"/>
            <w:r w:rsidRPr="0008304E">
              <w:rPr>
                <w:rFonts w:ascii="Arial" w:hAnsi="Arial" w:cs="Arial"/>
                <w:b/>
                <w:sz w:val="22"/>
                <w:szCs w:val="22"/>
              </w:rPr>
              <w:t>прилози</w:t>
            </w:r>
            <w:proofErr w:type="spellEnd"/>
            <w:r w:rsidRPr="0008304E">
              <w:rPr>
                <w:rFonts w:ascii="Arial" w:hAnsi="Arial" w:cs="Arial"/>
                <w:b/>
                <w:sz w:val="22"/>
                <w:szCs w:val="22"/>
              </w:rPr>
              <w:t xml:space="preserve"> </w:t>
            </w:r>
            <w:proofErr w:type="spellStart"/>
            <w:r w:rsidRPr="0008304E">
              <w:rPr>
                <w:rFonts w:ascii="Arial" w:hAnsi="Arial" w:cs="Arial"/>
                <w:b/>
                <w:sz w:val="22"/>
                <w:szCs w:val="22"/>
              </w:rPr>
              <w:t>за</w:t>
            </w:r>
            <w:proofErr w:type="spellEnd"/>
            <w:r w:rsidRPr="0008304E">
              <w:rPr>
                <w:rFonts w:ascii="Arial" w:hAnsi="Arial" w:cs="Arial"/>
                <w:b/>
                <w:sz w:val="22"/>
                <w:szCs w:val="22"/>
              </w:rPr>
              <w:t xml:space="preserve"> </w:t>
            </w:r>
            <w:proofErr w:type="spellStart"/>
            <w:r w:rsidRPr="0008304E">
              <w:rPr>
                <w:rFonts w:ascii="Arial" w:hAnsi="Arial" w:cs="Arial"/>
                <w:b/>
                <w:sz w:val="22"/>
                <w:szCs w:val="22"/>
              </w:rPr>
              <w:t>стандард</w:t>
            </w:r>
            <w:proofErr w:type="spellEnd"/>
            <w:r w:rsidRPr="0008304E">
              <w:rPr>
                <w:rFonts w:ascii="Arial" w:hAnsi="Arial" w:cs="Arial"/>
                <w:b/>
                <w:sz w:val="22"/>
                <w:szCs w:val="22"/>
              </w:rPr>
              <w:t xml:space="preserve"> 11</w:t>
            </w:r>
          </w:p>
        </w:tc>
      </w:tr>
      <w:tr w:rsidR="00B13DB7" w:rsidRPr="00C70168" w14:paraId="4BD9D70F" w14:textId="77777777" w:rsidTr="00AF0B44">
        <w:tc>
          <w:tcPr>
            <w:tcW w:w="8996" w:type="dxa"/>
            <w:gridSpan w:val="3"/>
            <w:shd w:val="clear" w:color="auto" w:fill="auto"/>
          </w:tcPr>
          <w:p w14:paraId="622EA842" w14:textId="77777777" w:rsidR="00B13DB7" w:rsidRPr="003B7466" w:rsidRDefault="00922131" w:rsidP="00B13DB7">
            <w:pPr>
              <w:pStyle w:val="ListParagraph"/>
              <w:numPr>
                <w:ilvl w:val="0"/>
                <w:numId w:val="9"/>
              </w:numPr>
              <w:spacing w:before="120" w:after="0" w:line="240" w:lineRule="auto"/>
              <w:ind w:left="306" w:hanging="142"/>
              <w:contextualSpacing w:val="0"/>
              <w:jc w:val="both"/>
              <w:rPr>
                <w:rFonts w:ascii="Arial" w:hAnsi="Arial" w:cs="Arial"/>
                <w:b/>
                <w:color w:val="4472C4"/>
                <w:u w:val="single"/>
              </w:rPr>
            </w:pPr>
            <w:hyperlink r:id="rId41" w:history="1">
              <w:proofErr w:type="spellStart"/>
              <w:r w:rsidR="00B13DB7" w:rsidRPr="003B7466">
                <w:rPr>
                  <w:rStyle w:val="Hyperlink"/>
                  <w:rFonts w:ascii="Arial" w:hAnsi="Arial" w:cs="Arial"/>
                  <w:color w:val="4472C4"/>
                </w:rPr>
                <w:t>Табела</w:t>
              </w:r>
              <w:proofErr w:type="spellEnd"/>
              <w:r w:rsidR="00B13DB7" w:rsidRPr="003B7466">
                <w:rPr>
                  <w:rStyle w:val="Hyperlink"/>
                  <w:rFonts w:ascii="Arial" w:hAnsi="Arial" w:cs="Arial"/>
                  <w:color w:val="4472C4"/>
                </w:rPr>
                <w:t xml:space="preserve"> 11.1. </w:t>
              </w:r>
              <w:proofErr w:type="spellStart"/>
              <w:r w:rsidR="00B13DB7" w:rsidRPr="003B7466">
                <w:rPr>
                  <w:rStyle w:val="Hyperlink"/>
                  <w:rFonts w:ascii="Arial" w:hAnsi="Arial" w:cs="Arial"/>
                  <w:color w:val="4472C4"/>
                </w:rPr>
                <w:t>Укупна</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површина</w:t>
              </w:r>
              <w:proofErr w:type="spellEnd"/>
              <w:r w:rsidR="00B13DB7" w:rsidRPr="003B7466">
                <w:rPr>
                  <w:rStyle w:val="Hyperlink"/>
                  <w:rFonts w:ascii="Arial" w:hAnsi="Arial" w:cs="Arial"/>
                  <w:color w:val="4472C4"/>
                </w:rPr>
                <w:t xml:space="preserve"> (у  </w:t>
              </w:r>
              <w:proofErr w:type="spellStart"/>
              <w:r w:rsidR="00B13DB7" w:rsidRPr="003B7466">
                <w:rPr>
                  <w:rStyle w:val="Hyperlink"/>
                  <w:rFonts w:ascii="Arial" w:hAnsi="Arial" w:cs="Arial"/>
                  <w:color w:val="4472C4"/>
                </w:rPr>
                <w:t>власништву</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високошколске</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установе</w:t>
              </w:r>
              <w:proofErr w:type="spellEnd"/>
              <w:r w:rsidR="00B13DB7" w:rsidRPr="003B7466">
                <w:rPr>
                  <w:rStyle w:val="Hyperlink"/>
                  <w:rFonts w:ascii="Arial" w:hAnsi="Arial" w:cs="Arial"/>
                  <w:color w:val="4472C4"/>
                </w:rPr>
                <w:t xml:space="preserve">  и  </w:t>
              </w:r>
              <w:proofErr w:type="spellStart"/>
              <w:r w:rsidR="00B13DB7" w:rsidRPr="003B7466">
                <w:rPr>
                  <w:rStyle w:val="Hyperlink"/>
                  <w:rFonts w:ascii="Arial" w:hAnsi="Arial" w:cs="Arial"/>
                  <w:color w:val="4472C4"/>
                </w:rPr>
                <w:t>знајмљени</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простор</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са</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површином</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објеката</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амфитеатри</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учионице</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лабораторије</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организационе</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јединице</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службе</w:t>
              </w:r>
              <w:proofErr w:type="spellEnd"/>
              <w:r w:rsidR="00B13DB7" w:rsidRPr="003B7466">
                <w:rPr>
                  <w:rStyle w:val="Hyperlink"/>
                  <w:rFonts w:ascii="Arial" w:hAnsi="Arial" w:cs="Arial"/>
                  <w:color w:val="4472C4"/>
                </w:rPr>
                <w:t>)</w:t>
              </w:r>
            </w:hyperlink>
            <w:r w:rsidR="00B13DB7" w:rsidRPr="003B7466">
              <w:rPr>
                <w:rFonts w:ascii="Arial" w:hAnsi="Arial" w:cs="Arial"/>
                <w:color w:val="4472C4"/>
                <w:u w:val="single"/>
              </w:rPr>
              <w:t xml:space="preserve"> </w:t>
            </w:r>
            <w:r w:rsidR="00B13DB7" w:rsidRPr="003B7466">
              <w:rPr>
                <w:rFonts w:ascii="Arial" w:hAnsi="Arial" w:cs="Arial"/>
                <w:color w:val="4472C4"/>
                <w:u w:val="single"/>
                <w:lang w:val="sr-Cyrl-RS"/>
              </w:rPr>
              <w:t>коју користи Департман за хемију</w:t>
            </w:r>
          </w:p>
          <w:p w14:paraId="32F9E5BC" w14:textId="77777777" w:rsidR="00B13DB7" w:rsidRPr="003B7466" w:rsidRDefault="00922131" w:rsidP="00B13DB7">
            <w:pPr>
              <w:pStyle w:val="ListParagraph"/>
              <w:numPr>
                <w:ilvl w:val="0"/>
                <w:numId w:val="9"/>
              </w:numPr>
              <w:spacing w:before="120" w:after="0" w:line="240" w:lineRule="auto"/>
              <w:ind w:left="306" w:hanging="142"/>
              <w:contextualSpacing w:val="0"/>
              <w:jc w:val="both"/>
              <w:rPr>
                <w:rFonts w:ascii="Arial" w:hAnsi="Arial" w:cs="Arial"/>
                <w:b/>
                <w:color w:val="4472C4"/>
                <w:u w:val="single"/>
              </w:rPr>
            </w:pPr>
            <w:hyperlink r:id="rId42" w:history="1">
              <w:proofErr w:type="spellStart"/>
              <w:r w:rsidR="00B13DB7" w:rsidRPr="003B7466">
                <w:rPr>
                  <w:rStyle w:val="Hyperlink"/>
                  <w:rFonts w:ascii="Arial" w:hAnsi="Arial" w:cs="Arial"/>
                  <w:color w:val="4472C4"/>
                </w:rPr>
                <w:t>Табела</w:t>
              </w:r>
              <w:proofErr w:type="spellEnd"/>
              <w:r w:rsidR="00B13DB7" w:rsidRPr="003B7466">
                <w:rPr>
                  <w:rStyle w:val="Hyperlink"/>
                  <w:rFonts w:ascii="Arial" w:hAnsi="Arial" w:cs="Arial"/>
                  <w:color w:val="4472C4"/>
                </w:rPr>
                <w:t xml:space="preserve"> 11.2. </w:t>
              </w:r>
              <w:proofErr w:type="spellStart"/>
              <w:r w:rsidR="00B13DB7" w:rsidRPr="003B7466">
                <w:rPr>
                  <w:rStyle w:val="Hyperlink"/>
                  <w:rFonts w:ascii="Arial" w:hAnsi="Arial" w:cs="Arial"/>
                  <w:color w:val="4472C4"/>
                </w:rPr>
                <w:t>Листа</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опреме</w:t>
              </w:r>
              <w:proofErr w:type="spellEnd"/>
              <w:r w:rsidR="00B13DB7" w:rsidRPr="003B7466">
                <w:rPr>
                  <w:rStyle w:val="Hyperlink"/>
                  <w:rFonts w:ascii="Arial" w:hAnsi="Arial" w:cs="Arial"/>
                  <w:color w:val="4472C4"/>
                </w:rPr>
                <w:t xml:space="preserve"> у </w:t>
              </w:r>
              <w:proofErr w:type="spellStart"/>
              <w:r w:rsidR="00B13DB7" w:rsidRPr="003B7466">
                <w:rPr>
                  <w:rStyle w:val="Hyperlink"/>
                  <w:rFonts w:ascii="Arial" w:hAnsi="Arial" w:cs="Arial"/>
                  <w:color w:val="4472C4"/>
                </w:rPr>
                <w:t>власништву</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високошколске</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установе</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која</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се</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користи</w:t>
              </w:r>
              <w:proofErr w:type="spellEnd"/>
              <w:r w:rsidR="00B13DB7" w:rsidRPr="003B7466">
                <w:rPr>
                  <w:rStyle w:val="Hyperlink"/>
                  <w:rFonts w:ascii="Arial" w:hAnsi="Arial" w:cs="Arial"/>
                  <w:color w:val="4472C4"/>
                </w:rPr>
                <w:t xml:space="preserve"> у </w:t>
              </w:r>
              <w:proofErr w:type="spellStart"/>
              <w:r w:rsidR="00B13DB7" w:rsidRPr="003B7466">
                <w:rPr>
                  <w:rStyle w:val="Hyperlink"/>
                  <w:rFonts w:ascii="Arial" w:hAnsi="Arial" w:cs="Arial"/>
                  <w:color w:val="4472C4"/>
                </w:rPr>
                <w:t>наставном</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процесу</w:t>
              </w:r>
              <w:proofErr w:type="spellEnd"/>
              <w:r w:rsidR="00B13DB7" w:rsidRPr="003B7466">
                <w:rPr>
                  <w:rStyle w:val="Hyperlink"/>
                  <w:rFonts w:ascii="Arial" w:hAnsi="Arial" w:cs="Arial"/>
                  <w:color w:val="4472C4"/>
                </w:rPr>
                <w:t xml:space="preserve"> и </w:t>
              </w:r>
              <w:proofErr w:type="spellStart"/>
              <w:r w:rsidR="00B13DB7" w:rsidRPr="003B7466">
                <w:rPr>
                  <w:rStyle w:val="Hyperlink"/>
                  <w:rFonts w:ascii="Arial" w:hAnsi="Arial" w:cs="Arial"/>
                  <w:color w:val="4472C4"/>
                </w:rPr>
                <w:t>научноистраживачком</w:t>
              </w:r>
              <w:proofErr w:type="spellEnd"/>
              <w:r w:rsidR="00B13DB7" w:rsidRPr="003B7466">
                <w:rPr>
                  <w:rStyle w:val="Hyperlink"/>
                  <w:rFonts w:ascii="Arial" w:hAnsi="Arial" w:cs="Arial"/>
                  <w:color w:val="4472C4"/>
                </w:rPr>
                <w:t xml:space="preserve"> </w:t>
              </w:r>
              <w:proofErr w:type="spellStart"/>
              <w:r w:rsidR="00B13DB7" w:rsidRPr="003B7466">
                <w:rPr>
                  <w:rStyle w:val="Hyperlink"/>
                  <w:rFonts w:ascii="Arial" w:hAnsi="Arial" w:cs="Arial"/>
                  <w:color w:val="4472C4"/>
                </w:rPr>
                <w:t>раду</w:t>
              </w:r>
              <w:proofErr w:type="spellEnd"/>
            </w:hyperlink>
            <w:r w:rsidR="00B13DB7" w:rsidRPr="003B7466">
              <w:rPr>
                <w:rFonts w:ascii="Arial" w:hAnsi="Arial" w:cs="Arial"/>
                <w:color w:val="4472C4"/>
                <w:u w:val="single"/>
              </w:rPr>
              <w:t xml:space="preserve"> </w:t>
            </w:r>
            <w:r w:rsidR="00B13DB7" w:rsidRPr="003B7466">
              <w:rPr>
                <w:rFonts w:ascii="Arial" w:hAnsi="Arial" w:cs="Arial"/>
                <w:color w:val="4472C4"/>
                <w:u w:val="single"/>
                <w:lang w:val="sr-Cyrl-RS"/>
              </w:rPr>
              <w:t>Департмана за хемију</w:t>
            </w:r>
          </w:p>
          <w:p w14:paraId="37EF3D81" w14:textId="77777777" w:rsidR="00B13DB7" w:rsidRPr="00A97D22" w:rsidRDefault="00922131" w:rsidP="00B13DB7">
            <w:pPr>
              <w:pStyle w:val="ListParagraph"/>
              <w:numPr>
                <w:ilvl w:val="0"/>
                <w:numId w:val="9"/>
              </w:numPr>
              <w:spacing w:before="120" w:after="0" w:line="240" w:lineRule="auto"/>
              <w:ind w:left="306" w:hanging="142"/>
              <w:contextualSpacing w:val="0"/>
              <w:jc w:val="both"/>
              <w:rPr>
                <w:rStyle w:val="Hyperlink"/>
                <w:rFonts w:ascii="Times New Roman" w:hAnsi="Times New Roman"/>
                <w:sz w:val="24"/>
                <w:szCs w:val="24"/>
              </w:rPr>
            </w:pPr>
            <w:hyperlink r:id="rId43" w:history="1">
              <w:r w:rsidR="00B13DB7" w:rsidRPr="00A97D22">
                <w:rPr>
                  <w:rStyle w:val="Hyperlink"/>
                  <w:rFonts w:ascii="Arial" w:hAnsi="Arial" w:cs="Arial"/>
                  <w:lang w:val="ru-RU"/>
                </w:rPr>
                <w:t>Табела 11.3. Наставно-научне и стручне базе</w:t>
              </w:r>
            </w:hyperlink>
          </w:p>
          <w:p w14:paraId="70176064" w14:textId="77777777" w:rsidR="00B13DB7" w:rsidRPr="002C2038" w:rsidRDefault="00B13DB7" w:rsidP="00922131">
            <w:pPr>
              <w:pStyle w:val="ListParagraph"/>
              <w:spacing w:before="120" w:after="0" w:line="240" w:lineRule="auto"/>
              <w:ind w:left="306"/>
              <w:contextualSpacing w:val="0"/>
              <w:jc w:val="both"/>
              <w:rPr>
                <w:rFonts w:ascii="Times New Roman" w:hAnsi="Times New Roman"/>
                <w:sz w:val="24"/>
                <w:szCs w:val="24"/>
              </w:rPr>
            </w:pPr>
          </w:p>
        </w:tc>
      </w:tr>
      <w:tr w:rsidR="00AF0B44" w:rsidRPr="00C70168" w14:paraId="2AE87E3B" w14:textId="77777777" w:rsidTr="00AF0B44">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shd w:val="clear" w:color="auto" w:fill="8EAADB" w:themeFill="accent1" w:themeFillTint="99"/>
          </w:tcPr>
          <w:p w14:paraId="6E81A9FF" w14:textId="77777777" w:rsidR="00AF0B44" w:rsidRPr="00583B34" w:rsidRDefault="00AF0B44" w:rsidP="00922131">
            <w:pPr>
              <w:spacing w:after="0" w:line="240" w:lineRule="auto"/>
              <w:rPr>
                <w:rFonts w:ascii="Arial" w:hAnsi="Arial" w:cs="Arial"/>
                <w:lang w:val="sr-Cyrl-RS"/>
              </w:rPr>
            </w:pPr>
            <w:proofErr w:type="spellStart"/>
            <w:r w:rsidRPr="00C70168">
              <w:rPr>
                <w:rFonts w:ascii="Arial" w:hAnsi="Arial" w:cs="Arial"/>
                <w:b/>
              </w:rPr>
              <w:lastRenderedPageBreak/>
              <w:t>Стандард</w:t>
            </w:r>
            <w:proofErr w:type="spellEnd"/>
            <w:r w:rsidRPr="00C70168">
              <w:rPr>
                <w:rFonts w:ascii="Arial" w:hAnsi="Arial" w:cs="Arial"/>
                <w:b/>
              </w:rPr>
              <w:t xml:space="preserve"> </w:t>
            </w:r>
            <w:r>
              <w:rPr>
                <w:rFonts w:ascii="Arial" w:hAnsi="Arial" w:cs="Arial"/>
                <w:b/>
              </w:rPr>
              <w:t>13</w:t>
            </w:r>
            <w:r w:rsidRPr="00C70168">
              <w:rPr>
                <w:rFonts w:ascii="Arial" w:hAnsi="Arial" w:cs="Arial"/>
                <w:b/>
              </w:rPr>
              <w:t xml:space="preserve">. </w:t>
            </w:r>
            <w:proofErr w:type="spellStart"/>
            <w:r w:rsidRPr="00D16869">
              <w:rPr>
                <w:rFonts w:ascii="Arial" w:hAnsi="Arial" w:cs="Arial"/>
                <w:b/>
              </w:rPr>
              <w:t>Улога</w:t>
            </w:r>
            <w:proofErr w:type="spellEnd"/>
            <w:r w:rsidRPr="00D16869">
              <w:rPr>
                <w:rFonts w:ascii="Arial" w:hAnsi="Arial" w:cs="Arial"/>
                <w:b/>
              </w:rPr>
              <w:t xml:space="preserve"> </w:t>
            </w:r>
            <w:proofErr w:type="spellStart"/>
            <w:r w:rsidRPr="00D16869">
              <w:rPr>
                <w:rFonts w:ascii="Arial" w:hAnsi="Arial" w:cs="Arial"/>
                <w:b/>
              </w:rPr>
              <w:t>студената</w:t>
            </w:r>
            <w:proofErr w:type="spellEnd"/>
            <w:r w:rsidRPr="00D16869">
              <w:rPr>
                <w:rFonts w:ascii="Arial" w:hAnsi="Arial" w:cs="Arial"/>
                <w:b/>
              </w:rPr>
              <w:t xml:space="preserve"> у </w:t>
            </w:r>
            <w:proofErr w:type="spellStart"/>
            <w:r w:rsidRPr="00D16869">
              <w:rPr>
                <w:rFonts w:ascii="Arial" w:hAnsi="Arial" w:cs="Arial"/>
                <w:b/>
              </w:rPr>
              <w:t>самовредновању</w:t>
            </w:r>
            <w:proofErr w:type="spellEnd"/>
            <w:r w:rsidRPr="00D16869">
              <w:rPr>
                <w:rFonts w:ascii="Arial" w:hAnsi="Arial" w:cs="Arial"/>
                <w:b/>
              </w:rPr>
              <w:t xml:space="preserve"> и </w:t>
            </w:r>
            <w:proofErr w:type="spellStart"/>
            <w:r w:rsidRPr="00D16869">
              <w:rPr>
                <w:rFonts w:ascii="Arial" w:hAnsi="Arial" w:cs="Arial"/>
                <w:b/>
              </w:rPr>
              <w:t>провери</w:t>
            </w:r>
            <w:proofErr w:type="spellEnd"/>
            <w:r w:rsidRPr="00D16869">
              <w:rPr>
                <w:rFonts w:ascii="Arial" w:hAnsi="Arial" w:cs="Arial"/>
                <w:b/>
              </w:rPr>
              <w:t xml:space="preserve"> </w:t>
            </w:r>
            <w:proofErr w:type="spellStart"/>
            <w:r w:rsidRPr="00D16869">
              <w:rPr>
                <w:rFonts w:ascii="Arial" w:hAnsi="Arial" w:cs="Arial"/>
                <w:b/>
              </w:rPr>
              <w:t>квалитета</w:t>
            </w:r>
            <w:proofErr w:type="spellEnd"/>
            <w:r>
              <w:rPr>
                <w:rFonts w:ascii="Arial" w:hAnsi="Arial" w:cs="Arial"/>
                <w:b/>
              </w:rPr>
              <w:t xml:space="preserve"> </w:t>
            </w:r>
            <w:r>
              <w:rPr>
                <w:rFonts w:ascii="Arial" w:hAnsi="Arial" w:cs="Arial"/>
                <w:b/>
                <w:lang w:val="sr-Cyrl-RS"/>
              </w:rPr>
              <w:t>студијског програма МАС Хемија</w:t>
            </w:r>
          </w:p>
          <w:p w14:paraId="7F6398C3" w14:textId="77777777" w:rsidR="00AF0B44" w:rsidRPr="00C70168" w:rsidRDefault="00AF0B44" w:rsidP="00922131">
            <w:pPr>
              <w:autoSpaceDE w:val="0"/>
              <w:autoSpaceDN w:val="0"/>
              <w:adjustRightInd w:val="0"/>
              <w:spacing w:after="0" w:line="240" w:lineRule="auto"/>
              <w:rPr>
                <w:rFonts w:ascii="Arial" w:hAnsi="Arial" w:cs="Arial"/>
              </w:rPr>
            </w:pPr>
            <w:proofErr w:type="spellStart"/>
            <w:r w:rsidRPr="00D16869">
              <w:rPr>
                <w:rFonts w:ascii="Arial" w:hAnsi="Arial" w:cs="Arial"/>
              </w:rPr>
              <w:t>Високошколске</w:t>
            </w:r>
            <w:proofErr w:type="spellEnd"/>
            <w:r w:rsidRPr="00D16869">
              <w:rPr>
                <w:rFonts w:ascii="Arial" w:hAnsi="Arial" w:cs="Arial"/>
              </w:rPr>
              <w:t xml:space="preserve"> </w:t>
            </w:r>
            <w:proofErr w:type="spellStart"/>
            <w:r w:rsidRPr="00D16869">
              <w:rPr>
                <w:rFonts w:ascii="Arial" w:hAnsi="Arial" w:cs="Arial"/>
              </w:rPr>
              <w:t>установе</w:t>
            </w:r>
            <w:proofErr w:type="spellEnd"/>
            <w:r w:rsidRPr="00D16869">
              <w:rPr>
                <w:rFonts w:ascii="Arial" w:hAnsi="Arial" w:cs="Arial"/>
              </w:rPr>
              <w:t xml:space="preserve"> </w:t>
            </w:r>
            <w:proofErr w:type="spellStart"/>
            <w:r w:rsidRPr="00D16869">
              <w:rPr>
                <w:rFonts w:ascii="Arial" w:hAnsi="Arial" w:cs="Arial"/>
              </w:rPr>
              <w:t>обезбеђују</w:t>
            </w:r>
            <w:proofErr w:type="spellEnd"/>
            <w:r w:rsidRPr="00D16869">
              <w:rPr>
                <w:rFonts w:ascii="Arial" w:hAnsi="Arial" w:cs="Arial"/>
              </w:rPr>
              <w:t xml:space="preserve"> </w:t>
            </w:r>
            <w:proofErr w:type="spellStart"/>
            <w:r w:rsidRPr="00D16869">
              <w:rPr>
                <w:rFonts w:ascii="Arial" w:hAnsi="Arial" w:cs="Arial"/>
              </w:rPr>
              <w:t>значајну</w:t>
            </w:r>
            <w:proofErr w:type="spellEnd"/>
            <w:r w:rsidRPr="00D16869">
              <w:rPr>
                <w:rFonts w:ascii="Arial" w:hAnsi="Arial" w:cs="Arial"/>
              </w:rPr>
              <w:t xml:space="preserve"> </w:t>
            </w:r>
            <w:proofErr w:type="spellStart"/>
            <w:r w:rsidRPr="00D16869">
              <w:rPr>
                <w:rFonts w:ascii="Arial" w:hAnsi="Arial" w:cs="Arial"/>
              </w:rPr>
              <w:t>улогу</w:t>
            </w:r>
            <w:proofErr w:type="spellEnd"/>
            <w:r w:rsidRPr="00D16869">
              <w:rPr>
                <w:rFonts w:ascii="Arial" w:hAnsi="Arial" w:cs="Arial"/>
              </w:rPr>
              <w:t xml:space="preserve"> </w:t>
            </w:r>
            <w:proofErr w:type="spellStart"/>
            <w:r w:rsidRPr="00D16869">
              <w:rPr>
                <w:rFonts w:ascii="Arial" w:hAnsi="Arial" w:cs="Arial"/>
              </w:rPr>
              <w:t>студената</w:t>
            </w:r>
            <w:proofErr w:type="spellEnd"/>
            <w:r w:rsidRPr="00D16869">
              <w:rPr>
                <w:rFonts w:ascii="Arial" w:hAnsi="Arial" w:cs="Arial"/>
              </w:rPr>
              <w:t xml:space="preserve"> у </w:t>
            </w:r>
            <w:proofErr w:type="spellStart"/>
            <w:r w:rsidRPr="00D16869">
              <w:rPr>
                <w:rFonts w:ascii="Arial" w:hAnsi="Arial" w:cs="Arial"/>
              </w:rPr>
              <w:t>процесу</w:t>
            </w:r>
            <w:proofErr w:type="spellEnd"/>
            <w:r w:rsidRPr="00D16869">
              <w:rPr>
                <w:rFonts w:ascii="Arial" w:hAnsi="Arial" w:cs="Arial"/>
              </w:rPr>
              <w:t xml:space="preserve"> </w:t>
            </w:r>
            <w:proofErr w:type="spellStart"/>
            <w:r w:rsidRPr="00D16869">
              <w:rPr>
                <w:rFonts w:ascii="Arial" w:hAnsi="Arial" w:cs="Arial"/>
              </w:rPr>
              <w:t>обезбеђења</w:t>
            </w:r>
            <w:proofErr w:type="spellEnd"/>
            <w:r w:rsidRPr="00D16869">
              <w:rPr>
                <w:rFonts w:ascii="Arial" w:hAnsi="Arial" w:cs="Arial"/>
              </w:rPr>
              <w:t xml:space="preserve"> </w:t>
            </w:r>
            <w:proofErr w:type="spellStart"/>
            <w:r w:rsidRPr="00D16869">
              <w:rPr>
                <w:rFonts w:ascii="Arial" w:hAnsi="Arial" w:cs="Arial"/>
              </w:rPr>
              <w:t>квалитета</w:t>
            </w:r>
            <w:proofErr w:type="spellEnd"/>
            <w:r w:rsidRPr="00D16869">
              <w:rPr>
                <w:rFonts w:ascii="Arial" w:hAnsi="Arial" w:cs="Arial"/>
              </w:rPr>
              <w:t xml:space="preserve">, и </w:t>
            </w:r>
            <w:proofErr w:type="spellStart"/>
            <w:r w:rsidRPr="00D16869">
              <w:rPr>
                <w:rFonts w:ascii="Arial" w:hAnsi="Arial" w:cs="Arial"/>
              </w:rPr>
              <w:t>то</w:t>
            </w:r>
            <w:proofErr w:type="spellEnd"/>
            <w:r w:rsidRPr="00D16869">
              <w:rPr>
                <w:rFonts w:ascii="Arial" w:hAnsi="Arial" w:cs="Arial"/>
              </w:rPr>
              <w:t xml:space="preserve"> </w:t>
            </w:r>
            <w:proofErr w:type="spellStart"/>
            <w:r w:rsidRPr="00D16869">
              <w:rPr>
                <w:rFonts w:ascii="Arial" w:hAnsi="Arial" w:cs="Arial"/>
              </w:rPr>
              <w:t>кроз</w:t>
            </w:r>
            <w:proofErr w:type="spellEnd"/>
            <w:r w:rsidRPr="00D16869">
              <w:rPr>
                <w:rFonts w:ascii="Arial" w:hAnsi="Arial" w:cs="Arial"/>
              </w:rPr>
              <w:t xml:space="preserve"> </w:t>
            </w:r>
            <w:proofErr w:type="spellStart"/>
            <w:r w:rsidRPr="00D16869">
              <w:rPr>
                <w:rFonts w:ascii="Arial" w:hAnsi="Arial" w:cs="Arial"/>
              </w:rPr>
              <w:t>рад</w:t>
            </w:r>
            <w:proofErr w:type="spellEnd"/>
            <w:r w:rsidRPr="00D16869">
              <w:rPr>
                <w:rFonts w:ascii="Arial" w:hAnsi="Arial" w:cs="Arial"/>
              </w:rPr>
              <w:t xml:space="preserve"> </w:t>
            </w:r>
            <w:proofErr w:type="spellStart"/>
            <w:r w:rsidRPr="00D16869">
              <w:rPr>
                <w:rFonts w:ascii="Arial" w:hAnsi="Arial" w:cs="Arial"/>
              </w:rPr>
              <w:t>студентских</w:t>
            </w:r>
            <w:proofErr w:type="spellEnd"/>
            <w:r w:rsidRPr="00D16869">
              <w:rPr>
                <w:rFonts w:ascii="Arial" w:hAnsi="Arial" w:cs="Arial"/>
              </w:rPr>
              <w:t xml:space="preserve"> </w:t>
            </w:r>
            <w:proofErr w:type="spellStart"/>
            <w:r w:rsidRPr="00D16869">
              <w:rPr>
                <w:rFonts w:ascii="Arial" w:hAnsi="Arial" w:cs="Arial"/>
              </w:rPr>
              <w:t>организација</w:t>
            </w:r>
            <w:proofErr w:type="spellEnd"/>
            <w:r w:rsidRPr="00D16869">
              <w:rPr>
                <w:rFonts w:ascii="Arial" w:hAnsi="Arial" w:cs="Arial"/>
              </w:rPr>
              <w:t xml:space="preserve"> и </w:t>
            </w:r>
            <w:proofErr w:type="spellStart"/>
            <w:r w:rsidRPr="00D16869">
              <w:rPr>
                <w:rFonts w:ascii="Arial" w:hAnsi="Arial" w:cs="Arial"/>
              </w:rPr>
              <w:t>студентских</w:t>
            </w:r>
            <w:proofErr w:type="spellEnd"/>
            <w:r w:rsidRPr="00D16869">
              <w:rPr>
                <w:rFonts w:ascii="Arial" w:hAnsi="Arial" w:cs="Arial"/>
              </w:rPr>
              <w:t xml:space="preserve"> </w:t>
            </w:r>
            <w:proofErr w:type="spellStart"/>
            <w:r w:rsidRPr="00D16869">
              <w:rPr>
                <w:rFonts w:ascii="Arial" w:hAnsi="Arial" w:cs="Arial"/>
              </w:rPr>
              <w:t>представника</w:t>
            </w:r>
            <w:proofErr w:type="spellEnd"/>
            <w:r w:rsidRPr="00D16869">
              <w:rPr>
                <w:rFonts w:ascii="Arial" w:hAnsi="Arial" w:cs="Arial"/>
              </w:rPr>
              <w:t xml:space="preserve"> у </w:t>
            </w:r>
            <w:proofErr w:type="spellStart"/>
            <w:r w:rsidRPr="00D16869">
              <w:rPr>
                <w:rFonts w:ascii="Arial" w:hAnsi="Arial" w:cs="Arial"/>
              </w:rPr>
              <w:t>телима</w:t>
            </w:r>
            <w:proofErr w:type="spellEnd"/>
            <w:r>
              <w:rPr>
                <w:rFonts w:ascii="Arial" w:hAnsi="Arial" w:cs="Arial"/>
              </w:rPr>
              <w:t xml:space="preserve"> </w:t>
            </w:r>
            <w:proofErr w:type="spellStart"/>
            <w:r w:rsidRPr="00D16869">
              <w:rPr>
                <w:rFonts w:ascii="Arial" w:hAnsi="Arial" w:cs="Arial"/>
              </w:rPr>
              <w:t>високошколске</w:t>
            </w:r>
            <w:proofErr w:type="spellEnd"/>
            <w:r>
              <w:rPr>
                <w:rFonts w:ascii="Arial" w:hAnsi="Arial" w:cs="Arial"/>
              </w:rPr>
              <w:t xml:space="preserve"> </w:t>
            </w:r>
            <w:proofErr w:type="spellStart"/>
            <w:r w:rsidRPr="00D16869">
              <w:rPr>
                <w:rFonts w:ascii="Arial" w:hAnsi="Arial" w:cs="Arial"/>
              </w:rPr>
              <w:t>установе</w:t>
            </w:r>
            <w:proofErr w:type="spellEnd"/>
            <w:r w:rsidRPr="00D16869">
              <w:rPr>
                <w:rFonts w:ascii="Arial" w:hAnsi="Arial" w:cs="Arial"/>
              </w:rPr>
              <w:t>,</w:t>
            </w:r>
            <w:r>
              <w:rPr>
                <w:rFonts w:ascii="Arial" w:hAnsi="Arial" w:cs="Arial"/>
              </w:rPr>
              <w:t xml:space="preserve"> </w:t>
            </w:r>
            <w:proofErr w:type="spellStart"/>
            <w:r w:rsidRPr="00D16869">
              <w:rPr>
                <w:rFonts w:ascii="Arial" w:hAnsi="Arial" w:cs="Arial"/>
              </w:rPr>
              <w:t>као</w:t>
            </w:r>
            <w:proofErr w:type="spellEnd"/>
            <w:r>
              <w:rPr>
                <w:rFonts w:ascii="Arial" w:hAnsi="Arial" w:cs="Arial"/>
              </w:rPr>
              <w:t xml:space="preserve"> </w:t>
            </w:r>
            <w:r w:rsidRPr="00D16869">
              <w:rPr>
                <w:rFonts w:ascii="Arial" w:hAnsi="Arial" w:cs="Arial"/>
              </w:rPr>
              <w:t>и</w:t>
            </w:r>
            <w:r>
              <w:rPr>
                <w:rFonts w:ascii="Arial" w:hAnsi="Arial" w:cs="Arial"/>
              </w:rPr>
              <w:t xml:space="preserve"> </w:t>
            </w:r>
            <w:proofErr w:type="spellStart"/>
            <w:r w:rsidRPr="00D16869">
              <w:rPr>
                <w:rFonts w:ascii="Arial" w:hAnsi="Arial" w:cs="Arial"/>
              </w:rPr>
              <w:t>кроз</w:t>
            </w:r>
            <w:proofErr w:type="spellEnd"/>
            <w:r>
              <w:rPr>
                <w:rFonts w:ascii="Arial" w:hAnsi="Arial" w:cs="Arial"/>
              </w:rPr>
              <w:t xml:space="preserve"> </w:t>
            </w:r>
            <w:proofErr w:type="spellStart"/>
            <w:r w:rsidRPr="00D16869">
              <w:rPr>
                <w:rFonts w:ascii="Arial" w:hAnsi="Arial" w:cs="Arial"/>
              </w:rPr>
              <w:t>анкетирање</w:t>
            </w:r>
            <w:proofErr w:type="spellEnd"/>
            <w:r>
              <w:rPr>
                <w:rFonts w:ascii="Arial" w:hAnsi="Arial" w:cs="Arial"/>
              </w:rPr>
              <w:t xml:space="preserve"> </w:t>
            </w:r>
            <w:proofErr w:type="spellStart"/>
            <w:r w:rsidRPr="00D16869">
              <w:rPr>
                <w:rFonts w:ascii="Arial" w:hAnsi="Arial" w:cs="Arial"/>
              </w:rPr>
              <w:t>студената</w:t>
            </w:r>
            <w:proofErr w:type="spellEnd"/>
            <w:r>
              <w:rPr>
                <w:rFonts w:ascii="Arial" w:hAnsi="Arial" w:cs="Arial"/>
              </w:rPr>
              <w:t xml:space="preserve"> </w:t>
            </w:r>
            <w:r w:rsidRPr="00D16869">
              <w:rPr>
                <w:rFonts w:ascii="Arial" w:hAnsi="Arial" w:cs="Arial"/>
              </w:rPr>
              <w:t>о</w:t>
            </w:r>
            <w:r>
              <w:rPr>
                <w:rFonts w:ascii="Arial" w:hAnsi="Arial" w:cs="Arial"/>
              </w:rPr>
              <w:t xml:space="preserve"> </w:t>
            </w:r>
            <w:proofErr w:type="spellStart"/>
            <w:r w:rsidRPr="00D16869">
              <w:rPr>
                <w:rFonts w:ascii="Arial" w:hAnsi="Arial" w:cs="Arial"/>
              </w:rPr>
              <w:t>квалитету</w:t>
            </w:r>
            <w:proofErr w:type="spellEnd"/>
            <w:r w:rsidRPr="00D16869">
              <w:rPr>
                <w:rFonts w:ascii="Arial" w:hAnsi="Arial" w:cs="Arial"/>
              </w:rPr>
              <w:t xml:space="preserve"> </w:t>
            </w:r>
            <w:proofErr w:type="spellStart"/>
            <w:r w:rsidRPr="00D16869">
              <w:rPr>
                <w:rFonts w:ascii="Arial" w:hAnsi="Arial" w:cs="Arial"/>
              </w:rPr>
              <w:t>високошколске</w:t>
            </w:r>
            <w:proofErr w:type="spellEnd"/>
            <w:r w:rsidRPr="00D16869">
              <w:rPr>
                <w:rFonts w:ascii="Arial" w:hAnsi="Arial" w:cs="Arial"/>
              </w:rPr>
              <w:t xml:space="preserve"> </w:t>
            </w:r>
            <w:proofErr w:type="spellStart"/>
            <w:r w:rsidRPr="00D16869">
              <w:rPr>
                <w:rFonts w:ascii="Arial" w:hAnsi="Arial" w:cs="Arial"/>
              </w:rPr>
              <w:t>установе</w:t>
            </w:r>
            <w:proofErr w:type="spellEnd"/>
            <w:r w:rsidRPr="00D16869">
              <w:rPr>
                <w:rFonts w:ascii="Arial" w:hAnsi="Arial" w:cs="Arial"/>
              </w:rPr>
              <w:t>.</w:t>
            </w:r>
          </w:p>
        </w:tc>
      </w:tr>
      <w:tr w:rsidR="00AF0B44" w:rsidRPr="007B4EC5" w14:paraId="006B1A24" w14:textId="77777777" w:rsidTr="00AF0B44">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rPr>
          <w:trHeight w:val="283"/>
        </w:trPr>
        <w:tc>
          <w:tcPr>
            <w:tcW w:w="8996" w:type="dxa"/>
            <w:gridSpan w:val="3"/>
            <w:shd w:val="clear" w:color="auto" w:fill="D9E2F3" w:themeFill="accent1" w:themeFillTint="33"/>
            <w:vAlign w:val="center"/>
          </w:tcPr>
          <w:p w14:paraId="343F6DFC" w14:textId="77777777" w:rsidR="00AF0B44" w:rsidRPr="007B4EC5" w:rsidRDefault="00AF0B44" w:rsidP="00922131">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13</w:t>
            </w:r>
          </w:p>
        </w:tc>
      </w:tr>
      <w:tr w:rsidR="00AF0B44" w:rsidRPr="009835DE" w14:paraId="53504DE4" w14:textId="77777777" w:rsidTr="00AF0B44">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shd w:val="clear" w:color="auto" w:fill="auto"/>
          </w:tcPr>
          <w:p w14:paraId="27D69665" w14:textId="77777777" w:rsidR="00AF0B44" w:rsidRDefault="00AF0B44" w:rsidP="00922131">
            <w:pPr>
              <w:pStyle w:val="Default"/>
              <w:ind w:firstLine="720"/>
              <w:jc w:val="both"/>
              <w:rPr>
                <w:rFonts w:ascii="Arial" w:hAnsi="Arial" w:cs="Arial"/>
                <w:sz w:val="22"/>
                <w:szCs w:val="22"/>
              </w:rPr>
            </w:pPr>
          </w:p>
          <w:p w14:paraId="6E5466D3" w14:textId="77777777" w:rsidR="00AF0B44" w:rsidRPr="00A561FF" w:rsidRDefault="00AF0B44" w:rsidP="00922131">
            <w:pPr>
              <w:spacing w:after="0" w:line="240" w:lineRule="auto"/>
              <w:rPr>
                <w:rFonts w:ascii="Arial" w:hAnsi="Arial" w:cs="Arial"/>
              </w:rPr>
            </w:pPr>
            <w:r>
              <w:rPr>
                <w:rFonts w:ascii="Arial" w:hAnsi="Arial" w:cs="Arial"/>
                <w:lang w:val="sr-Cyrl-RS"/>
              </w:rPr>
              <w:t xml:space="preserve">Департман за хемију </w:t>
            </w:r>
            <w:proofErr w:type="spellStart"/>
            <w:r w:rsidRPr="00A561FF">
              <w:rPr>
                <w:rFonts w:ascii="Arial" w:hAnsi="Arial" w:cs="Arial"/>
              </w:rPr>
              <w:t>Природно-математичк</w:t>
            </w:r>
            <w:r>
              <w:rPr>
                <w:rFonts w:ascii="Arial" w:hAnsi="Arial" w:cs="Arial"/>
                <w:lang w:val="sr-Cyrl-RS"/>
              </w:rPr>
              <w:t>ог</w:t>
            </w:r>
            <w:proofErr w:type="spellEnd"/>
            <w:r w:rsidRPr="00A561FF">
              <w:rPr>
                <w:rFonts w:ascii="Arial" w:hAnsi="Arial" w:cs="Arial"/>
              </w:rPr>
              <w:t xml:space="preserve"> </w:t>
            </w:r>
            <w:proofErr w:type="spellStart"/>
            <w:r w:rsidRPr="00A561FF">
              <w:rPr>
                <w:rFonts w:ascii="Arial" w:hAnsi="Arial" w:cs="Arial"/>
              </w:rPr>
              <w:t>факултет</w:t>
            </w:r>
            <w:proofErr w:type="spellEnd"/>
            <w:r>
              <w:rPr>
                <w:rFonts w:ascii="Arial" w:hAnsi="Arial" w:cs="Arial"/>
                <w:lang w:val="sr-Cyrl-RS"/>
              </w:rPr>
              <w:t>а</w:t>
            </w:r>
            <w:r w:rsidRPr="00A561FF">
              <w:rPr>
                <w:rFonts w:ascii="Arial" w:hAnsi="Arial" w:cs="Arial"/>
              </w:rPr>
              <w:t xml:space="preserve"> </w:t>
            </w:r>
            <w:proofErr w:type="spellStart"/>
            <w:r w:rsidRPr="00A561FF">
              <w:rPr>
                <w:rFonts w:ascii="Arial" w:hAnsi="Arial" w:cs="Arial"/>
              </w:rPr>
              <w:t>Универзитета</w:t>
            </w:r>
            <w:proofErr w:type="spellEnd"/>
            <w:r w:rsidRPr="00A561FF">
              <w:rPr>
                <w:rFonts w:ascii="Arial" w:hAnsi="Arial" w:cs="Arial"/>
              </w:rPr>
              <w:t xml:space="preserve"> у </w:t>
            </w:r>
            <w:proofErr w:type="spellStart"/>
            <w:r w:rsidRPr="00A561FF">
              <w:rPr>
                <w:rFonts w:ascii="Arial" w:hAnsi="Arial" w:cs="Arial"/>
              </w:rPr>
              <w:t>Нишу</w:t>
            </w:r>
            <w:proofErr w:type="spellEnd"/>
            <w:r w:rsidRPr="00A561FF">
              <w:rPr>
                <w:rFonts w:ascii="Arial" w:hAnsi="Arial" w:cs="Arial"/>
              </w:rPr>
              <w:t xml:space="preserve"> </w:t>
            </w:r>
            <w:proofErr w:type="spellStart"/>
            <w:r w:rsidRPr="00A561FF">
              <w:rPr>
                <w:rFonts w:ascii="Arial" w:hAnsi="Arial" w:cs="Arial"/>
              </w:rPr>
              <w:t>је</w:t>
            </w:r>
            <w:proofErr w:type="spellEnd"/>
            <w:r w:rsidRPr="00A561FF">
              <w:rPr>
                <w:rFonts w:ascii="Arial" w:hAnsi="Arial" w:cs="Arial"/>
              </w:rPr>
              <w:t xml:space="preserve"> у </w:t>
            </w:r>
            <w:proofErr w:type="spellStart"/>
            <w:r w:rsidRPr="00A561FF">
              <w:rPr>
                <w:rFonts w:ascii="Arial" w:hAnsi="Arial" w:cs="Arial"/>
              </w:rPr>
              <w:t>пуној</w:t>
            </w:r>
            <w:proofErr w:type="spellEnd"/>
            <w:r w:rsidRPr="00A561FF">
              <w:rPr>
                <w:rFonts w:ascii="Arial" w:hAnsi="Arial" w:cs="Arial"/>
              </w:rPr>
              <w:t xml:space="preserve"> </w:t>
            </w:r>
            <w:proofErr w:type="spellStart"/>
            <w:r w:rsidRPr="00A561FF">
              <w:rPr>
                <w:rFonts w:ascii="Arial" w:hAnsi="Arial" w:cs="Arial"/>
              </w:rPr>
              <w:t>мери</w:t>
            </w:r>
            <w:proofErr w:type="spellEnd"/>
            <w:r w:rsidRPr="00A561FF">
              <w:rPr>
                <w:rFonts w:ascii="Arial" w:hAnsi="Arial" w:cs="Arial"/>
              </w:rPr>
              <w:t xml:space="preserve"> </w:t>
            </w:r>
            <w:proofErr w:type="spellStart"/>
            <w:r w:rsidRPr="00A561FF">
              <w:rPr>
                <w:rFonts w:ascii="Arial" w:hAnsi="Arial" w:cs="Arial"/>
              </w:rPr>
              <w:t>обезбе</w:t>
            </w:r>
            <w:r>
              <w:rPr>
                <w:rFonts w:ascii="Arial" w:hAnsi="Arial" w:cs="Arial"/>
                <w:lang w:val="sr-Cyrl-RS"/>
              </w:rPr>
              <w:t>дио</w:t>
            </w:r>
            <w:proofErr w:type="spellEnd"/>
            <w:r w:rsidRPr="00A561FF">
              <w:rPr>
                <w:rFonts w:ascii="Arial" w:hAnsi="Arial" w:cs="Arial"/>
              </w:rPr>
              <w:t xml:space="preserve"> </w:t>
            </w:r>
            <w:proofErr w:type="spellStart"/>
            <w:r w:rsidRPr="00A561FF">
              <w:rPr>
                <w:rFonts w:ascii="Arial" w:hAnsi="Arial" w:cs="Arial"/>
              </w:rPr>
              <w:t>укључивање</w:t>
            </w:r>
            <w:proofErr w:type="spellEnd"/>
            <w:r w:rsidRPr="00A561FF">
              <w:rPr>
                <w:rFonts w:ascii="Arial" w:hAnsi="Arial" w:cs="Arial"/>
              </w:rPr>
              <w:t xml:space="preserve"> </w:t>
            </w:r>
            <w:proofErr w:type="spellStart"/>
            <w:r w:rsidRPr="00A561FF">
              <w:rPr>
                <w:rFonts w:ascii="Arial" w:hAnsi="Arial" w:cs="Arial"/>
              </w:rPr>
              <w:t>студената</w:t>
            </w:r>
            <w:proofErr w:type="spellEnd"/>
            <w:r w:rsidRPr="00A561FF">
              <w:rPr>
                <w:rFonts w:ascii="Arial" w:hAnsi="Arial" w:cs="Arial"/>
              </w:rPr>
              <w:t xml:space="preserve"> у </w:t>
            </w:r>
            <w:proofErr w:type="spellStart"/>
            <w:r w:rsidRPr="00A561FF">
              <w:rPr>
                <w:rFonts w:ascii="Arial" w:hAnsi="Arial" w:cs="Arial"/>
              </w:rPr>
              <w:t>процес</w:t>
            </w:r>
            <w:proofErr w:type="spellEnd"/>
            <w:r w:rsidRPr="00A561FF">
              <w:rPr>
                <w:rFonts w:ascii="Arial" w:hAnsi="Arial" w:cs="Arial"/>
              </w:rPr>
              <w:t xml:space="preserve"> </w:t>
            </w:r>
            <w:proofErr w:type="spellStart"/>
            <w:r w:rsidRPr="00A561FF">
              <w:rPr>
                <w:rFonts w:ascii="Arial" w:hAnsi="Arial" w:cs="Arial"/>
              </w:rPr>
              <w:t>праћења</w:t>
            </w:r>
            <w:proofErr w:type="spellEnd"/>
            <w:r w:rsidRPr="00A561FF">
              <w:rPr>
                <w:rFonts w:ascii="Arial" w:hAnsi="Arial" w:cs="Arial"/>
              </w:rPr>
              <w:t xml:space="preserve">, </w:t>
            </w:r>
            <w:proofErr w:type="spellStart"/>
            <w:r w:rsidRPr="00A561FF">
              <w:rPr>
                <w:rFonts w:ascii="Arial" w:hAnsi="Arial" w:cs="Arial"/>
              </w:rPr>
              <w:t>контроле</w:t>
            </w:r>
            <w:proofErr w:type="spellEnd"/>
            <w:r w:rsidRPr="00A561FF">
              <w:rPr>
                <w:rFonts w:ascii="Arial" w:hAnsi="Arial" w:cs="Arial"/>
              </w:rPr>
              <w:t xml:space="preserve">, </w:t>
            </w:r>
            <w:proofErr w:type="spellStart"/>
            <w:r w:rsidRPr="00A561FF">
              <w:rPr>
                <w:rFonts w:ascii="Arial" w:hAnsi="Arial" w:cs="Arial"/>
              </w:rPr>
              <w:t>унапређивања</w:t>
            </w:r>
            <w:proofErr w:type="spellEnd"/>
            <w:r w:rsidRPr="00A561FF">
              <w:rPr>
                <w:rFonts w:ascii="Arial" w:hAnsi="Arial" w:cs="Arial"/>
              </w:rPr>
              <w:t xml:space="preserve"> и </w:t>
            </w:r>
            <w:proofErr w:type="spellStart"/>
            <w:r w:rsidRPr="00A561FF">
              <w:rPr>
                <w:rFonts w:ascii="Arial" w:hAnsi="Arial" w:cs="Arial"/>
              </w:rPr>
              <w:t>обезбеђења</w:t>
            </w:r>
            <w:proofErr w:type="spellEnd"/>
            <w:r w:rsidRPr="00A561FF">
              <w:rPr>
                <w:rFonts w:ascii="Arial" w:hAnsi="Arial" w:cs="Arial"/>
              </w:rPr>
              <w:t xml:space="preserve"> </w:t>
            </w:r>
            <w:proofErr w:type="spellStart"/>
            <w:r w:rsidRPr="00A561FF">
              <w:rPr>
                <w:rFonts w:ascii="Arial" w:hAnsi="Arial" w:cs="Arial"/>
              </w:rPr>
              <w:t>квалитета</w:t>
            </w:r>
            <w:proofErr w:type="spellEnd"/>
            <w:r>
              <w:rPr>
                <w:rFonts w:ascii="Arial" w:hAnsi="Arial" w:cs="Arial"/>
                <w:lang w:val="sr-Cyrl-RS"/>
              </w:rPr>
              <w:t xml:space="preserve"> </w:t>
            </w:r>
            <w:r w:rsidRPr="00583B34">
              <w:rPr>
                <w:rFonts w:ascii="Arial" w:hAnsi="Arial" w:cs="Arial"/>
                <w:bCs/>
                <w:lang w:val="sr-Cyrl-RS"/>
              </w:rPr>
              <w:t xml:space="preserve">студијског програма </w:t>
            </w:r>
            <w:r>
              <w:rPr>
                <w:rFonts w:ascii="Arial" w:hAnsi="Arial" w:cs="Arial"/>
                <w:bCs/>
                <w:lang w:val="sr-Cyrl-RS"/>
              </w:rPr>
              <w:t>М</w:t>
            </w:r>
            <w:r w:rsidRPr="00583B34">
              <w:rPr>
                <w:rFonts w:ascii="Arial" w:hAnsi="Arial" w:cs="Arial"/>
                <w:bCs/>
                <w:lang w:val="sr-Cyrl-RS"/>
              </w:rPr>
              <w:t>АС Хемије</w:t>
            </w:r>
            <w:r w:rsidRPr="00A561FF">
              <w:rPr>
                <w:rFonts w:ascii="Arial" w:hAnsi="Arial" w:cs="Arial"/>
              </w:rPr>
              <w:t xml:space="preserve">. </w:t>
            </w:r>
          </w:p>
          <w:p w14:paraId="36F99298" w14:textId="77777777" w:rsidR="00AF0B44" w:rsidRPr="00A561FF" w:rsidRDefault="00AF0B44" w:rsidP="00922131">
            <w:pPr>
              <w:pStyle w:val="Default"/>
              <w:ind w:firstLine="720"/>
              <w:jc w:val="both"/>
              <w:rPr>
                <w:rFonts w:ascii="Arial" w:hAnsi="Arial" w:cs="Arial"/>
                <w:sz w:val="22"/>
                <w:szCs w:val="22"/>
              </w:rPr>
            </w:pPr>
            <w:proofErr w:type="spellStart"/>
            <w:r w:rsidRPr="00A561FF">
              <w:rPr>
                <w:rFonts w:ascii="Arial" w:hAnsi="Arial" w:cs="Arial"/>
                <w:sz w:val="22"/>
                <w:szCs w:val="22"/>
              </w:rPr>
              <w:t>Статутом</w:t>
            </w:r>
            <w:proofErr w:type="spellEnd"/>
            <w:r w:rsidRPr="00A561FF">
              <w:rPr>
                <w:rFonts w:ascii="Arial" w:hAnsi="Arial" w:cs="Arial"/>
                <w:sz w:val="22"/>
                <w:szCs w:val="22"/>
              </w:rPr>
              <w:t xml:space="preserve"> </w:t>
            </w:r>
            <w:proofErr w:type="spellStart"/>
            <w:r w:rsidRPr="00A561FF">
              <w:rPr>
                <w:rFonts w:ascii="Arial" w:hAnsi="Arial" w:cs="Arial"/>
                <w:sz w:val="22"/>
                <w:szCs w:val="22"/>
              </w:rPr>
              <w:t>Факултета</w:t>
            </w:r>
            <w:proofErr w:type="spellEnd"/>
            <w:r>
              <w:rPr>
                <w:rFonts w:ascii="Arial" w:hAnsi="Arial" w:cs="Arial"/>
                <w:sz w:val="22"/>
                <w:szCs w:val="22"/>
                <w:lang w:val="sr-Cyrl-RS"/>
              </w:rPr>
              <w:t xml:space="preserve"> и</w:t>
            </w:r>
            <w:r w:rsidRPr="00A561FF">
              <w:rPr>
                <w:rFonts w:ascii="Arial" w:hAnsi="Arial" w:cs="Arial"/>
                <w:sz w:val="22"/>
                <w:szCs w:val="22"/>
              </w:rPr>
              <w:t xml:space="preserve"> </w:t>
            </w:r>
            <w:proofErr w:type="spellStart"/>
            <w:r w:rsidRPr="00A561FF">
              <w:rPr>
                <w:rFonts w:ascii="Arial" w:hAnsi="Arial" w:cs="Arial"/>
                <w:sz w:val="22"/>
                <w:szCs w:val="22"/>
              </w:rPr>
              <w:t>Стратегијом</w:t>
            </w:r>
            <w:proofErr w:type="spellEnd"/>
            <w:r w:rsidRPr="00A561FF">
              <w:rPr>
                <w:rFonts w:ascii="Arial" w:hAnsi="Arial" w:cs="Arial"/>
                <w:sz w:val="22"/>
                <w:szCs w:val="22"/>
              </w:rPr>
              <w:t xml:space="preserve"> </w:t>
            </w:r>
            <w:proofErr w:type="spellStart"/>
            <w:r w:rsidRPr="00A561FF">
              <w:rPr>
                <w:rFonts w:ascii="Arial" w:hAnsi="Arial" w:cs="Arial"/>
                <w:sz w:val="22"/>
                <w:szCs w:val="22"/>
              </w:rPr>
              <w:t>обезбеђења</w:t>
            </w:r>
            <w:proofErr w:type="spellEnd"/>
            <w:r w:rsidRPr="00A561FF">
              <w:rPr>
                <w:rFonts w:ascii="Arial" w:hAnsi="Arial" w:cs="Arial"/>
                <w:sz w:val="22"/>
                <w:szCs w:val="22"/>
              </w:rPr>
              <w:t xml:space="preserve"> </w:t>
            </w:r>
            <w:proofErr w:type="spellStart"/>
            <w:r w:rsidRPr="00A561FF">
              <w:rPr>
                <w:rFonts w:ascii="Arial" w:hAnsi="Arial" w:cs="Arial"/>
                <w:sz w:val="22"/>
                <w:szCs w:val="22"/>
              </w:rPr>
              <w:t>квалитета</w:t>
            </w:r>
            <w:proofErr w:type="spellEnd"/>
            <w:r w:rsidRPr="00A561FF">
              <w:rPr>
                <w:rFonts w:ascii="Arial" w:hAnsi="Arial" w:cs="Arial"/>
                <w:sz w:val="22"/>
                <w:szCs w:val="22"/>
              </w:rPr>
              <w:t xml:space="preserve"> </w:t>
            </w:r>
            <w:proofErr w:type="spellStart"/>
            <w:r w:rsidRPr="00A561FF">
              <w:rPr>
                <w:rFonts w:ascii="Arial" w:hAnsi="Arial" w:cs="Arial"/>
                <w:sz w:val="22"/>
                <w:szCs w:val="22"/>
              </w:rPr>
              <w:t>гарантовано</w:t>
            </w:r>
            <w:proofErr w:type="spellEnd"/>
            <w:r w:rsidRPr="00A561FF">
              <w:rPr>
                <w:rFonts w:ascii="Arial" w:hAnsi="Arial" w:cs="Arial"/>
                <w:sz w:val="22"/>
                <w:szCs w:val="22"/>
              </w:rPr>
              <w:t xml:space="preserve"> </w:t>
            </w:r>
            <w:proofErr w:type="spellStart"/>
            <w:r w:rsidRPr="00A561FF">
              <w:rPr>
                <w:rFonts w:ascii="Arial" w:hAnsi="Arial" w:cs="Arial"/>
                <w:sz w:val="22"/>
                <w:szCs w:val="22"/>
              </w:rPr>
              <w:t>је</w:t>
            </w:r>
            <w:proofErr w:type="spellEnd"/>
            <w:r w:rsidRPr="00A561FF">
              <w:rPr>
                <w:rFonts w:ascii="Arial" w:hAnsi="Arial" w:cs="Arial"/>
                <w:sz w:val="22"/>
                <w:szCs w:val="22"/>
              </w:rPr>
              <w:t xml:space="preserve"> </w:t>
            </w:r>
            <w:proofErr w:type="spellStart"/>
            <w:r w:rsidRPr="00A561FF">
              <w:rPr>
                <w:rFonts w:ascii="Arial" w:hAnsi="Arial" w:cs="Arial"/>
                <w:sz w:val="22"/>
                <w:szCs w:val="22"/>
              </w:rPr>
              <w:t>учешће</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студената</w:t>
            </w:r>
            <w:proofErr w:type="spellEnd"/>
            <w:r w:rsidRPr="00A561FF">
              <w:rPr>
                <w:rFonts w:ascii="Arial" w:hAnsi="Arial" w:cs="Arial"/>
                <w:sz w:val="22"/>
                <w:szCs w:val="22"/>
              </w:rPr>
              <w:t xml:space="preserve"> у </w:t>
            </w:r>
            <w:proofErr w:type="spellStart"/>
            <w:r w:rsidRPr="00A561FF">
              <w:rPr>
                <w:rFonts w:ascii="Arial" w:hAnsi="Arial" w:cs="Arial"/>
                <w:sz w:val="22"/>
                <w:szCs w:val="22"/>
              </w:rPr>
              <w:t>спровођењу</w:t>
            </w:r>
            <w:proofErr w:type="spellEnd"/>
            <w:r w:rsidRPr="00A561FF">
              <w:rPr>
                <w:rFonts w:ascii="Arial" w:hAnsi="Arial" w:cs="Arial"/>
                <w:sz w:val="22"/>
                <w:szCs w:val="22"/>
              </w:rPr>
              <w:t xml:space="preserve"> </w:t>
            </w:r>
            <w:proofErr w:type="spellStart"/>
            <w:r w:rsidRPr="00A561FF">
              <w:rPr>
                <w:rFonts w:ascii="Arial" w:hAnsi="Arial" w:cs="Arial"/>
                <w:sz w:val="22"/>
                <w:szCs w:val="22"/>
              </w:rPr>
              <w:t>стратегије</w:t>
            </w:r>
            <w:proofErr w:type="spellEnd"/>
            <w:r w:rsidRPr="00A561FF">
              <w:rPr>
                <w:rFonts w:ascii="Arial" w:hAnsi="Arial" w:cs="Arial"/>
                <w:sz w:val="22"/>
                <w:szCs w:val="22"/>
              </w:rPr>
              <w:t xml:space="preserve">, </w:t>
            </w:r>
            <w:proofErr w:type="spellStart"/>
            <w:r w:rsidRPr="00A561FF">
              <w:rPr>
                <w:rFonts w:ascii="Arial" w:hAnsi="Arial" w:cs="Arial"/>
                <w:sz w:val="22"/>
                <w:szCs w:val="22"/>
              </w:rPr>
              <w:t>стандарда</w:t>
            </w:r>
            <w:proofErr w:type="spellEnd"/>
            <w:r w:rsidRPr="00A561FF">
              <w:rPr>
                <w:rFonts w:ascii="Arial" w:hAnsi="Arial" w:cs="Arial"/>
                <w:sz w:val="22"/>
                <w:szCs w:val="22"/>
              </w:rPr>
              <w:t xml:space="preserve"> и </w:t>
            </w:r>
            <w:proofErr w:type="spellStart"/>
            <w:r w:rsidRPr="00A561FF">
              <w:rPr>
                <w:rFonts w:ascii="Arial" w:hAnsi="Arial" w:cs="Arial"/>
                <w:sz w:val="22"/>
                <w:szCs w:val="22"/>
              </w:rPr>
              <w:t>процеса</w:t>
            </w:r>
            <w:proofErr w:type="spellEnd"/>
            <w:r w:rsidRPr="00A561FF">
              <w:rPr>
                <w:rFonts w:ascii="Arial" w:hAnsi="Arial" w:cs="Arial"/>
                <w:sz w:val="22"/>
                <w:szCs w:val="22"/>
              </w:rPr>
              <w:t xml:space="preserve"> </w:t>
            </w:r>
            <w:proofErr w:type="spellStart"/>
            <w:r w:rsidRPr="00A561FF">
              <w:rPr>
                <w:rFonts w:ascii="Arial" w:hAnsi="Arial" w:cs="Arial"/>
                <w:sz w:val="22"/>
                <w:szCs w:val="22"/>
              </w:rPr>
              <w:t>обезбеђења</w:t>
            </w:r>
            <w:proofErr w:type="spellEnd"/>
            <w:r w:rsidRPr="00A561FF">
              <w:rPr>
                <w:rFonts w:ascii="Arial" w:hAnsi="Arial" w:cs="Arial"/>
                <w:sz w:val="22"/>
                <w:szCs w:val="22"/>
              </w:rPr>
              <w:t xml:space="preserve"> </w:t>
            </w:r>
            <w:proofErr w:type="spellStart"/>
            <w:r w:rsidRPr="00A561FF">
              <w:rPr>
                <w:rFonts w:ascii="Arial" w:hAnsi="Arial" w:cs="Arial"/>
                <w:sz w:val="22"/>
                <w:szCs w:val="22"/>
              </w:rPr>
              <w:t>квалитета</w:t>
            </w:r>
            <w:proofErr w:type="spellEnd"/>
            <w:r w:rsidRPr="00A561FF">
              <w:rPr>
                <w:rFonts w:ascii="Arial" w:hAnsi="Arial" w:cs="Arial"/>
                <w:sz w:val="22"/>
                <w:szCs w:val="22"/>
              </w:rPr>
              <w:t xml:space="preserve">. </w:t>
            </w:r>
          </w:p>
          <w:p w14:paraId="1F799CAD" w14:textId="4815F879" w:rsidR="00AF0B44" w:rsidRDefault="00AF0B44" w:rsidP="00922131">
            <w:pPr>
              <w:pStyle w:val="Default"/>
              <w:ind w:firstLine="720"/>
              <w:jc w:val="both"/>
              <w:rPr>
                <w:rFonts w:ascii="Arial" w:hAnsi="Arial" w:cs="Arial"/>
                <w:sz w:val="22"/>
                <w:szCs w:val="22"/>
                <w:lang w:val="sr-Cyrl-RS"/>
              </w:rPr>
            </w:pPr>
            <w:proofErr w:type="spellStart"/>
            <w:r w:rsidRPr="00A561FF">
              <w:rPr>
                <w:rFonts w:ascii="Arial" w:hAnsi="Arial" w:cs="Arial"/>
                <w:sz w:val="22"/>
                <w:szCs w:val="22"/>
              </w:rPr>
              <w:t>Активна</w:t>
            </w:r>
            <w:proofErr w:type="spellEnd"/>
            <w:r w:rsidRPr="00A561FF">
              <w:rPr>
                <w:rFonts w:ascii="Arial" w:hAnsi="Arial" w:cs="Arial"/>
                <w:sz w:val="22"/>
                <w:szCs w:val="22"/>
              </w:rPr>
              <w:t xml:space="preserve"> </w:t>
            </w:r>
            <w:proofErr w:type="spellStart"/>
            <w:r w:rsidRPr="00A561FF">
              <w:rPr>
                <w:rFonts w:ascii="Arial" w:hAnsi="Arial" w:cs="Arial"/>
                <w:sz w:val="22"/>
                <w:szCs w:val="22"/>
              </w:rPr>
              <w:t>улога</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студената</w:t>
            </w:r>
            <w:proofErr w:type="spellEnd"/>
            <w:r w:rsidRPr="00A561FF">
              <w:rPr>
                <w:rFonts w:ascii="Arial" w:hAnsi="Arial" w:cs="Arial"/>
                <w:sz w:val="22"/>
                <w:szCs w:val="22"/>
              </w:rPr>
              <w:t xml:space="preserve"> у </w:t>
            </w:r>
            <w:proofErr w:type="spellStart"/>
            <w:r w:rsidRPr="00A561FF">
              <w:rPr>
                <w:rFonts w:ascii="Arial" w:hAnsi="Arial" w:cs="Arial"/>
                <w:sz w:val="22"/>
                <w:szCs w:val="22"/>
              </w:rPr>
              <w:t>процесу</w:t>
            </w:r>
            <w:proofErr w:type="spellEnd"/>
            <w:r w:rsidRPr="00A561FF">
              <w:rPr>
                <w:rFonts w:ascii="Arial" w:hAnsi="Arial" w:cs="Arial"/>
                <w:sz w:val="22"/>
                <w:szCs w:val="22"/>
              </w:rPr>
              <w:t xml:space="preserve"> </w:t>
            </w:r>
            <w:proofErr w:type="spellStart"/>
            <w:r w:rsidRPr="00A561FF">
              <w:rPr>
                <w:rFonts w:ascii="Arial" w:hAnsi="Arial" w:cs="Arial"/>
                <w:sz w:val="22"/>
                <w:szCs w:val="22"/>
              </w:rPr>
              <w:t>обезбеђења</w:t>
            </w:r>
            <w:proofErr w:type="spellEnd"/>
            <w:r w:rsidRPr="00A561FF">
              <w:rPr>
                <w:rFonts w:ascii="Arial" w:hAnsi="Arial" w:cs="Arial"/>
                <w:sz w:val="22"/>
                <w:szCs w:val="22"/>
              </w:rPr>
              <w:t xml:space="preserve"> </w:t>
            </w:r>
            <w:proofErr w:type="spellStart"/>
            <w:r w:rsidRPr="00A561FF">
              <w:rPr>
                <w:rFonts w:ascii="Arial" w:hAnsi="Arial" w:cs="Arial"/>
                <w:sz w:val="22"/>
                <w:szCs w:val="22"/>
              </w:rPr>
              <w:t>квалитета</w:t>
            </w:r>
            <w:proofErr w:type="spellEnd"/>
            <w:r w:rsidRPr="00A561FF">
              <w:rPr>
                <w:rFonts w:ascii="Arial" w:hAnsi="Arial" w:cs="Arial"/>
                <w:sz w:val="22"/>
                <w:szCs w:val="22"/>
              </w:rPr>
              <w:t xml:space="preserve"> </w:t>
            </w:r>
            <w:proofErr w:type="spellStart"/>
            <w:r w:rsidRPr="00A561FF">
              <w:rPr>
                <w:rFonts w:ascii="Arial" w:hAnsi="Arial" w:cs="Arial"/>
                <w:sz w:val="22"/>
                <w:szCs w:val="22"/>
              </w:rPr>
              <w:t>остварује</w:t>
            </w:r>
            <w:proofErr w:type="spellEnd"/>
            <w:r w:rsidRPr="00A561FF">
              <w:rPr>
                <w:rFonts w:ascii="Arial" w:hAnsi="Arial" w:cs="Arial"/>
                <w:sz w:val="22"/>
                <w:szCs w:val="22"/>
              </w:rPr>
              <w:t xml:space="preserve"> </w:t>
            </w:r>
            <w:proofErr w:type="spellStart"/>
            <w:r w:rsidRPr="00A561FF">
              <w:rPr>
                <w:rFonts w:ascii="Arial" w:hAnsi="Arial" w:cs="Arial"/>
                <w:sz w:val="22"/>
                <w:szCs w:val="22"/>
              </w:rPr>
              <w:t>се</w:t>
            </w:r>
            <w:proofErr w:type="spellEnd"/>
            <w:r w:rsidRPr="00A561FF">
              <w:rPr>
                <w:rFonts w:ascii="Arial" w:hAnsi="Arial" w:cs="Arial"/>
                <w:sz w:val="22"/>
                <w:szCs w:val="22"/>
              </w:rPr>
              <w:t xml:space="preserve"> </w:t>
            </w:r>
            <w:proofErr w:type="spellStart"/>
            <w:r w:rsidRPr="00A561FF">
              <w:rPr>
                <w:rFonts w:ascii="Arial" w:hAnsi="Arial" w:cs="Arial"/>
                <w:sz w:val="22"/>
                <w:szCs w:val="22"/>
              </w:rPr>
              <w:t>радом</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Студентског</w:t>
            </w:r>
            <w:proofErr w:type="spellEnd"/>
            <w:r w:rsidRPr="00A561FF">
              <w:rPr>
                <w:rFonts w:ascii="Arial" w:hAnsi="Arial" w:cs="Arial"/>
                <w:sz w:val="22"/>
                <w:szCs w:val="22"/>
              </w:rPr>
              <w:t xml:space="preserve"> </w:t>
            </w:r>
            <w:proofErr w:type="spellStart"/>
            <w:r w:rsidRPr="00A561FF">
              <w:rPr>
                <w:rFonts w:ascii="Arial" w:hAnsi="Arial" w:cs="Arial"/>
                <w:sz w:val="22"/>
                <w:szCs w:val="22"/>
              </w:rPr>
              <w:t>парламента</w:t>
            </w:r>
            <w:proofErr w:type="spellEnd"/>
            <w:r>
              <w:rPr>
                <w:rFonts w:ascii="Arial" w:hAnsi="Arial" w:cs="Arial"/>
                <w:sz w:val="22"/>
                <w:szCs w:val="22"/>
                <w:lang w:val="sr-Cyrl-RS"/>
              </w:rPr>
              <w:t>,</w:t>
            </w:r>
            <w:r w:rsidRPr="00A561FF">
              <w:rPr>
                <w:rFonts w:ascii="Arial" w:hAnsi="Arial" w:cs="Arial"/>
                <w:sz w:val="22"/>
                <w:szCs w:val="22"/>
              </w:rPr>
              <w:t xml:space="preserve"> </w:t>
            </w:r>
            <w:proofErr w:type="spellStart"/>
            <w:r w:rsidRPr="00A561FF">
              <w:rPr>
                <w:rFonts w:ascii="Arial" w:hAnsi="Arial" w:cs="Arial"/>
                <w:sz w:val="22"/>
                <w:szCs w:val="22"/>
              </w:rPr>
              <w:t>студентских</w:t>
            </w:r>
            <w:proofErr w:type="spellEnd"/>
            <w:r w:rsidRPr="00A561FF">
              <w:rPr>
                <w:rFonts w:ascii="Arial" w:hAnsi="Arial" w:cs="Arial"/>
                <w:sz w:val="22"/>
                <w:szCs w:val="22"/>
              </w:rPr>
              <w:t xml:space="preserve"> </w:t>
            </w:r>
            <w:proofErr w:type="spellStart"/>
            <w:r w:rsidRPr="00A561FF">
              <w:rPr>
                <w:rFonts w:ascii="Arial" w:hAnsi="Arial" w:cs="Arial"/>
                <w:sz w:val="22"/>
                <w:szCs w:val="22"/>
              </w:rPr>
              <w:t>представника</w:t>
            </w:r>
            <w:proofErr w:type="spellEnd"/>
            <w:r w:rsidRPr="00A561FF">
              <w:rPr>
                <w:rFonts w:ascii="Arial" w:hAnsi="Arial" w:cs="Arial"/>
                <w:sz w:val="22"/>
                <w:szCs w:val="22"/>
              </w:rPr>
              <w:t xml:space="preserve"> у </w:t>
            </w:r>
            <w:proofErr w:type="spellStart"/>
            <w:r w:rsidRPr="00A561FF">
              <w:rPr>
                <w:rFonts w:ascii="Arial" w:hAnsi="Arial" w:cs="Arial"/>
                <w:sz w:val="22"/>
                <w:szCs w:val="22"/>
              </w:rPr>
              <w:t>органима</w:t>
            </w:r>
            <w:proofErr w:type="spellEnd"/>
            <w:r w:rsidRPr="00A561FF">
              <w:rPr>
                <w:rFonts w:ascii="Arial" w:hAnsi="Arial" w:cs="Arial"/>
                <w:sz w:val="22"/>
                <w:szCs w:val="22"/>
              </w:rPr>
              <w:t xml:space="preserve"> и </w:t>
            </w:r>
            <w:proofErr w:type="spellStart"/>
            <w:r w:rsidRPr="00A561FF">
              <w:rPr>
                <w:rFonts w:ascii="Arial" w:hAnsi="Arial" w:cs="Arial"/>
                <w:sz w:val="22"/>
                <w:szCs w:val="22"/>
              </w:rPr>
              <w:t>стручним</w:t>
            </w:r>
            <w:proofErr w:type="spellEnd"/>
            <w:r w:rsidRPr="00A561FF">
              <w:rPr>
                <w:rFonts w:ascii="Arial" w:hAnsi="Arial" w:cs="Arial"/>
                <w:sz w:val="22"/>
                <w:szCs w:val="22"/>
              </w:rPr>
              <w:t xml:space="preserve"> </w:t>
            </w:r>
            <w:proofErr w:type="spellStart"/>
            <w:r w:rsidRPr="00A561FF">
              <w:rPr>
                <w:rFonts w:ascii="Arial" w:hAnsi="Arial" w:cs="Arial"/>
                <w:sz w:val="22"/>
                <w:szCs w:val="22"/>
              </w:rPr>
              <w:t>телима</w:t>
            </w:r>
            <w:proofErr w:type="spellEnd"/>
            <w:r w:rsidRPr="00A561FF">
              <w:rPr>
                <w:rFonts w:ascii="Arial" w:hAnsi="Arial" w:cs="Arial"/>
                <w:sz w:val="22"/>
                <w:szCs w:val="22"/>
              </w:rPr>
              <w:t xml:space="preserve"> </w:t>
            </w:r>
            <w:proofErr w:type="spellStart"/>
            <w:r w:rsidRPr="00A561FF">
              <w:rPr>
                <w:rFonts w:ascii="Arial" w:hAnsi="Arial" w:cs="Arial"/>
                <w:sz w:val="22"/>
                <w:szCs w:val="22"/>
              </w:rPr>
              <w:t>Факултета</w:t>
            </w:r>
            <w:proofErr w:type="spellEnd"/>
            <w:r w:rsidRPr="00A561FF">
              <w:rPr>
                <w:rFonts w:ascii="Arial" w:hAnsi="Arial" w:cs="Arial"/>
                <w:sz w:val="22"/>
                <w:szCs w:val="22"/>
              </w:rPr>
              <w:t xml:space="preserve"> (</w:t>
            </w:r>
            <w:proofErr w:type="spellStart"/>
            <w:r w:rsidRPr="00A561FF">
              <w:rPr>
                <w:rFonts w:ascii="Arial" w:hAnsi="Arial" w:cs="Arial"/>
                <w:sz w:val="22"/>
                <w:szCs w:val="22"/>
              </w:rPr>
              <w:t>Савет</w:t>
            </w:r>
            <w:proofErr w:type="spellEnd"/>
            <w:r w:rsidRPr="00A561FF">
              <w:rPr>
                <w:rFonts w:ascii="Arial" w:hAnsi="Arial" w:cs="Arial"/>
                <w:sz w:val="22"/>
                <w:szCs w:val="22"/>
              </w:rPr>
              <w:t xml:space="preserve">, </w:t>
            </w:r>
            <w:proofErr w:type="spellStart"/>
            <w:r w:rsidRPr="00A561FF">
              <w:rPr>
                <w:rFonts w:ascii="Arial" w:hAnsi="Arial" w:cs="Arial"/>
                <w:sz w:val="22"/>
                <w:szCs w:val="22"/>
              </w:rPr>
              <w:t>Наставно-научно</w:t>
            </w:r>
            <w:proofErr w:type="spellEnd"/>
            <w:r w:rsidRPr="00A561FF">
              <w:rPr>
                <w:rFonts w:ascii="Arial" w:hAnsi="Arial" w:cs="Arial"/>
                <w:sz w:val="22"/>
                <w:szCs w:val="22"/>
              </w:rPr>
              <w:t xml:space="preserve"> </w:t>
            </w:r>
            <w:proofErr w:type="spellStart"/>
            <w:r w:rsidRPr="00A561FF">
              <w:rPr>
                <w:rFonts w:ascii="Arial" w:hAnsi="Arial" w:cs="Arial"/>
                <w:sz w:val="22"/>
                <w:szCs w:val="22"/>
              </w:rPr>
              <w:t>веће</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Студент</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продекан</w:t>
            </w:r>
            <w:proofErr w:type="spellEnd"/>
            <w:r w:rsidRPr="00A561FF">
              <w:rPr>
                <w:rFonts w:ascii="Arial" w:hAnsi="Arial" w:cs="Arial"/>
                <w:sz w:val="22"/>
                <w:szCs w:val="22"/>
              </w:rPr>
              <w:t xml:space="preserve">), </w:t>
            </w:r>
            <w:proofErr w:type="spellStart"/>
            <w:r w:rsidRPr="00A561FF">
              <w:rPr>
                <w:rFonts w:ascii="Arial" w:hAnsi="Arial" w:cs="Arial"/>
                <w:sz w:val="22"/>
                <w:szCs w:val="22"/>
              </w:rPr>
              <w:t>учешћем</w:t>
            </w:r>
            <w:proofErr w:type="spellEnd"/>
            <w:r w:rsidRPr="00A561FF">
              <w:rPr>
                <w:rFonts w:ascii="Arial" w:hAnsi="Arial" w:cs="Arial"/>
                <w:sz w:val="22"/>
                <w:szCs w:val="22"/>
              </w:rPr>
              <w:t xml:space="preserve"> </w:t>
            </w:r>
            <w:proofErr w:type="spellStart"/>
            <w:r w:rsidRPr="00A561FF">
              <w:rPr>
                <w:rFonts w:ascii="Arial" w:hAnsi="Arial" w:cs="Arial"/>
                <w:sz w:val="22"/>
                <w:szCs w:val="22"/>
              </w:rPr>
              <w:t>представника</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студената</w:t>
            </w:r>
            <w:proofErr w:type="spellEnd"/>
            <w:r w:rsidRPr="00A561FF">
              <w:rPr>
                <w:rFonts w:ascii="Arial" w:hAnsi="Arial" w:cs="Arial"/>
                <w:sz w:val="22"/>
                <w:szCs w:val="22"/>
              </w:rPr>
              <w:t xml:space="preserve"> у </w:t>
            </w:r>
            <w:proofErr w:type="spellStart"/>
            <w:r w:rsidRPr="00A561FF">
              <w:rPr>
                <w:rFonts w:ascii="Arial" w:hAnsi="Arial" w:cs="Arial"/>
                <w:sz w:val="22"/>
                <w:szCs w:val="22"/>
              </w:rPr>
              <w:t>раду</w:t>
            </w:r>
            <w:proofErr w:type="spellEnd"/>
            <w:r w:rsidRPr="00A561FF">
              <w:rPr>
                <w:rFonts w:ascii="Arial" w:hAnsi="Arial" w:cs="Arial"/>
                <w:sz w:val="22"/>
                <w:szCs w:val="22"/>
              </w:rPr>
              <w:t xml:space="preserve"> </w:t>
            </w:r>
            <w:proofErr w:type="spellStart"/>
            <w:r w:rsidRPr="00A561FF">
              <w:rPr>
                <w:rFonts w:ascii="Arial" w:hAnsi="Arial" w:cs="Arial"/>
                <w:sz w:val="22"/>
                <w:szCs w:val="22"/>
              </w:rPr>
              <w:t>органа</w:t>
            </w:r>
            <w:proofErr w:type="spellEnd"/>
            <w:r w:rsidRPr="00A561FF">
              <w:rPr>
                <w:rFonts w:ascii="Arial" w:hAnsi="Arial" w:cs="Arial"/>
                <w:sz w:val="22"/>
                <w:szCs w:val="22"/>
              </w:rPr>
              <w:t xml:space="preserve"> </w:t>
            </w:r>
            <w:proofErr w:type="spellStart"/>
            <w:r w:rsidRPr="00A561FF">
              <w:rPr>
                <w:rFonts w:ascii="Arial" w:hAnsi="Arial" w:cs="Arial"/>
                <w:sz w:val="22"/>
                <w:szCs w:val="22"/>
              </w:rPr>
              <w:t>за</w:t>
            </w:r>
            <w:proofErr w:type="spellEnd"/>
            <w:r w:rsidRPr="00A561FF">
              <w:rPr>
                <w:rFonts w:ascii="Arial" w:hAnsi="Arial" w:cs="Arial"/>
                <w:sz w:val="22"/>
                <w:szCs w:val="22"/>
              </w:rPr>
              <w:t xml:space="preserve"> </w:t>
            </w:r>
            <w:proofErr w:type="spellStart"/>
            <w:r w:rsidRPr="00A561FF">
              <w:rPr>
                <w:rFonts w:ascii="Arial" w:hAnsi="Arial" w:cs="Arial"/>
                <w:sz w:val="22"/>
                <w:szCs w:val="22"/>
              </w:rPr>
              <w:t>обезбеђење</w:t>
            </w:r>
            <w:proofErr w:type="spellEnd"/>
            <w:r w:rsidRPr="00A561FF">
              <w:rPr>
                <w:rFonts w:ascii="Arial" w:hAnsi="Arial" w:cs="Arial"/>
                <w:sz w:val="22"/>
                <w:szCs w:val="22"/>
              </w:rPr>
              <w:t xml:space="preserve"> </w:t>
            </w:r>
            <w:proofErr w:type="spellStart"/>
            <w:r w:rsidRPr="00A561FF">
              <w:rPr>
                <w:rFonts w:ascii="Arial" w:hAnsi="Arial" w:cs="Arial"/>
                <w:sz w:val="22"/>
                <w:szCs w:val="22"/>
              </w:rPr>
              <w:t>квалитета</w:t>
            </w:r>
            <w:proofErr w:type="spellEnd"/>
            <w:r w:rsidRPr="00A561FF">
              <w:rPr>
                <w:rFonts w:ascii="Arial" w:hAnsi="Arial" w:cs="Arial"/>
                <w:sz w:val="22"/>
                <w:szCs w:val="22"/>
              </w:rPr>
              <w:t xml:space="preserve"> (</w:t>
            </w:r>
            <w:proofErr w:type="spellStart"/>
            <w:r w:rsidRPr="00A561FF">
              <w:rPr>
                <w:rFonts w:ascii="Arial" w:hAnsi="Arial" w:cs="Arial"/>
                <w:sz w:val="22"/>
                <w:szCs w:val="22"/>
              </w:rPr>
              <w:t>Комисија</w:t>
            </w:r>
            <w:proofErr w:type="spellEnd"/>
            <w:r w:rsidRPr="00A561FF">
              <w:rPr>
                <w:rFonts w:ascii="Arial" w:hAnsi="Arial" w:cs="Arial"/>
                <w:sz w:val="22"/>
                <w:szCs w:val="22"/>
              </w:rPr>
              <w:t xml:space="preserve"> </w:t>
            </w:r>
            <w:proofErr w:type="spellStart"/>
            <w:r w:rsidRPr="00A561FF">
              <w:rPr>
                <w:rFonts w:ascii="Arial" w:hAnsi="Arial" w:cs="Arial"/>
                <w:sz w:val="22"/>
                <w:szCs w:val="22"/>
              </w:rPr>
              <w:t>за</w:t>
            </w:r>
            <w:proofErr w:type="spellEnd"/>
            <w:r w:rsidRPr="00A561FF">
              <w:rPr>
                <w:rFonts w:ascii="Arial" w:hAnsi="Arial" w:cs="Arial"/>
                <w:sz w:val="22"/>
                <w:szCs w:val="22"/>
              </w:rPr>
              <w:t xml:space="preserve"> </w:t>
            </w:r>
            <w:r>
              <w:rPr>
                <w:rFonts w:ascii="Arial" w:hAnsi="Arial" w:cs="Arial"/>
                <w:sz w:val="22"/>
                <w:szCs w:val="22"/>
                <w:lang w:val="sr-Cyrl-RS"/>
              </w:rPr>
              <w:t>обезбеђење</w:t>
            </w:r>
            <w:r w:rsidRPr="00A561FF">
              <w:rPr>
                <w:rFonts w:ascii="Arial" w:hAnsi="Arial" w:cs="Arial"/>
                <w:sz w:val="22"/>
                <w:szCs w:val="22"/>
              </w:rPr>
              <w:t xml:space="preserve"> </w:t>
            </w:r>
            <w:proofErr w:type="spellStart"/>
            <w:r w:rsidRPr="00A561FF">
              <w:rPr>
                <w:rFonts w:ascii="Arial" w:hAnsi="Arial" w:cs="Arial"/>
                <w:sz w:val="22"/>
                <w:szCs w:val="22"/>
              </w:rPr>
              <w:t>квалитета</w:t>
            </w:r>
            <w:proofErr w:type="spellEnd"/>
            <w:r>
              <w:rPr>
                <w:rFonts w:ascii="Arial" w:hAnsi="Arial" w:cs="Arial"/>
                <w:sz w:val="22"/>
                <w:szCs w:val="22"/>
                <w:lang w:val="sr-Cyrl-RS"/>
              </w:rPr>
              <w:t xml:space="preserve"> Факултета, Комисије за обезбеђење квалитета на Департман</w:t>
            </w:r>
            <w:r w:rsidR="001150B5">
              <w:rPr>
                <w:rFonts w:ascii="Arial" w:hAnsi="Arial" w:cs="Arial"/>
                <w:sz w:val="22"/>
                <w:szCs w:val="22"/>
                <w:lang w:val="sr-Cyrl-RS"/>
              </w:rPr>
              <w:t>у</w:t>
            </w:r>
            <w:r w:rsidRPr="00A561FF">
              <w:rPr>
                <w:rFonts w:ascii="Arial" w:hAnsi="Arial" w:cs="Arial"/>
                <w:sz w:val="22"/>
                <w:szCs w:val="22"/>
              </w:rPr>
              <w:t xml:space="preserve">), </w:t>
            </w:r>
            <w:proofErr w:type="spellStart"/>
            <w:r w:rsidRPr="00A561FF">
              <w:rPr>
                <w:rFonts w:ascii="Arial" w:hAnsi="Arial" w:cs="Arial"/>
                <w:sz w:val="22"/>
                <w:szCs w:val="22"/>
              </w:rPr>
              <w:t>периодичним</w:t>
            </w:r>
            <w:proofErr w:type="spellEnd"/>
            <w:r w:rsidRPr="00A561FF">
              <w:rPr>
                <w:rFonts w:ascii="Arial" w:hAnsi="Arial" w:cs="Arial"/>
                <w:sz w:val="22"/>
                <w:szCs w:val="22"/>
              </w:rPr>
              <w:t xml:space="preserve"> </w:t>
            </w:r>
            <w:proofErr w:type="spellStart"/>
            <w:r w:rsidRPr="00A561FF">
              <w:rPr>
                <w:rFonts w:ascii="Arial" w:hAnsi="Arial" w:cs="Arial"/>
                <w:sz w:val="22"/>
                <w:szCs w:val="22"/>
              </w:rPr>
              <w:t>оцењивањем</w:t>
            </w:r>
            <w:proofErr w:type="spellEnd"/>
            <w:r w:rsidRPr="00A561FF">
              <w:rPr>
                <w:rFonts w:ascii="Arial" w:hAnsi="Arial" w:cs="Arial"/>
                <w:sz w:val="22"/>
                <w:szCs w:val="22"/>
              </w:rPr>
              <w:t xml:space="preserve"> </w:t>
            </w:r>
            <w:proofErr w:type="spellStart"/>
            <w:r w:rsidRPr="00A561FF">
              <w:rPr>
                <w:rFonts w:ascii="Arial" w:hAnsi="Arial" w:cs="Arial"/>
                <w:sz w:val="22"/>
                <w:szCs w:val="22"/>
              </w:rPr>
              <w:t>квалитета</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студијск</w:t>
            </w:r>
            <w:r w:rsidR="001150B5">
              <w:rPr>
                <w:rFonts w:ascii="Arial" w:hAnsi="Arial" w:cs="Arial"/>
                <w:sz w:val="22"/>
                <w:szCs w:val="22"/>
                <w:lang w:val="sr-Cyrl-RS"/>
              </w:rPr>
              <w:t>оф</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програма</w:t>
            </w:r>
            <w:proofErr w:type="spellEnd"/>
            <w:r w:rsidRPr="00A561FF">
              <w:rPr>
                <w:rFonts w:ascii="Arial" w:hAnsi="Arial" w:cs="Arial"/>
                <w:sz w:val="22"/>
                <w:szCs w:val="22"/>
              </w:rPr>
              <w:t xml:space="preserve">, </w:t>
            </w:r>
            <w:proofErr w:type="spellStart"/>
            <w:r w:rsidRPr="00A561FF">
              <w:rPr>
                <w:rFonts w:ascii="Arial" w:hAnsi="Arial" w:cs="Arial"/>
                <w:sz w:val="22"/>
                <w:szCs w:val="22"/>
              </w:rPr>
              <w:t>наставног</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процеса</w:t>
            </w:r>
            <w:proofErr w:type="spellEnd"/>
            <w:r w:rsidRPr="00A561FF">
              <w:rPr>
                <w:rFonts w:ascii="Arial" w:hAnsi="Arial" w:cs="Arial"/>
                <w:sz w:val="22"/>
                <w:szCs w:val="22"/>
              </w:rPr>
              <w:t xml:space="preserve">, </w:t>
            </w:r>
            <w:proofErr w:type="spellStart"/>
            <w:r w:rsidRPr="00A561FF">
              <w:rPr>
                <w:rFonts w:ascii="Arial" w:hAnsi="Arial" w:cs="Arial"/>
                <w:sz w:val="22"/>
                <w:szCs w:val="22"/>
              </w:rPr>
              <w:t>литературе</w:t>
            </w:r>
            <w:proofErr w:type="spellEnd"/>
            <w:r w:rsidRPr="00A561FF">
              <w:rPr>
                <w:rFonts w:ascii="Arial" w:hAnsi="Arial" w:cs="Arial"/>
                <w:sz w:val="22"/>
                <w:szCs w:val="22"/>
              </w:rPr>
              <w:t xml:space="preserve">, </w:t>
            </w:r>
            <w:proofErr w:type="spellStart"/>
            <w:r w:rsidRPr="00A561FF">
              <w:rPr>
                <w:rFonts w:ascii="Arial" w:hAnsi="Arial" w:cs="Arial"/>
                <w:sz w:val="22"/>
                <w:szCs w:val="22"/>
              </w:rPr>
              <w:t>библио</w:t>
            </w:r>
            <w:r>
              <w:rPr>
                <w:rFonts w:ascii="Arial" w:hAnsi="Arial" w:cs="Arial"/>
                <w:sz w:val="22"/>
                <w:szCs w:val="22"/>
              </w:rPr>
              <w:softHyphen/>
            </w:r>
            <w:r w:rsidRPr="00A561FF">
              <w:rPr>
                <w:rFonts w:ascii="Arial" w:hAnsi="Arial" w:cs="Arial"/>
                <w:sz w:val="22"/>
                <w:szCs w:val="22"/>
              </w:rPr>
              <w:t>течких</w:t>
            </w:r>
            <w:proofErr w:type="spellEnd"/>
            <w:r w:rsidRPr="00A561FF">
              <w:rPr>
                <w:rFonts w:ascii="Arial" w:hAnsi="Arial" w:cs="Arial"/>
                <w:sz w:val="22"/>
                <w:szCs w:val="22"/>
              </w:rPr>
              <w:t xml:space="preserve"> и </w:t>
            </w:r>
            <w:proofErr w:type="spellStart"/>
            <w:r w:rsidRPr="00A561FF">
              <w:rPr>
                <w:rFonts w:ascii="Arial" w:hAnsi="Arial" w:cs="Arial"/>
                <w:sz w:val="22"/>
                <w:szCs w:val="22"/>
              </w:rPr>
              <w:t>информатичких</w:t>
            </w:r>
            <w:proofErr w:type="spellEnd"/>
            <w:r w:rsidRPr="00A561FF">
              <w:rPr>
                <w:rFonts w:ascii="Arial" w:hAnsi="Arial" w:cs="Arial"/>
                <w:sz w:val="22"/>
                <w:szCs w:val="22"/>
              </w:rPr>
              <w:t xml:space="preserve"> </w:t>
            </w:r>
            <w:proofErr w:type="spellStart"/>
            <w:r w:rsidRPr="00A561FF">
              <w:rPr>
                <w:rFonts w:ascii="Arial" w:hAnsi="Arial" w:cs="Arial"/>
                <w:sz w:val="22"/>
                <w:szCs w:val="22"/>
              </w:rPr>
              <w:t>ресурса</w:t>
            </w:r>
            <w:proofErr w:type="spellEnd"/>
            <w:r w:rsidRPr="00A561FF">
              <w:rPr>
                <w:rFonts w:ascii="Arial" w:hAnsi="Arial" w:cs="Arial"/>
                <w:sz w:val="22"/>
                <w:szCs w:val="22"/>
              </w:rPr>
              <w:t xml:space="preserve">, </w:t>
            </w:r>
            <w:proofErr w:type="spellStart"/>
            <w:r w:rsidRPr="00A561FF">
              <w:rPr>
                <w:rFonts w:ascii="Arial" w:hAnsi="Arial" w:cs="Arial"/>
                <w:sz w:val="22"/>
                <w:szCs w:val="22"/>
              </w:rPr>
              <w:t>педагошког</w:t>
            </w:r>
            <w:proofErr w:type="spellEnd"/>
            <w:r w:rsidRPr="00A561FF">
              <w:rPr>
                <w:rFonts w:ascii="Arial" w:hAnsi="Arial" w:cs="Arial"/>
                <w:sz w:val="22"/>
                <w:szCs w:val="22"/>
              </w:rPr>
              <w:t xml:space="preserve"> </w:t>
            </w:r>
            <w:proofErr w:type="spellStart"/>
            <w:r w:rsidRPr="00A561FF">
              <w:rPr>
                <w:rFonts w:ascii="Arial" w:hAnsi="Arial" w:cs="Arial"/>
                <w:sz w:val="22"/>
                <w:szCs w:val="22"/>
              </w:rPr>
              <w:t>рада</w:t>
            </w:r>
            <w:proofErr w:type="spellEnd"/>
            <w:r w:rsidRPr="00A561FF">
              <w:rPr>
                <w:rFonts w:ascii="Arial" w:hAnsi="Arial" w:cs="Arial"/>
                <w:sz w:val="22"/>
                <w:szCs w:val="22"/>
              </w:rPr>
              <w:t xml:space="preserve"> </w:t>
            </w:r>
            <w:proofErr w:type="spellStart"/>
            <w:r w:rsidRPr="00A561FF">
              <w:rPr>
                <w:rFonts w:ascii="Arial" w:hAnsi="Arial" w:cs="Arial"/>
                <w:sz w:val="22"/>
                <w:szCs w:val="22"/>
              </w:rPr>
              <w:t>наставника</w:t>
            </w:r>
            <w:proofErr w:type="spellEnd"/>
            <w:r w:rsidRPr="00A561FF">
              <w:rPr>
                <w:rFonts w:ascii="Arial" w:hAnsi="Arial" w:cs="Arial"/>
                <w:sz w:val="22"/>
                <w:szCs w:val="22"/>
              </w:rPr>
              <w:t xml:space="preserve">, </w:t>
            </w:r>
            <w:proofErr w:type="spellStart"/>
            <w:r w:rsidRPr="00A561FF">
              <w:rPr>
                <w:rFonts w:ascii="Arial" w:hAnsi="Arial" w:cs="Arial"/>
                <w:sz w:val="22"/>
                <w:szCs w:val="22"/>
              </w:rPr>
              <w:t>сарадника</w:t>
            </w:r>
            <w:proofErr w:type="spellEnd"/>
            <w:r w:rsidRPr="00A561FF">
              <w:rPr>
                <w:rFonts w:ascii="Arial" w:hAnsi="Arial" w:cs="Arial"/>
                <w:sz w:val="22"/>
                <w:szCs w:val="22"/>
              </w:rPr>
              <w:t xml:space="preserve"> и </w:t>
            </w:r>
            <w:proofErr w:type="spellStart"/>
            <w:r w:rsidRPr="00A561FF">
              <w:rPr>
                <w:rFonts w:ascii="Arial" w:hAnsi="Arial" w:cs="Arial"/>
                <w:sz w:val="22"/>
                <w:szCs w:val="22"/>
              </w:rPr>
              <w:t>услова</w:t>
            </w:r>
            <w:proofErr w:type="spellEnd"/>
            <w:r w:rsidRPr="00A561FF">
              <w:rPr>
                <w:rFonts w:ascii="Arial" w:hAnsi="Arial" w:cs="Arial"/>
                <w:sz w:val="22"/>
                <w:szCs w:val="22"/>
              </w:rPr>
              <w:t xml:space="preserve"> </w:t>
            </w:r>
            <w:proofErr w:type="spellStart"/>
            <w:r w:rsidRPr="00A561FF">
              <w:rPr>
                <w:rFonts w:ascii="Arial" w:hAnsi="Arial" w:cs="Arial"/>
                <w:sz w:val="22"/>
                <w:szCs w:val="22"/>
              </w:rPr>
              <w:t>рада</w:t>
            </w:r>
            <w:proofErr w:type="spellEnd"/>
            <w:r w:rsidRPr="00A561FF">
              <w:rPr>
                <w:rFonts w:ascii="Arial" w:hAnsi="Arial" w:cs="Arial"/>
                <w:sz w:val="22"/>
                <w:szCs w:val="22"/>
              </w:rPr>
              <w:t xml:space="preserve">, </w:t>
            </w:r>
            <w:proofErr w:type="spellStart"/>
            <w:r w:rsidRPr="00A561FF">
              <w:rPr>
                <w:rFonts w:ascii="Arial" w:hAnsi="Arial" w:cs="Arial"/>
                <w:sz w:val="22"/>
                <w:szCs w:val="22"/>
              </w:rPr>
              <w:t>као</w:t>
            </w:r>
            <w:proofErr w:type="spellEnd"/>
            <w:r w:rsidRPr="00A561FF">
              <w:rPr>
                <w:rFonts w:ascii="Arial" w:hAnsi="Arial" w:cs="Arial"/>
                <w:sz w:val="22"/>
                <w:szCs w:val="22"/>
              </w:rPr>
              <w:t xml:space="preserve"> и </w:t>
            </w:r>
            <w:proofErr w:type="spellStart"/>
            <w:r w:rsidRPr="00A561FF">
              <w:rPr>
                <w:rFonts w:ascii="Arial" w:hAnsi="Arial" w:cs="Arial"/>
                <w:sz w:val="22"/>
                <w:szCs w:val="22"/>
              </w:rPr>
              <w:t>факултетских</w:t>
            </w:r>
            <w:proofErr w:type="spellEnd"/>
            <w:r w:rsidRPr="00A561FF">
              <w:rPr>
                <w:rFonts w:ascii="Arial" w:hAnsi="Arial" w:cs="Arial"/>
                <w:sz w:val="22"/>
                <w:szCs w:val="22"/>
              </w:rPr>
              <w:t xml:space="preserve"> </w:t>
            </w:r>
            <w:proofErr w:type="spellStart"/>
            <w:r w:rsidRPr="00A561FF">
              <w:rPr>
                <w:rFonts w:ascii="Arial" w:hAnsi="Arial" w:cs="Arial"/>
                <w:sz w:val="22"/>
                <w:szCs w:val="22"/>
              </w:rPr>
              <w:t>служби</w:t>
            </w:r>
            <w:proofErr w:type="spellEnd"/>
            <w:r w:rsidRPr="00A561FF">
              <w:rPr>
                <w:rFonts w:ascii="Arial" w:hAnsi="Arial" w:cs="Arial"/>
                <w:sz w:val="22"/>
                <w:szCs w:val="22"/>
              </w:rPr>
              <w:t xml:space="preserve"> </w:t>
            </w:r>
            <w:proofErr w:type="spellStart"/>
            <w:r w:rsidRPr="00A561FF">
              <w:rPr>
                <w:rFonts w:ascii="Arial" w:hAnsi="Arial" w:cs="Arial"/>
                <w:sz w:val="22"/>
                <w:szCs w:val="22"/>
              </w:rPr>
              <w:t>путем</w:t>
            </w:r>
            <w:proofErr w:type="spellEnd"/>
            <w:r w:rsidRPr="00A561FF">
              <w:rPr>
                <w:rFonts w:ascii="Arial" w:hAnsi="Arial" w:cs="Arial"/>
                <w:sz w:val="22"/>
                <w:szCs w:val="22"/>
              </w:rPr>
              <w:t xml:space="preserve"> </w:t>
            </w:r>
            <w:proofErr w:type="spellStart"/>
            <w:r w:rsidRPr="00A561FF">
              <w:rPr>
                <w:rFonts w:ascii="Arial" w:hAnsi="Arial" w:cs="Arial"/>
                <w:sz w:val="22"/>
                <w:szCs w:val="22"/>
              </w:rPr>
              <w:t>анкетирања</w:t>
            </w:r>
            <w:proofErr w:type="spellEnd"/>
            <w:r w:rsidRPr="00A561FF">
              <w:rPr>
                <w:rFonts w:ascii="Arial" w:hAnsi="Arial" w:cs="Arial"/>
                <w:sz w:val="22"/>
                <w:szCs w:val="22"/>
              </w:rPr>
              <w:t xml:space="preserve"> и </w:t>
            </w:r>
            <w:proofErr w:type="spellStart"/>
            <w:r w:rsidRPr="00A561FF">
              <w:rPr>
                <w:rFonts w:ascii="Arial" w:hAnsi="Arial" w:cs="Arial"/>
                <w:sz w:val="22"/>
                <w:szCs w:val="22"/>
              </w:rPr>
              <w:t>изражавањем</w:t>
            </w:r>
            <w:proofErr w:type="spellEnd"/>
            <w:r w:rsidRPr="00A561FF">
              <w:rPr>
                <w:rFonts w:ascii="Arial" w:hAnsi="Arial" w:cs="Arial"/>
                <w:sz w:val="22"/>
                <w:szCs w:val="22"/>
              </w:rPr>
              <w:t xml:space="preserve"> </w:t>
            </w:r>
            <w:proofErr w:type="spellStart"/>
            <w:r w:rsidRPr="00A561FF">
              <w:rPr>
                <w:rFonts w:ascii="Arial" w:hAnsi="Arial" w:cs="Arial"/>
                <w:sz w:val="22"/>
                <w:szCs w:val="22"/>
              </w:rPr>
              <w:t>мишљења</w:t>
            </w:r>
            <w:proofErr w:type="spellEnd"/>
            <w:r w:rsidRPr="00A561FF">
              <w:rPr>
                <w:rFonts w:ascii="Arial" w:hAnsi="Arial" w:cs="Arial"/>
                <w:sz w:val="22"/>
                <w:szCs w:val="22"/>
              </w:rPr>
              <w:t xml:space="preserve"> о </w:t>
            </w:r>
            <w:proofErr w:type="spellStart"/>
            <w:r w:rsidRPr="00A561FF">
              <w:rPr>
                <w:rFonts w:ascii="Arial" w:hAnsi="Arial" w:cs="Arial"/>
                <w:sz w:val="22"/>
                <w:szCs w:val="22"/>
              </w:rPr>
              <w:t>свим</w:t>
            </w:r>
            <w:proofErr w:type="spellEnd"/>
            <w:r w:rsidRPr="00A561FF">
              <w:rPr>
                <w:rFonts w:ascii="Arial" w:hAnsi="Arial" w:cs="Arial"/>
                <w:sz w:val="22"/>
                <w:szCs w:val="22"/>
              </w:rPr>
              <w:t xml:space="preserve"> </w:t>
            </w:r>
            <w:proofErr w:type="spellStart"/>
            <w:r w:rsidRPr="00A561FF">
              <w:rPr>
                <w:rFonts w:ascii="Arial" w:hAnsi="Arial" w:cs="Arial"/>
                <w:sz w:val="22"/>
                <w:szCs w:val="22"/>
              </w:rPr>
              <w:t>општим</w:t>
            </w:r>
            <w:proofErr w:type="spellEnd"/>
            <w:r w:rsidRPr="00A561FF">
              <w:rPr>
                <w:rFonts w:ascii="Arial" w:hAnsi="Arial" w:cs="Arial"/>
                <w:sz w:val="22"/>
                <w:szCs w:val="22"/>
              </w:rPr>
              <w:t xml:space="preserve"> </w:t>
            </w:r>
            <w:proofErr w:type="spellStart"/>
            <w:r w:rsidRPr="00A561FF">
              <w:rPr>
                <w:rFonts w:ascii="Arial" w:hAnsi="Arial" w:cs="Arial"/>
                <w:sz w:val="22"/>
                <w:szCs w:val="22"/>
              </w:rPr>
              <w:t>актима</w:t>
            </w:r>
            <w:proofErr w:type="spellEnd"/>
            <w:r w:rsidRPr="00A561FF">
              <w:rPr>
                <w:rFonts w:ascii="Arial" w:hAnsi="Arial" w:cs="Arial"/>
                <w:sz w:val="22"/>
                <w:szCs w:val="22"/>
              </w:rPr>
              <w:t xml:space="preserve"> </w:t>
            </w:r>
            <w:proofErr w:type="spellStart"/>
            <w:r w:rsidRPr="00A561FF">
              <w:rPr>
                <w:rFonts w:ascii="Arial" w:hAnsi="Arial" w:cs="Arial"/>
                <w:sz w:val="22"/>
                <w:szCs w:val="22"/>
              </w:rPr>
              <w:t>Факултета</w:t>
            </w:r>
            <w:proofErr w:type="spellEnd"/>
            <w:r w:rsidRPr="00A561FF">
              <w:rPr>
                <w:rFonts w:ascii="Arial" w:hAnsi="Arial" w:cs="Arial"/>
                <w:sz w:val="22"/>
                <w:szCs w:val="22"/>
              </w:rPr>
              <w:t xml:space="preserve">. </w:t>
            </w:r>
          </w:p>
          <w:p w14:paraId="177C48F4" w14:textId="4E7560AA" w:rsidR="00AF0B44" w:rsidRDefault="00AF0B44" w:rsidP="00922131">
            <w:pPr>
              <w:pStyle w:val="Default"/>
              <w:ind w:firstLine="720"/>
              <w:jc w:val="both"/>
              <w:rPr>
                <w:rFonts w:ascii="Arial" w:hAnsi="Arial" w:cs="Arial"/>
                <w:sz w:val="22"/>
                <w:szCs w:val="22"/>
                <w:lang w:val="sr-Cyrl-RS"/>
              </w:rPr>
            </w:pPr>
            <w:r>
              <w:rPr>
                <w:rFonts w:ascii="Arial" w:hAnsi="Arial" w:cs="Arial"/>
                <w:sz w:val="22"/>
                <w:szCs w:val="22"/>
                <w:lang w:val="sr-Cyrl-RS"/>
              </w:rPr>
              <w:t>Департман</w:t>
            </w:r>
            <w:r w:rsidRPr="00A561FF">
              <w:rPr>
                <w:rFonts w:ascii="Arial" w:hAnsi="Arial" w:cs="Arial"/>
                <w:sz w:val="22"/>
                <w:szCs w:val="22"/>
              </w:rPr>
              <w:t xml:space="preserve"> </w:t>
            </w:r>
            <w:proofErr w:type="spellStart"/>
            <w:r w:rsidRPr="00A561FF">
              <w:rPr>
                <w:rFonts w:ascii="Arial" w:hAnsi="Arial" w:cs="Arial"/>
                <w:sz w:val="22"/>
                <w:szCs w:val="22"/>
              </w:rPr>
              <w:t>подстиче</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студенте</w:t>
            </w:r>
            <w:proofErr w:type="spellEnd"/>
            <w:r w:rsidRPr="00A561FF">
              <w:rPr>
                <w:rFonts w:ascii="Arial" w:hAnsi="Arial" w:cs="Arial"/>
                <w:sz w:val="22"/>
                <w:szCs w:val="22"/>
              </w:rPr>
              <w:t xml:space="preserve"> </w:t>
            </w:r>
            <w:proofErr w:type="spellStart"/>
            <w:r w:rsidRPr="00A561FF">
              <w:rPr>
                <w:rFonts w:ascii="Arial" w:hAnsi="Arial" w:cs="Arial"/>
                <w:sz w:val="22"/>
                <w:szCs w:val="22"/>
              </w:rPr>
              <w:t>на</w:t>
            </w:r>
            <w:proofErr w:type="spellEnd"/>
            <w:r w:rsidRPr="00A561FF">
              <w:rPr>
                <w:rFonts w:ascii="Arial" w:hAnsi="Arial" w:cs="Arial"/>
                <w:sz w:val="22"/>
                <w:szCs w:val="22"/>
              </w:rPr>
              <w:t xml:space="preserve"> </w:t>
            </w:r>
            <w:proofErr w:type="spellStart"/>
            <w:r w:rsidRPr="00A561FF">
              <w:rPr>
                <w:rFonts w:ascii="Arial" w:hAnsi="Arial" w:cs="Arial"/>
                <w:sz w:val="22"/>
                <w:szCs w:val="22"/>
              </w:rPr>
              <w:t>активно</w:t>
            </w:r>
            <w:proofErr w:type="spellEnd"/>
            <w:r w:rsidRPr="00A561FF">
              <w:rPr>
                <w:rFonts w:ascii="Arial" w:hAnsi="Arial" w:cs="Arial"/>
                <w:sz w:val="22"/>
                <w:szCs w:val="22"/>
              </w:rPr>
              <w:t xml:space="preserve"> </w:t>
            </w:r>
            <w:proofErr w:type="spellStart"/>
            <w:r w:rsidRPr="00A561FF">
              <w:rPr>
                <w:rFonts w:ascii="Arial" w:hAnsi="Arial" w:cs="Arial"/>
                <w:sz w:val="22"/>
                <w:szCs w:val="22"/>
              </w:rPr>
              <w:t>укључивање</w:t>
            </w:r>
            <w:proofErr w:type="spellEnd"/>
            <w:r w:rsidRPr="00A561FF">
              <w:rPr>
                <w:rFonts w:ascii="Arial" w:hAnsi="Arial" w:cs="Arial"/>
                <w:sz w:val="22"/>
                <w:szCs w:val="22"/>
              </w:rPr>
              <w:t xml:space="preserve"> у </w:t>
            </w:r>
            <w:proofErr w:type="spellStart"/>
            <w:r w:rsidRPr="00A561FF">
              <w:rPr>
                <w:rFonts w:ascii="Arial" w:hAnsi="Arial" w:cs="Arial"/>
                <w:sz w:val="22"/>
                <w:szCs w:val="22"/>
              </w:rPr>
              <w:t>процес</w:t>
            </w:r>
            <w:proofErr w:type="spellEnd"/>
            <w:r w:rsidRPr="00A561FF">
              <w:rPr>
                <w:rFonts w:ascii="Arial" w:hAnsi="Arial" w:cs="Arial"/>
                <w:sz w:val="22"/>
                <w:szCs w:val="22"/>
              </w:rPr>
              <w:t xml:space="preserve"> </w:t>
            </w:r>
            <w:proofErr w:type="spellStart"/>
            <w:r w:rsidRPr="00A561FF">
              <w:rPr>
                <w:rFonts w:ascii="Arial" w:hAnsi="Arial" w:cs="Arial"/>
                <w:sz w:val="22"/>
                <w:szCs w:val="22"/>
              </w:rPr>
              <w:t>развоја</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студијск</w:t>
            </w:r>
            <w:r w:rsidR="001150B5">
              <w:rPr>
                <w:rFonts w:ascii="Arial" w:hAnsi="Arial" w:cs="Arial"/>
                <w:sz w:val="22"/>
                <w:szCs w:val="22"/>
                <w:lang w:val="sr-Cyrl-RS"/>
              </w:rPr>
              <w:t>ог</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програма</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процес</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процене</w:t>
            </w:r>
            <w:proofErr w:type="spellEnd"/>
            <w:r w:rsidRPr="00A561FF">
              <w:rPr>
                <w:rFonts w:ascii="Arial" w:hAnsi="Arial" w:cs="Arial"/>
                <w:sz w:val="22"/>
                <w:szCs w:val="22"/>
              </w:rPr>
              <w:t xml:space="preserve"> </w:t>
            </w:r>
            <w:proofErr w:type="spellStart"/>
            <w:r w:rsidRPr="00A561FF">
              <w:rPr>
                <w:rFonts w:ascii="Arial" w:hAnsi="Arial" w:cs="Arial"/>
                <w:sz w:val="22"/>
                <w:szCs w:val="22"/>
              </w:rPr>
              <w:t>оптерећења</w:t>
            </w:r>
            <w:proofErr w:type="spellEnd"/>
            <w:r w:rsidRPr="00A561FF">
              <w:rPr>
                <w:rFonts w:ascii="Arial" w:hAnsi="Arial" w:cs="Arial"/>
                <w:sz w:val="22"/>
                <w:szCs w:val="22"/>
              </w:rPr>
              <w:t xml:space="preserve">, </w:t>
            </w:r>
            <w:proofErr w:type="spellStart"/>
            <w:r w:rsidRPr="00A561FF">
              <w:rPr>
                <w:rFonts w:ascii="Arial" w:hAnsi="Arial" w:cs="Arial"/>
                <w:sz w:val="22"/>
                <w:szCs w:val="22"/>
              </w:rPr>
              <w:t>као</w:t>
            </w:r>
            <w:proofErr w:type="spellEnd"/>
            <w:r w:rsidRPr="00A561FF">
              <w:rPr>
                <w:rFonts w:ascii="Arial" w:hAnsi="Arial" w:cs="Arial"/>
                <w:sz w:val="22"/>
                <w:szCs w:val="22"/>
              </w:rPr>
              <w:t xml:space="preserve"> и </w:t>
            </w:r>
            <w:proofErr w:type="spellStart"/>
            <w:r w:rsidRPr="00A561FF">
              <w:rPr>
                <w:rFonts w:ascii="Arial" w:hAnsi="Arial" w:cs="Arial"/>
                <w:sz w:val="22"/>
                <w:szCs w:val="22"/>
              </w:rPr>
              <w:t>на</w:t>
            </w:r>
            <w:proofErr w:type="spellEnd"/>
            <w:r w:rsidRPr="00A561FF">
              <w:rPr>
                <w:rFonts w:ascii="Arial" w:hAnsi="Arial" w:cs="Arial"/>
                <w:sz w:val="22"/>
                <w:szCs w:val="22"/>
              </w:rPr>
              <w:t xml:space="preserve"> </w:t>
            </w:r>
            <w:proofErr w:type="spellStart"/>
            <w:r w:rsidRPr="00A561FF">
              <w:rPr>
                <w:rFonts w:ascii="Arial" w:hAnsi="Arial" w:cs="Arial"/>
                <w:sz w:val="22"/>
                <w:szCs w:val="22"/>
              </w:rPr>
              <w:t>унапређивање</w:t>
            </w:r>
            <w:proofErr w:type="spellEnd"/>
            <w:r w:rsidRPr="00A561FF">
              <w:rPr>
                <w:rFonts w:ascii="Arial" w:hAnsi="Arial" w:cs="Arial"/>
                <w:sz w:val="22"/>
                <w:szCs w:val="22"/>
              </w:rPr>
              <w:t xml:space="preserve"> </w:t>
            </w:r>
            <w:proofErr w:type="spellStart"/>
            <w:r w:rsidRPr="00A561FF">
              <w:rPr>
                <w:rFonts w:ascii="Arial" w:hAnsi="Arial" w:cs="Arial"/>
                <w:sz w:val="22"/>
                <w:szCs w:val="22"/>
              </w:rPr>
              <w:t>наставног</w:t>
            </w:r>
            <w:proofErr w:type="spellEnd"/>
            <w:r w:rsidRPr="00A561FF">
              <w:rPr>
                <w:rFonts w:ascii="Arial" w:hAnsi="Arial" w:cs="Arial"/>
                <w:sz w:val="22"/>
                <w:szCs w:val="22"/>
              </w:rPr>
              <w:t xml:space="preserve"> </w:t>
            </w:r>
            <w:proofErr w:type="spellStart"/>
            <w:r w:rsidRPr="00A561FF">
              <w:rPr>
                <w:rFonts w:ascii="Arial" w:hAnsi="Arial" w:cs="Arial"/>
                <w:sz w:val="22"/>
                <w:szCs w:val="22"/>
              </w:rPr>
              <w:t>процеса</w:t>
            </w:r>
            <w:proofErr w:type="spellEnd"/>
            <w:r w:rsidRPr="00A561FF">
              <w:rPr>
                <w:rFonts w:ascii="Arial" w:hAnsi="Arial" w:cs="Arial"/>
                <w:sz w:val="22"/>
                <w:szCs w:val="22"/>
              </w:rPr>
              <w:t xml:space="preserve"> и </w:t>
            </w:r>
            <w:proofErr w:type="spellStart"/>
            <w:r w:rsidRPr="00A561FF">
              <w:rPr>
                <w:rFonts w:ascii="Arial" w:hAnsi="Arial" w:cs="Arial"/>
                <w:sz w:val="22"/>
                <w:szCs w:val="22"/>
              </w:rPr>
              <w:t>метода</w:t>
            </w:r>
            <w:proofErr w:type="spellEnd"/>
            <w:r w:rsidRPr="00A561FF">
              <w:rPr>
                <w:rFonts w:ascii="Arial" w:hAnsi="Arial" w:cs="Arial"/>
                <w:sz w:val="22"/>
                <w:szCs w:val="22"/>
              </w:rPr>
              <w:t xml:space="preserve"> </w:t>
            </w:r>
            <w:proofErr w:type="spellStart"/>
            <w:r w:rsidRPr="00A561FF">
              <w:rPr>
                <w:rFonts w:ascii="Arial" w:hAnsi="Arial" w:cs="Arial"/>
                <w:sz w:val="22"/>
                <w:szCs w:val="22"/>
              </w:rPr>
              <w:t>испитивања</w:t>
            </w:r>
            <w:proofErr w:type="spellEnd"/>
            <w:r>
              <w:rPr>
                <w:rFonts w:ascii="Arial" w:hAnsi="Arial" w:cs="Arial"/>
                <w:sz w:val="22"/>
                <w:szCs w:val="22"/>
                <w:lang w:val="sr-Cyrl-RS"/>
              </w:rPr>
              <w:t xml:space="preserve"> на </w:t>
            </w:r>
            <w:r w:rsidRPr="00AE6CFE">
              <w:rPr>
                <w:rFonts w:ascii="Arial" w:hAnsi="Arial" w:cs="Arial"/>
                <w:bCs/>
                <w:sz w:val="22"/>
                <w:szCs w:val="22"/>
                <w:lang w:val="sr-Cyrl-RS"/>
              </w:rPr>
              <w:t>студијско</w:t>
            </w:r>
            <w:r>
              <w:rPr>
                <w:rFonts w:ascii="Arial" w:hAnsi="Arial" w:cs="Arial"/>
                <w:bCs/>
                <w:sz w:val="22"/>
                <w:szCs w:val="22"/>
                <w:lang w:val="sr-Cyrl-RS"/>
              </w:rPr>
              <w:t>м</w:t>
            </w:r>
            <w:r w:rsidRPr="00AE6CFE">
              <w:rPr>
                <w:rFonts w:ascii="Arial" w:hAnsi="Arial" w:cs="Arial"/>
                <w:bCs/>
                <w:sz w:val="22"/>
                <w:szCs w:val="22"/>
                <w:lang w:val="sr-Cyrl-RS"/>
              </w:rPr>
              <w:t xml:space="preserve"> програм</w:t>
            </w:r>
            <w:r>
              <w:rPr>
                <w:rFonts w:ascii="Arial" w:hAnsi="Arial" w:cs="Arial"/>
                <w:bCs/>
                <w:sz w:val="22"/>
                <w:szCs w:val="22"/>
                <w:lang w:val="sr-Cyrl-RS"/>
              </w:rPr>
              <w:t>у</w:t>
            </w:r>
            <w:r w:rsidRPr="00AE6CFE">
              <w:rPr>
                <w:rFonts w:ascii="Arial" w:hAnsi="Arial" w:cs="Arial"/>
                <w:bCs/>
                <w:sz w:val="22"/>
                <w:szCs w:val="22"/>
                <w:lang w:val="sr-Cyrl-RS"/>
              </w:rPr>
              <w:t xml:space="preserve"> </w:t>
            </w:r>
            <w:r>
              <w:rPr>
                <w:rFonts w:ascii="Arial" w:hAnsi="Arial" w:cs="Arial"/>
                <w:bCs/>
                <w:sz w:val="22"/>
                <w:szCs w:val="22"/>
                <w:lang w:val="sr-Cyrl-RS"/>
              </w:rPr>
              <w:t>М</w:t>
            </w:r>
            <w:r w:rsidRPr="00AE6CFE">
              <w:rPr>
                <w:rFonts w:ascii="Arial" w:hAnsi="Arial" w:cs="Arial"/>
                <w:bCs/>
                <w:sz w:val="22"/>
                <w:szCs w:val="22"/>
                <w:lang w:val="sr-Cyrl-RS"/>
              </w:rPr>
              <w:t>АС Хемиј</w:t>
            </w:r>
            <w:r>
              <w:rPr>
                <w:rFonts w:ascii="Arial" w:hAnsi="Arial" w:cs="Arial"/>
                <w:bCs/>
                <w:sz w:val="22"/>
                <w:szCs w:val="22"/>
                <w:lang w:val="sr-Cyrl-RS"/>
              </w:rPr>
              <w:t>а</w:t>
            </w:r>
            <w:r w:rsidRPr="00A561FF">
              <w:rPr>
                <w:rFonts w:ascii="Arial" w:hAnsi="Arial" w:cs="Arial"/>
                <w:sz w:val="22"/>
                <w:szCs w:val="22"/>
              </w:rPr>
              <w:t>.</w:t>
            </w:r>
          </w:p>
          <w:p w14:paraId="160783A6" w14:textId="77777777" w:rsidR="00AF0B44" w:rsidRPr="00581EE8" w:rsidRDefault="00AF0B44" w:rsidP="00922131">
            <w:pPr>
              <w:pStyle w:val="Default"/>
              <w:ind w:firstLine="720"/>
              <w:jc w:val="both"/>
              <w:rPr>
                <w:rFonts w:ascii="Arial" w:hAnsi="Arial" w:cs="Arial"/>
                <w:sz w:val="22"/>
                <w:szCs w:val="22"/>
                <w:lang w:val="sr-Cyrl-RS"/>
              </w:rPr>
            </w:pPr>
            <w:r w:rsidRPr="00581EE8">
              <w:rPr>
                <w:rFonts w:ascii="Arial" w:hAnsi="Arial" w:cs="Arial"/>
                <w:sz w:val="22"/>
                <w:szCs w:val="22"/>
                <w:lang w:val="sr-Cyrl-RS"/>
              </w:rPr>
              <w:t>Осим посредног</w:t>
            </w:r>
            <w:r>
              <w:rPr>
                <w:rFonts w:ascii="Arial" w:hAnsi="Arial" w:cs="Arial"/>
                <w:sz w:val="22"/>
                <w:szCs w:val="22"/>
                <w:lang w:val="sr-Cyrl-RS"/>
              </w:rPr>
              <w:t xml:space="preserve"> </w:t>
            </w:r>
            <w:r w:rsidRPr="00581EE8">
              <w:rPr>
                <w:rFonts w:ascii="Arial" w:hAnsi="Arial" w:cs="Arial"/>
                <w:sz w:val="22"/>
                <w:szCs w:val="22"/>
                <w:lang w:val="sr-Cyrl-RS"/>
              </w:rPr>
              <w:t xml:space="preserve">учествовања у процесу самовредновања, преко својих </w:t>
            </w:r>
            <w:proofErr w:type="spellStart"/>
            <w:r w:rsidRPr="00581EE8">
              <w:rPr>
                <w:rFonts w:ascii="Arial" w:hAnsi="Arial" w:cs="Arial"/>
                <w:sz w:val="22"/>
                <w:szCs w:val="22"/>
                <w:lang w:val="sr-Cyrl-RS"/>
              </w:rPr>
              <w:t>представ</w:t>
            </w:r>
            <w:proofErr w:type="spellEnd"/>
            <w:r>
              <w:rPr>
                <w:rFonts w:ascii="Arial" w:hAnsi="Arial" w:cs="Arial"/>
                <w:sz w:val="22"/>
                <w:szCs w:val="22"/>
                <w:lang w:val="sr-Latn-RS"/>
              </w:rPr>
              <w:softHyphen/>
            </w:r>
            <w:proofErr w:type="spellStart"/>
            <w:r w:rsidRPr="00581EE8">
              <w:rPr>
                <w:rFonts w:ascii="Arial" w:hAnsi="Arial" w:cs="Arial"/>
                <w:sz w:val="22"/>
                <w:szCs w:val="22"/>
                <w:lang w:val="sr-Cyrl-RS"/>
              </w:rPr>
              <w:t>ника</w:t>
            </w:r>
            <w:proofErr w:type="spellEnd"/>
            <w:r w:rsidRPr="00581EE8">
              <w:rPr>
                <w:rFonts w:ascii="Arial" w:hAnsi="Arial" w:cs="Arial"/>
                <w:sz w:val="22"/>
                <w:szCs w:val="22"/>
                <w:lang w:val="sr-Cyrl-RS"/>
              </w:rPr>
              <w:t>,</w:t>
            </w:r>
            <w:r>
              <w:rPr>
                <w:rFonts w:ascii="Arial" w:hAnsi="Arial" w:cs="Arial"/>
                <w:sz w:val="22"/>
                <w:szCs w:val="22"/>
                <w:lang w:val="sr-Cyrl-RS"/>
              </w:rPr>
              <w:t xml:space="preserve"> </w:t>
            </w:r>
            <w:r w:rsidRPr="00581EE8">
              <w:rPr>
                <w:rFonts w:ascii="Arial" w:hAnsi="Arial" w:cs="Arial"/>
                <w:sz w:val="22"/>
                <w:szCs w:val="22"/>
                <w:lang w:val="sr-Cyrl-RS"/>
              </w:rPr>
              <w:t>студенти обезбеђују и повратну информацију о квалитету појединих</w:t>
            </w:r>
            <w:r>
              <w:rPr>
                <w:rFonts w:ascii="Arial" w:hAnsi="Arial" w:cs="Arial"/>
                <w:sz w:val="22"/>
                <w:szCs w:val="22"/>
                <w:lang w:val="sr-Cyrl-RS"/>
              </w:rPr>
              <w:t xml:space="preserve"> </w:t>
            </w:r>
            <w:r w:rsidRPr="00581EE8">
              <w:rPr>
                <w:rFonts w:ascii="Arial" w:hAnsi="Arial" w:cs="Arial"/>
                <w:sz w:val="22"/>
                <w:szCs w:val="22"/>
                <w:lang w:val="sr-Cyrl-RS"/>
              </w:rPr>
              <w:t>сегмената који су предмет самовредновања путем студентских анкета.</w:t>
            </w:r>
            <w:r>
              <w:rPr>
                <w:rFonts w:ascii="Arial" w:hAnsi="Arial" w:cs="Arial"/>
                <w:sz w:val="22"/>
                <w:szCs w:val="22"/>
                <w:lang w:val="sr-Cyrl-RS"/>
              </w:rPr>
              <w:t xml:space="preserve"> </w:t>
            </w:r>
            <w:r w:rsidRPr="00581EE8">
              <w:rPr>
                <w:rFonts w:ascii="Arial" w:hAnsi="Arial" w:cs="Arial"/>
                <w:sz w:val="22"/>
                <w:szCs w:val="22"/>
                <w:lang w:val="sr-Cyrl-RS"/>
              </w:rPr>
              <w:t>На тај начин, студенти имају прилику да изразе своје задовољство</w:t>
            </w:r>
            <w:r>
              <w:rPr>
                <w:rFonts w:ascii="Arial" w:hAnsi="Arial" w:cs="Arial"/>
                <w:sz w:val="22"/>
                <w:szCs w:val="22"/>
                <w:lang w:val="sr-Cyrl-RS"/>
              </w:rPr>
              <w:t xml:space="preserve"> </w:t>
            </w:r>
            <w:r w:rsidRPr="00581EE8">
              <w:rPr>
                <w:rFonts w:ascii="Arial" w:hAnsi="Arial" w:cs="Arial"/>
                <w:sz w:val="22"/>
                <w:szCs w:val="22"/>
                <w:lang w:val="sr-Cyrl-RS"/>
              </w:rPr>
              <w:t>или незадовољство објектом анкетирања, као и да предложе мере</w:t>
            </w:r>
            <w:r>
              <w:rPr>
                <w:rFonts w:ascii="Arial" w:hAnsi="Arial" w:cs="Arial"/>
                <w:sz w:val="22"/>
                <w:szCs w:val="22"/>
                <w:lang w:val="sr-Cyrl-RS"/>
              </w:rPr>
              <w:t xml:space="preserve"> </w:t>
            </w:r>
            <w:r w:rsidRPr="00581EE8">
              <w:rPr>
                <w:rFonts w:ascii="Arial" w:hAnsi="Arial" w:cs="Arial"/>
                <w:sz w:val="22"/>
                <w:szCs w:val="22"/>
                <w:lang w:val="sr-Cyrl-RS"/>
              </w:rPr>
              <w:t>побољшања квалитета. Студенти су укључени у процес</w:t>
            </w:r>
            <w:r>
              <w:rPr>
                <w:rFonts w:ascii="Arial" w:hAnsi="Arial" w:cs="Arial"/>
                <w:sz w:val="22"/>
                <w:szCs w:val="22"/>
                <w:lang w:val="sr-Cyrl-RS"/>
              </w:rPr>
              <w:t xml:space="preserve"> </w:t>
            </w:r>
            <w:r w:rsidRPr="00581EE8">
              <w:rPr>
                <w:rFonts w:ascii="Arial" w:hAnsi="Arial" w:cs="Arial"/>
                <w:sz w:val="22"/>
                <w:szCs w:val="22"/>
                <w:lang w:val="sr-Cyrl-RS"/>
              </w:rPr>
              <w:t>самовредновања преко својих представника кроз учешће у следећим</w:t>
            </w:r>
            <w:r>
              <w:rPr>
                <w:rFonts w:ascii="Arial" w:hAnsi="Arial" w:cs="Arial"/>
                <w:sz w:val="22"/>
                <w:szCs w:val="22"/>
                <w:lang w:val="sr-Cyrl-RS"/>
              </w:rPr>
              <w:t xml:space="preserve"> </w:t>
            </w:r>
            <w:r w:rsidRPr="00581EE8">
              <w:rPr>
                <w:rFonts w:ascii="Arial" w:hAnsi="Arial" w:cs="Arial"/>
                <w:sz w:val="22"/>
                <w:szCs w:val="22"/>
                <w:lang w:val="sr-Cyrl-RS"/>
              </w:rPr>
              <w:t>органима и телима:</w:t>
            </w:r>
          </w:p>
          <w:p w14:paraId="395223F6" w14:textId="77777777" w:rsidR="00AF0B44" w:rsidRPr="00581EE8" w:rsidRDefault="00AF0B44" w:rsidP="00AF0B44">
            <w:pPr>
              <w:pStyle w:val="Default"/>
              <w:numPr>
                <w:ilvl w:val="0"/>
                <w:numId w:val="11"/>
              </w:numPr>
              <w:jc w:val="both"/>
              <w:rPr>
                <w:rFonts w:ascii="Arial" w:hAnsi="Arial" w:cs="Arial"/>
                <w:sz w:val="22"/>
                <w:szCs w:val="22"/>
                <w:lang w:val="sr-Cyrl-RS"/>
              </w:rPr>
            </w:pPr>
            <w:r w:rsidRPr="00581EE8">
              <w:rPr>
                <w:rFonts w:ascii="Arial" w:hAnsi="Arial" w:cs="Arial"/>
                <w:sz w:val="22"/>
                <w:szCs w:val="22"/>
                <w:lang w:val="sr-Cyrl-RS"/>
              </w:rPr>
              <w:t xml:space="preserve">Савет факултета – </w:t>
            </w:r>
            <w:r>
              <w:rPr>
                <w:rFonts w:ascii="Arial" w:hAnsi="Arial" w:cs="Arial"/>
                <w:sz w:val="22"/>
                <w:szCs w:val="22"/>
                <w:lang w:val="sr-Cyrl-RS"/>
              </w:rPr>
              <w:t>4</w:t>
            </w:r>
            <w:r w:rsidRPr="00581EE8">
              <w:rPr>
                <w:rFonts w:ascii="Arial" w:hAnsi="Arial" w:cs="Arial"/>
                <w:sz w:val="22"/>
                <w:szCs w:val="22"/>
                <w:lang w:val="sr-Cyrl-RS"/>
              </w:rPr>
              <w:t xml:space="preserve"> представника</w:t>
            </w:r>
            <w:r>
              <w:rPr>
                <w:rFonts w:ascii="Arial" w:hAnsi="Arial" w:cs="Arial"/>
                <w:sz w:val="22"/>
                <w:szCs w:val="22"/>
                <w:lang w:val="sr-Cyrl-RS"/>
              </w:rPr>
              <w:t xml:space="preserve"> студената,</w:t>
            </w:r>
          </w:p>
          <w:p w14:paraId="1F3A7819" w14:textId="77777777" w:rsidR="00AF0B44" w:rsidRPr="00581EE8" w:rsidRDefault="00AF0B44" w:rsidP="00AF0B44">
            <w:pPr>
              <w:pStyle w:val="Default"/>
              <w:numPr>
                <w:ilvl w:val="0"/>
                <w:numId w:val="11"/>
              </w:numPr>
              <w:jc w:val="both"/>
              <w:rPr>
                <w:rFonts w:ascii="Arial" w:hAnsi="Arial" w:cs="Arial"/>
                <w:sz w:val="22"/>
                <w:szCs w:val="22"/>
                <w:lang w:val="sr-Cyrl-RS"/>
              </w:rPr>
            </w:pPr>
            <w:r w:rsidRPr="00581EE8">
              <w:rPr>
                <w:rFonts w:ascii="Arial" w:hAnsi="Arial" w:cs="Arial"/>
                <w:sz w:val="22"/>
                <w:szCs w:val="22"/>
                <w:lang w:val="sr-Cyrl-RS"/>
              </w:rPr>
              <w:t>Студентски парламент</w:t>
            </w:r>
            <w:r>
              <w:rPr>
                <w:rFonts w:ascii="Arial" w:hAnsi="Arial" w:cs="Arial"/>
                <w:sz w:val="22"/>
                <w:szCs w:val="22"/>
                <w:lang w:val="sr-Cyrl-RS"/>
              </w:rPr>
              <w:t>,</w:t>
            </w:r>
            <w:r w:rsidRPr="00581EE8">
              <w:rPr>
                <w:rFonts w:ascii="Arial" w:hAnsi="Arial" w:cs="Arial"/>
                <w:sz w:val="22"/>
                <w:szCs w:val="22"/>
                <w:lang w:val="sr-Cyrl-RS"/>
              </w:rPr>
              <w:t xml:space="preserve"> </w:t>
            </w:r>
          </w:p>
          <w:p w14:paraId="211E27DB" w14:textId="77777777" w:rsidR="00AF0B44" w:rsidRPr="00581EE8" w:rsidRDefault="00AF0B44" w:rsidP="00AF0B44">
            <w:pPr>
              <w:pStyle w:val="Default"/>
              <w:numPr>
                <w:ilvl w:val="0"/>
                <w:numId w:val="11"/>
              </w:numPr>
              <w:jc w:val="both"/>
              <w:rPr>
                <w:rFonts w:ascii="Arial" w:hAnsi="Arial" w:cs="Arial"/>
                <w:sz w:val="22"/>
                <w:szCs w:val="22"/>
                <w:lang w:val="sr-Cyrl-RS"/>
              </w:rPr>
            </w:pPr>
            <w:r w:rsidRPr="00581EE8">
              <w:rPr>
                <w:rFonts w:ascii="Arial" w:hAnsi="Arial" w:cs="Arial"/>
                <w:sz w:val="22"/>
                <w:szCs w:val="22"/>
                <w:lang w:val="sr-Cyrl-RS"/>
              </w:rPr>
              <w:t>Студент продекан</w:t>
            </w:r>
            <w:r>
              <w:rPr>
                <w:rFonts w:ascii="Arial" w:hAnsi="Arial" w:cs="Arial"/>
                <w:sz w:val="22"/>
                <w:szCs w:val="22"/>
                <w:lang w:val="sr-Cyrl-RS"/>
              </w:rPr>
              <w:t>,</w:t>
            </w:r>
          </w:p>
          <w:p w14:paraId="1CEBCF0F" w14:textId="77777777" w:rsidR="00AF0B44" w:rsidRDefault="00AF0B44" w:rsidP="00AF0B44">
            <w:pPr>
              <w:pStyle w:val="Default"/>
              <w:numPr>
                <w:ilvl w:val="0"/>
                <w:numId w:val="11"/>
              </w:numPr>
              <w:jc w:val="both"/>
              <w:rPr>
                <w:rFonts w:ascii="Arial" w:hAnsi="Arial" w:cs="Arial"/>
                <w:sz w:val="22"/>
                <w:szCs w:val="22"/>
                <w:lang w:val="sr-Cyrl-RS"/>
              </w:rPr>
            </w:pPr>
            <w:r w:rsidRPr="00581EE8">
              <w:rPr>
                <w:rFonts w:ascii="Arial" w:hAnsi="Arial" w:cs="Arial"/>
                <w:sz w:val="22"/>
                <w:szCs w:val="22"/>
                <w:lang w:val="sr-Cyrl-RS"/>
              </w:rPr>
              <w:t xml:space="preserve">Наставно научно веће – </w:t>
            </w:r>
            <w:r w:rsidRPr="009835DE">
              <w:rPr>
                <w:rFonts w:ascii="Arial" w:hAnsi="Arial" w:cs="Arial"/>
                <w:sz w:val="22"/>
                <w:szCs w:val="22"/>
                <w:lang w:val="sr-Cyrl-RS"/>
              </w:rPr>
              <w:t>20% студената од укупног броја чланова Наставно-научног већа</w:t>
            </w:r>
            <w:r>
              <w:rPr>
                <w:rFonts w:ascii="Arial" w:hAnsi="Arial" w:cs="Arial"/>
                <w:sz w:val="22"/>
                <w:szCs w:val="22"/>
                <w:lang w:val="sr-Cyrl-RS"/>
              </w:rPr>
              <w:t>,</w:t>
            </w:r>
          </w:p>
          <w:p w14:paraId="1D732567" w14:textId="77777777" w:rsidR="00AF0B44" w:rsidRDefault="00AF0B44" w:rsidP="00AF0B44">
            <w:pPr>
              <w:pStyle w:val="Default"/>
              <w:numPr>
                <w:ilvl w:val="0"/>
                <w:numId w:val="11"/>
              </w:numPr>
              <w:jc w:val="both"/>
              <w:rPr>
                <w:rFonts w:ascii="Arial" w:hAnsi="Arial" w:cs="Arial"/>
                <w:sz w:val="22"/>
                <w:szCs w:val="22"/>
                <w:lang w:val="sr-Cyrl-RS"/>
              </w:rPr>
            </w:pPr>
            <w:r w:rsidRPr="00581EE8">
              <w:rPr>
                <w:rFonts w:ascii="Arial" w:hAnsi="Arial" w:cs="Arial"/>
                <w:sz w:val="22"/>
                <w:szCs w:val="22"/>
                <w:lang w:val="sr-Cyrl-RS"/>
              </w:rPr>
              <w:t>Комисија за обезбеђење квалитета Факултета</w:t>
            </w:r>
            <w:r>
              <w:rPr>
                <w:rFonts w:ascii="Arial" w:hAnsi="Arial" w:cs="Arial"/>
                <w:sz w:val="22"/>
                <w:szCs w:val="22"/>
                <w:lang w:val="sr-Cyrl-RS"/>
              </w:rPr>
              <w:t xml:space="preserve"> -</w:t>
            </w:r>
            <w:r w:rsidRPr="00581EE8">
              <w:rPr>
                <w:rFonts w:ascii="Arial" w:hAnsi="Arial" w:cs="Arial"/>
                <w:sz w:val="22"/>
                <w:szCs w:val="22"/>
                <w:lang w:val="sr-Cyrl-RS"/>
              </w:rPr>
              <w:t xml:space="preserve"> </w:t>
            </w:r>
            <w:r>
              <w:rPr>
                <w:rFonts w:ascii="Arial" w:hAnsi="Arial" w:cs="Arial"/>
                <w:sz w:val="22"/>
                <w:szCs w:val="22"/>
                <w:lang w:val="sr-Cyrl-RS"/>
              </w:rPr>
              <w:t>2</w:t>
            </w:r>
            <w:r w:rsidRPr="00581EE8">
              <w:rPr>
                <w:rFonts w:ascii="Arial" w:hAnsi="Arial" w:cs="Arial"/>
                <w:sz w:val="22"/>
                <w:szCs w:val="22"/>
                <w:lang w:val="sr-Cyrl-RS"/>
              </w:rPr>
              <w:t xml:space="preserve"> </w:t>
            </w:r>
            <w:r>
              <w:rPr>
                <w:rFonts w:ascii="Arial" w:hAnsi="Arial" w:cs="Arial"/>
                <w:sz w:val="22"/>
                <w:szCs w:val="22"/>
                <w:lang w:val="sr-Cyrl-RS"/>
              </w:rPr>
              <w:t>студен</w:t>
            </w:r>
            <w:r w:rsidRPr="00581EE8">
              <w:rPr>
                <w:rFonts w:ascii="Arial" w:hAnsi="Arial" w:cs="Arial"/>
                <w:sz w:val="22"/>
                <w:szCs w:val="22"/>
                <w:lang w:val="sr-Cyrl-RS"/>
              </w:rPr>
              <w:t>та</w:t>
            </w:r>
            <w:r>
              <w:rPr>
                <w:rFonts w:ascii="Arial" w:hAnsi="Arial" w:cs="Arial"/>
                <w:sz w:val="22"/>
                <w:szCs w:val="22"/>
                <w:lang w:val="sr-Cyrl-RS"/>
              </w:rPr>
              <w:t>,</w:t>
            </w:r>
          </w:p>
          <w:p w14:paraId="656EA7AC" w14:textId="77777777" w:rsidR="00AF0B44" w:rsidRPr="00581EE8" w:rsidRDefault="00AF0B44" w:rsidP="00AF0B44">
            <w:pPr>
              <w:pStyle w:val="Default"/>
              <w:numPr>
                <w:ilvl w:val="0"/>
                <w:numId w:val="11"/>
              </w:numPr>
              <w:jc w:val="both"/>
              <w:rPr>
                <w:rFonts w:ascii="Arial" w:hAnsi="Arial" w:cs="Arial"/>
                <w:sz w:val="22"/>
                <w:szCs w:val="22"/>
                <w:lang w:val="sr-Cyrl-RS"/>
              </w:rPr>
            </w:pPr>
            <w:proofErr w:type="spellStart"/>
            <w:r>
              <w:rPr>
                <w:rFonts w:ascii="Arial" w:hAnsi="Arial" w:cs="Arial"/>
                <w:sz w:val="22"/>
                <w:szCs w:val="22"/>
                <w:lang w:val="sr-Cyrl-RS"/>
              </w:rPr>
              <w:t>Комисиј</w:t>
            </w:r>
            <w:proofErr w:type="spellEnd"/>
            <w:r>
              <w:rPr>
                <w:rFonts w:ascii="Arial" w:hAnsi="Arial" w:cs="Arial"/>
                <w:sz w:val="22"/>
                <w:szCs w:val="22"/>
                <w:lang w:val="sr-Latn-RS"/>
              </w:rPr>
              <w:t>e</w:t>
            </w:r>
            <w:r>
              <w:rPr>
                <w:rFonts w:ascii="Arial" w:hAnsi="Arial" w:cs="Arial"/>
                <w:sz w:val="22"/>
                <w:szCs w:val="22"/>
                <w:lang w:val="sr-Cyrl-RS"/>
              </w:rPr>
              <w:t xml:space="preserve"> за обезбеђење квалитета департмана – 2 студента.</w:t>
            </w:r>
          </w:p>
          <w:p w14:paraId="612367B8" w14:textId="77777777" w:rsidR="00AF0B44" w:rsidRDefault="00AF0B44" w:rsidP="00922131">
            <w:pPr>
              <w:pStyle w:val="Default"/>
              <w:ind w:firstLine="720"/>
              <w:jc w:val="both"/>
              <w:rPr>
                <w:rFonts w:ascii="Arial" w:hAnsi="Arial" w:cs="Arial"/>
                <w:sz w:val="22"/>
                <w:szCs w:val="22"/>
                <w:lang w:val="sr-Cyrl-RS"/>
              </w:rPr>
            </w:pPr>
            <w:proofErr w:type="spellStart"/>
            <w:r w:rsidRPr="00A561FF">
              <w:rPr>
                <w:rFonts w:ascii="Arial" w:hAnsi="Arial" w:cs="Arial"/>
                <w:sz w:val="22"/>
                <w:szCs w:val="22"/>
              </w:rPr>
              <w:t>Студентски</w:t>
            </w:r>
            <w:proofErr w:type="spellEnd"/>
            <w:r w:rsidRPr="00A561FF">
              <w:rPr>
                <w:rFonts w:ascii="Arial" w:hAnsi="Arial" w:cs="Arial"/>
                <w:sz w:val="22"/>
                <w:szCs w:val="22"/>
              </w:rPr>
              <w:t xml:space="preserve"> </w:t>
            </w:r>
            <w:proofErr w:type="spellStart"/>
            <w:r w:rsidRPr="00A561FF">
              <w:rPr>
                <w:rFonts w:ascii="Arial" w:hAnsi="Arial" w:cs="Arial"/>
                <w:sz w:val="22"/>
                <w:szCs w:val="22"/>
              </w:rPr>
              <w:t>парламент</w:t>
            </w:r>
            <w:proofErr w:type="spellEnd"/>
            <w:r w:rsidRPr="00A561FF">
              <w:rPr>
                <w:rFonts w:ascii="Arial" w:hAnsi="Arial" w:cs="Arial"/>
                <w:sz w:val="22"/>
                <w:szCs w:val="22"/>
              </w:rPr>
              <w:t xml:space="preserve"> </w:t>
            </w:r>
            <w:proofErr w:type="spellStart"/>
            <w:r w:rsidRPr="00A561FF">
              <w:rPr>
                <w:rFonts w:ascii="Arial" w:hAnsi="Arial" w:cs="Arial"/>
                <w:sz w:val="22"/>
                <w:szCs w:val="22"/>
              </w:rPr>
              <w:t>одржава</w:t>
            </w:r>
            <w:proofErr w:type="spellEnd"/>
            <w:r w:rsidRPr="00A561FF">
              <w:rPr>
                <w:rFonts w:ascii="Arial" w:hAnsi="Arial" w:cs="Arial"/>
                <w:sz w:val="22"/>
                <w:szCs w:val="22"/>
              </w:rPr>
              <w:t xml:space="preserve"> </w:t>
            </w:r>
            <w:proofErr w:type="spellStart"/>
            <w:r w:rsidRPr="00A561FF">
              <w:rPr>
                <w:rFonts w:ascii="Arial" w:hAnsi="Arial" w:cs="Arial"/>
                <w:sz w:val="22"/>
                <w:szCs w:val="22"/>
              </w:rPr>
              <w:t>седнице</w:t>
            </w:r>
            <w:proofErr w:type="spellEnd"/>
            <w:r w:rsidRPr="00A561FF">
              <w:rPr>
                <w:rFonts w:ascii="Arial" w:hAnsi="Arial" w:cs="Arial"/>
                <w:sz w:val="22"/>
                <w:szCs w:val="22"/>
              </w:rPr>
              <w:t xml:space="preserve"> </w:t>
            </w:r>
            <w:proofErr w:type="spellStart"/>
            <w:r w:rsidRPr="00A561FF">
              <w:rPr>
                <w:rFonts w:ascii="Arial" w:hAnsi="Arial" w:cs="Arial"/>
                <w:sz w:val="22"/>
                <w:szCs w:val="22"/>
              </w:rPr>
              <w:t>на</w:t>
            </w:r>
            <w:proofErr w:type="spellEnd"/>
            <w:r w:rsidRPr="00A561FF">
              <w:rPr>
                <w:rFonts w:ascii="Arial" w:hAnsi="Arial" w:cs="Arial"/>
                <w:sz w:val="22"/>
                <w:szCs w:val="22"/>
              </w:rPr>
              <w:t xml:space="preserve"> </w:t>
            </w:r>
            <w:proofErr w:type="spellStart"/>
            <w:r w:rsidRPr="00A561FF">
              <w:rPr>
                <w:rFonts w:ascii="Arial" w:hAnsi="Arial" w:cs="Arial"/>
                <w:sz w:val="22"/>
                <w:szCs w:val="22"/>
              </w:rPr>
              <w:t>којима</w:t>
            </w:r>
            <w:proofErr w:type="spellEnd"/>
            <w:r w:rsidRPr="00A561FF">
              <w:rPr>
                <w:rFonts w:ascii="Arial" w:hAnsi="Arial" w:cs="Arial"/>
                <w:sz w:val="22"/>
                <w:szCs w:val="22"/>
              </w:rPr>
              <w:t xml:space="preserve"> </w:t>
            </w:r>
            <w:proofErr w:type="spellStart"/>
            <w:r w:rsidRPr="00A561FF">
              <w:rPr>
                <w:rFonts w:ascii="Arial" w:hAnsi="Arial" w:cs="Arial"/>
                <w:sz w:val="22"/>
                <w:szCs w:val="22"/>
              </w:rPr>
              <w:t>се</w:t>
            </w:r>
            <w:proofErr w:type="spellEnd"/>
            <w:r w:rsidRPr="00A561FF">
              <w:rPr>
                <w:rFonts w:ascii="Arial" w:hAnsi="Arial" w:cs="Arial"/>
                <w:sz w:val="22"/>
                <w:szCs w:val="22"/>
              </w:rPr>
              <w:t xml:space="preserve"> </w:t>
            </w:r>
            <w:proofErr w:type="spellStart"/>
            <w:r w:rsidRPr="00A561FF">
              <w:rPr>
                <w:rFonts w:ascii="Arial" w:hAnsi="Arial" w:cs="Arial"/>
                <w:sz w:val="22"/>
                <w:szCs w:val="22"/>
              </w:rPr>
              <w:t>расправља</w:t>
            </w:r>
            <w:proofErr w:type="spellEnd"/>
            <w:r w:rsidRPr="00A561FF">
              <w:rPr>
                <w:rFonts w:ascii="Arial" w:hAnsi="Arial" w:cs="Arial"/>
                <w:sz w:val="22"/>
                <w:szCs w:val="22"/>
              </w:rPr>
              <w:t xml:space="preserve"> о </w:t>
            </w:r>
            <w:proofErr w:type="spellStart"/>
            <w:r w:rsidRPr="00A561FF">
              <w:rPr>
                <w:rFonts w:ascii="Arial" w:hAnsi="Arial" w:cs="Arial"/>
                <w:sz w:val="22"/>
                <w:szCs w:val="22"/>
              </w:rPr>
              <w:t>студентским</w:t>
            </w:r>
            <w:proofErr w:type="spellEnd"/>
            <w:r w:rsidRPr="00A561FF">
              <w:rPr>
                <w:rFonts w:ascii="Arial" w:hAnsi="Arial" w:cs="Arial"/>
                <w:sz w:val="22"/>
                <w:szCs w:val="22"/>
              </w:rPr>
              <w:t xml:space="preserve"> </w:t>
            </w:r>
            <w:proofErr w:type="spellStart"/>
            <w:r w:rsidRPr="00A561FF">
              <w:rPr>
                <w:rFonts w:ascii="Arial" w:hAnsi="Arial" w:cs="Arial"/>
                <w:sz w:val="22"/>
                <w:szCs w:val="22"/>
              </w:rPr>
              <w:t>питањима</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Студентски</w:t>
            </w:r>
            <w:proofErr w:type="spellEnd"/>
            <w:r w:rsidRPr="00A561FF">
              <w:rPr>
                <w:rFonts w:ascii="Arial" w:hAnsi="Arial" w:cs="Arial"/>
                <w:sz w:val="22"/>
                <w:szCs w:val="22"/>
              </w:rPr>
              <w:t xml:space="preserve"> </w:t>
            </w:r>
            <w:proofErr w:type="spellStart"/>
            <w:r w:rsidRPr="00A561FF">
              <w:rPr>
                <w:rFonts w:ascii="Arial" w:hAnsi="Arial" w:cs="Arial"/>
                <w:sz w:val="22"/>
                <w:szCs w:val="22"/>
              </w:rPr>
              <w:t>парламент</w:t>
            </w:r>
            <w:proofErr w:type="spellEnd"/>
            <w:r w:rsidRPr="00A561FF">
              <w:rPr>
                <w:rFonts w:ascii="Arial" w:hAnsi="Arial" w:cs="Arial"/>
                <w:sz w:val="22"/>
                <w:szCs w:val="22"/>
              </w:rPr>
              <w:t xml:space="preserve"> </w:t>
            </w:r>
            <w:proofErr w:type="spellStart"/>
            <w:r w:rsidRPr="00A561FF">
              <w:rPr>
                <w:rFonts w:ascii="Arial" w:hAnsi="Arial" w:cs="Arial"/>
                <w:sz w:val="22"/>
                <w:szCs w:val="22"/>
              </w:rPr>
              <w:t>делегира</w:t>
            </w:r>
            <w:proofErr w:type="spellEnd"/>
            <w:r w:rsidRPr="00A561FF">
              <w:rPr>
                <w:rFonts w:ascii="Arial" w:hAnsi="Arial" w:cs="Arial"/>
                <w:sz w:val="22"/>
                <w:szCs w:val="22"/>
              </w:rPr>
              <w:t xml:space="preserve"> </w:t>
            </w:r>
            <w:proofErr w:type="spellStart"/>
            <w:r w:rsidRPr="00A561FF">
              <w:rPr>
                <w:rFonts w:ascii="Arial" w:hAnsi="Arial" w:cs="Arial"/>
                <w:sz w:val="22"/>
                <w:szCs w:val="22"/>
              </w:rPr>
              <w:t>представнике</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студената</w:t>
            </w:r>
            <w:proofErr w:type="spellEnd"/>
            <w:r w:rsidRPr="00A561FF">
              <w:rPr>
                <w:rFonts w:ascii="Arial" w:hAnsi="Arial" w:cs="Arial"/>
                <w:sz w:val="22"/>
                <w:szCs w:val="22"/>
              </w:rPr>
              <w:t xml:space="preserve"> у </w:t>
            </w:r>
            <w:proofErr w:type="spellStart"/>
            <w:r w:rsidRPr="00A561FF">
              <w:rPr>
                <w:rFonts w:ascii="Arial" w:hAnsi="Arial" w:cs="Arial"/>
                <w:sz w:val="22"/>
                <w:szCs w:val="22"/>
              </w:rPr>
              <w:t>телима</w:t>
            </w:r>
            <w:proofErr w:type="spellEnd"/>
            <w:r w:rsidRPr="00A561FF">
              <w:rPr>
                <w:rFonts w:ascii="Arial" w:hAnsi="Arial" w:cs="Arial"/>
                <w:sz w:val="22"/>
                <w:szCs w:val="22"/>
              </w:rPr>
              <w:t xml:space="preserve"> и </w:t>
            </w:r>
            <w:proofErr w:type="spellStart"/>
            <w:r w:rsidRPr="00A561FF">
              <w:rPr>
                <w:rFonts w:ascii="Arial" w:hAnsi="Arial" w:cs="Arial"/>
                <w:sz w:val="22"/>
                <w:szCs w:val="22"/>
              </w:rPr>
              <w:t>органима</w:t>
            </w:r>
            <w:proofErr w:type="spellEnd"/>
            <w:r w:rsidRPr="00A561FF">
              <w:rPr>
                <w:rFonts w:ascii="Arial" w:hAnsi="Arial" w:cs="Arial"/>
                <w:sz w:val="22"/>
                <w:szCs w:val="22"/>
              </w:rPr>
              <w:t xml:space="preserve"> </w:t>
            </w:r>
            <w:proofErr w:type="spellStart"/>
            <w:r w:rsidRPr="00A561FF">
              <w:rPr>
                <w:rFonts w:ascii="Arial" w:hAnsi="Arial" w:cs="Arial"/>
                <w:sz w:val="22"/>
                <w:szCs w:val="22"/>
              </w:rPr>
              <w:t>Факултета</w:t>
            </w:r>
            <w:proofErr w:type="spellEnd"/>
            <w:r w:rsidRPr="00A561FF">
              <w:rPr>
                <w:rFonts w:ascii="Arial" w:hAnsi="Arial" w:cs="Arial"/>
                <w:sz w:val="22"/>
                <w:szCs w:val="22"/>
              </w:rPr>
              <w:t xml:space="preserve"> и </w:t>
            </w:r>
            <w:proofErr w:type="spellStart"/>
            <w:r w:rsidRPr="00A561FF">
              <w:rPr>
                <w:rFonts w:ascii="Arial" w:hAnsi="Arial" w:cs="Arial"/>
                <w:sz w:val="22"/>
                <w:szCs w:val="22"/>
              </w:rPr>
              <w:t>стара</w:t>
            </w:r>
            <w:proofErr w:type="spellEnd"/>
            <w:r w:rsidRPr="00A561FF">
              <w:rPr>
                <w:rFonts w:ascii="Arial" w:hAnsi="Arial" w:cs="Arial"/>
                <w:sz w:val="22"/>
                <w:szCs w:val="22"/>
              </w:rPr>
              <w:t xml:space="preserve"> </w:t>
            </w:r>
            <w:proofErr w:type="spellStart"/>
            <w:r w:rsidRPr="00A561FF">
              <w:rPr>
                <w:rFonts w:ascii="Arial" w:hAnsi="Arial" w:cs="Arial"/>
                <w:sz w:val="22"/>
                <w:szCs w:val="22"/>
              </w:rPr>
              <w:t>се</w:t>
            </w:r>
            <w:proofErr w:type="spellEnd"/>
            <w:r w:rsidRPr="00A561FF">
              <w:rPr>
                <w:rFonts w:ascii="Arial" w:hAnsi="Arial" w:cs="Arial"/>
                <w:sz w:val="22"/>
                <w:szCs w:val="22"/>
              </w:rPr>
              <w:t xml:space="preserve"> о </w:t>
            </w:r>
            <w:proofErr w:type="spellStart"/>
            <w:r w:rsidRPr="00A561FF">
              <w:rPr>
                <w:rFonts w:ascii="Arial" w:hAnsi="Arial" w:cs="Arial"/>
                <w:sz w:val="22"/>
                <w:szCs w:val="22"/>
              </w:rPr>
              <w:t>заштити</w:t>
            </w:r>
            <w:proofErr w:type="spellEnd"/>
            <w:r w:rsidRPr="00A561FF">
              <w:rPr>
                <w:rFonts w:ascii="Arial" w:hAnsi="Arial" w:cs="Arial"/>
                <w:sz w:val="22"/>
                <w:szCs w:val="22"/>
              </w:rPr>
              <w:t xml:space="preserve"> и </w:t>
            </w:r>
            <w:proofErr w:type="spellStart"/>
            <w:r w:rsidRPr="00A561FF">
              <w:rPr>
                <w:rFonts w:ascii="Arial" w:hAnsi="Arial" w:cs="Arial"/>
                <w:sz w:val="22"/>
                <w:szCs w:val="22"/>
              </w:rPr>
              <w:t>интересима</w:t>
            </w:r>
            <w:proofErr w:type="spellEnd"/>
            <w:r w:rsidRPr="00A561FF">
              <w:rPr>
                <w:rFonts w:ascii="Arial" w:hAnsi="Arial" w:cs="Arial"/>
                <w:sz w:val="22"/>
                <w:szCs w:val="22"/>
              </w:rPr>
              <w:t xml:space="preserve"> </w:t>
            </w:r>
            <w:proofErr w:type="spellStart"/>
            <w:r w:rsidRPr="00A561FF">
              <w:rPr>
                <w:rFonts w:ascii="Arial" w:hAnsi="Arial" w:cs="Arial"/>
                <w:sz w:val="22"/>
                <w:szCs w:val="22"/>
              </w:rPr>
              <w:t>права</w:t>
            </w:r>
            <w:proofErr w:type="spellEnd"/>
            <w:r w:rsidRPr="00A561FF">
              <w:rPr>
                <w:rFonts w:ascii="Arial" w:hAnsi="Arial" w:cs="Arial"/>
                <w:sz w:val="22"/>
                <w:szCs w:val="22"/>
              </w:rPr>
              <w:t xml:space="preserve"> </w:t>
            </w:r>
            <w:proofErr w:type="spellStart"/>
            <w:r w:rsidRPr="00A561FF">
              <w:rPr>
                <w:rFonts w:ascii="Arial" w:hAnsi="Arial" w:cs="Arial"/>
                <w:sz w:val="22"/>
                <w:szCs w:val="22"/>
              </w:rPr>
              <w:t>студената</w:t>
            </w:r>
            <w:proofErr w:type="spellEnd"/>
            <w:r w:rsidRPr="00A561FF">
              <w:rPr>
                <w:rFonts w:ascii="Arial" w:hAnsi="Arial" w:cs="Arial"/>
                <w:sz w:val="22"/>
                <w:szCs w:val="22"/>
              </w:rPr>
              <w:t xml:space="preserve">. </w:t>
            </w:r>
          </w:p>
          <w:p w14:paraId="264EEFD0" w14:textId="77777777" w:rsidR="00AF0B44" w:rsidRPr="000D0495" w:rsidRDefault="00AF0B44" w:rsidP="00922131">
            <w:pPr>
              <w:pStyle w:val="Default"/>
              <w:ind w:firstLine="720"/>
              <w:jc w:val="both"/>
              <w:rPr>
                <w:rFonts w:ascii="Arial" w:hAnsi="Arial" w:cs="Arial"/>
                <w:sz w:val="22"/>
                <w:szCs w:val="22"/>
                <w:lang w:val="sr-Cyrl-RS"/>
              </w:rPr>
            </w:pPr>
            <w:r w:rsidRPr="000D0495">
              <w:rPr>
                <w:rFonts w:ascii="Arial" w:hAnsi="Arial" w:cs="Arial"/>
                <w:sz w:val="22"/>
                <w:szCs w:val="22"/>
                <w:lang w:val="sr-Cyrl-RS"/>
              </w:rPr>
              <w:t>Студентски парламент</w:t>
            </w:r>
            <w:r>
              <w:rPr>
                <w:rFonts w:ascii="Arial" w:hAnsi="Arial" w:cs="Arial"/>
                <w:sz w:val="22"/>
                <w:szCs w:val="22"/>
                <w:lang w:val="sr-Cyrl-RS"/>
              </w:rPr>
              <w:t xml:space="preserve"> врши следеће активности: </w:t>
            </w:r>
            <w:r w:rsidRPr="000D0495">
              <w:rPr>
                <w:rFonts w:ascii="Arial" w:hAnsi="Arial" w:cs="Arial"/>
                <w:sz w:val="22"/>
                <w:szCs w:val="22"/>
                <w:lang w:val="sr-Cyrl-RS"/>
              </w:rPr>
              <w:t>бира и разрешава председника и потпредседника Студентског парламента и</w:t>
            </w:r>
            <w:r>
              <w:rPr>
                <w:rFonts w:ascii="Arial" w:hAnsi="Arial" w:cs="Arial"/>
                <w:sz w:val="22"/>
                <w:szCs w:val="22"/>
                <w:lang w:val="sr-Cyrl-RS"/>
              </w:rPr>
              <w:t xml:space="preserve"> продекана студента; </w:t>
            </w:r>
            <w:r w:rsidRPr="000D0495">
              <w:rPr>
                <w:rFonts w:ascii="Arial" w:hAnsi="Arial" w:cs="Arial"/>
                <w:sz w:val="22"/>
                <w:szCs w:val="22"/>
                <w:lang w:val="sr-Cyrl-RS"/>
              </w:rPr>
              <w:t>образује или формира радна тела која се баве појединим пословима из над</w:t>
            </w:r>
            <w:r>
              <w:rPr>
                <w:rFonts w:ascii="Arial" w:hAnsi="Arial" w:cs="Arial"/>
                <w:sz w:val="22"/>
                <w:szCs w:val="22"/>
                <w:lang w:val="sr-Cyrl-RS"/>
              </w:rPr>
              <w:t xml:space="preserve">лежности Студентског парламента; </w:t>
            </w:r>
            <w:r w:rsidRPr="000D0495">
              <w:rPr>
                <w:rFonts w:ascii="Arial" w:hAnsi="Arial" w:cs="Arial"/>
                <w:sz w:val="22"/>
                <w:szCs w:val="22"/>
                <w:lang w:val="sr-Cyrl-RS"/>
              </w:rPr>
              <w:t xml:space="preserve">бира и разрешава представнике студената у органима и телима </w:t>
            </w:r>
            <w:r>
              <w:rPr>
                <w:rFonts w:ascii="Arial" w:hAnsi="Arial" w:cs="Arial"/>
                <w:sz w:val="22"/>
                <w:szCs w:val="22"/>
                <w:lang w:val="sr-Cyrl-RS"/>
              </w:rPr>
              <w:t xml:space="preserve">Факултета; </w:t>
            </w:r>
            <w:r w:rsidRPr="000D0495">
              <w:rPr>
                <w:rFonts w:ascii="Arial" w:hAnsi="Arial" w:cs="Arial"/>
                <w:sz w:val="22"/>
                <w:szCs w:val="22"/>
                <w:lang w:val="sr-Cyrl-RS"/>
              </w:rPr>
              <w:t>доноси план и програм акт</w:t>
            </w:r>
            <w:r>
              <w:rPr>
                <w:rFonts w:ascii="Arial" w:hAnsi="Arial" w:cs="Arial"/>
                <w:sz w:val="22"/>
                <w:szCs w:val="22"/>
                <w:lang w:val="sr-Cyrl-RS"/>
              </w:rPr>
              <w:t xml:space="preserve">ивности Студентског парламента; </w:t>
            </w:r>
            <w:r w:rsidRPr="000D0495">
              <w:rPr>
                <w:rFonts w:ascii="Arial" w:hAnsi="Arial" w:cs="Arial"/>
                <w:sz w:val="22"/>
                <w:szCs w:val="22"/>
                <w:lang w:val="sr-Cyrl-RS"/>
              </w:rPr>
              <w:t>разматра питања у вези са унапређењем мобилности студената, заштитом права студената и ун</w:t>
            </w:r>
            <w:r>
              <w:rPr>
                <w:rFonts w:ascii="Arial" w:hAnsi="Arial" w:cs="Arial"/>
                <w:sz w:val="22"/>
                <w:szCs w:val="22"/>
                <w:lang w:val="sr-Cyrl-RS"/>
              </w:rPr>
              <w:t xml:space="preserve">апређењем студентског стандарда; </w:t>
            </w:r>
            <w:r w:rsidRPr="000D0495">
              <w:rPr>
                <w:rFonts w:ascii="Arial" w:hAnsi="Arial" w:cs="Arial"/>
                <w:sz w:val="22"/>
                <w:szCs w:val="22"/>
                <w:lang w:val="sr-Cyrl-RS"/>
              </w:rPr>
              <w:t>организује и спроводи програме ваннаставних активности студената</w:t>
            </w:r>
            <w:r>
              <w:rPr>
                <w:rFonts w:ascii="Arial" w:hAnsi="Arial" w:cs="Arial"/>
                <w:sz w:val="22"/>
                <w:szCs w:val="22"/>
                <w:lang w:val="sr-Cyrl-RS"/>
              </w:rPr>
              <w:t xml:space="preserve">; </w:t>
            </w:r>
            <w:r w:rsidRPr="000D0495">
              <w:rPr>
                <w:rFonts w:ascii="Arial" w:hAnsi="Arial" w:cs="Arial"/>
                <w:sz w:val="22"/>
                <w:szCs w:val="22"/>
                <w:lang w:val="sr-Cyrl-RS"/>
              </w:rPr>
              <w:t>учествује у по</w:t>
            </w:r>
            <w:r>
              <w:rPr>
                <w:rFonts w:ascii="Arial" w:hAnsi="Arial" w:cs="Arial"/>
                <w:sz w:val="22"/>
                <w:szCs w:val="22"/>
                <w:lang w:val="sr-Cyrl-RS"/>
              </w:rPr>
              <w:t xml:space="preserve">ступку самовредновања Факултета; </w:t>
            </w:r>
            <w:r w:rsidRPr="000D0495">
              <w:rPr>
                <w:rFonts w:ascii="Arial" w:hAnsi="Arial" w:cs="Arial"/>
                <w:sz w:val="22"/>
                <w:szCs w:val="22"/>
                <w:lang w:val="sr-Cyrl-RS"/>
              </w:rPr>
              <w:t xml:space="preserve">остварује студентску </w:t>
            </w:r>
            <w:proofErr w:type="spellStart"/>
            <w:r w:rsidRPr="000D0495">
              <w:rPr>
                <w:rFonts w:ascii="Arial" w:hAnsi="Arial" w:cs="Arial"/>
                <w:sz w:val="22"/>
                <w:szCs w:val="22"/>
                <w:lang w:val="sr-Cyrl-RS"/>
              </w:rPr>
              <w:t>мeђуфа</w:t>
            </w:r>
            <w:r>
              <w:rPr>
                <w:rFonts w:ascii="Arial" w:hAnsi="Arial" w:cs="Arial"/>
                <w:sz w:val="22"/>
                <w:szCs w:val="22"/>
                <w:lang w:val="sr-Cyrl-RS"/>
              </w:rPr>
              <w:t>култетску</w:t>
            </w:r>
            <w:proofErr w:type="spellEnd"/>
            <w:r>
              <w:rPr>
                <w:rFonts w:ascii="Arial" w:hAnsi="Arial" w:cs="Arial"/>
                <w:sz w:val="22"/>
                <w:szCs w:val="22"/>
                <w:lang w:val="sr-Cyrl-RS"/>
              </w:rPr>
              <w:t xml:space="preserve"> и међународну </w:t>
            </w:r>
            <w:r>
              <w:rPr>
                <w:rFonts w:ascii="Arial" w:hAnsi="Arial" w:cs="Arial"/>
                <w:sz w:val="22"/>
                <w:szCs w:val="22"/>
                <w:lang w:val="sr-Cyrl-RS"/>
              </w:rPr>
              <w:lastRenderedPageBreak/>
              <w:t xml:space="preserve">сарадњу; </w:t>
            </w:r>
            <w:r w:rsidRPr="000D0495">
              <w:rPr>
                <w:rFonts w:ascii="Arial" w:hAnsi="Arial" w:cs="Arial"/>
                <w:sz w:val="22"/>
                <w:szCs w:val="22"/>
                <w:lang w:val="sr-Cyrl-RS"/>
              </w:rPr>
              <w:t>бира и разрешава представнике студената у органима и телима других установа и удружења у којима су заступље</w:t>
            </w:r>
            <w:r>
              <w:rPr>
                <w:rFonts w:ascii="Arial" w:hAnsi="Arial" w:cs="Arial"/>
                <w:sz w:val="22"/>
                <w:szCs w:val="22"/>
                <w:lang w:val="sr-Cyrl-RS"/>
              </w:rPr>
              <w:t>ни представници студената Факул</w:t>
            </w:r>
            <w:r w:rsidRPr="000D0495">
              <w:rPr>
                <w:rFonts w:ascii="Arial" w:hAnsi="Arial" w:cs="Arial"/>
                <w:sz w:val="22"/>
                <w:szCs w:val="22"/>
                <w:lang w:val="sr-Cyrl-RS"/>
              </w:rPr>
              <w:t>тета у складу са општим актом устано</w:t>
            </w:r>
            <w:r>
              <w:rPr>
                <w:rFonts w:ascii="Arial" w:hAnsi="Arial" w:cs="Arial"/>
                <w:sz w:val="22"/>
                <w:szCs w:val="22"/>
                <w:lang w:val="sr-Cyrl-RS"/>
              </w:rPr>
              <w:t xml:space="preserve">ве, удружења односно Факултета; </w:t>
            </w:r>
            <w:r w:rsidRPr="000D0495">
              <w:rPr>
                <w:rFonts w:ascii="Arial" w:hAnsi="Arial" w:cs="Arial"/>
                <w:sz w:val="22"/>
                <w:szCs w:val="22"/>
                <w:lang w:val="sr-Cyrl-RS"/>
              </w:rPr>
              <w:t>усваја финансијски план и извештај о финансијском п</w:t>
            </w:r>
            <w:r>
              <w:rPr>
                <w:rFonts w:ascii="Arial" w:hAnsi="Arial" w:cs="Arial"/>
                <w:sz w:val="22"/>
                <w:szCs w:val="22"/>
                <w:lang w:val="sr-Cyrl-RS"/>
              </w:rPr>
              <w:t xml:space="preserve">ословању Студентског парламента; </w:t>
            </w:r>
            <w:r w:rsidRPr="000D0495">
              <w:rPr>
                <w:rFonts w:ascii="Arial" w:hAnsi="Arial" w:cs="Arial"/>
                <w:sz w:val="22"/>
                <w:szCs w:val="22"/>
                <w:lang w:val="sr-Cyrl-RS"/>
              </w:rPr>
              <w:t>бира и разрешава чланове комисија које разматрају питања од ин</w:t>
            </w:r>
            <w:r>
              <w:rPr>
                <w:rFonts w:ascii="Arial" w:hAnsi="Arial" w:cs="Arial"/>
                <w:sz w:val="22"/>
                <w:szCs w:val="22"/>
                <w:lang w:val="sr-Cyrl-RS"/>
              </w:rPr>
              <w:t xml:space="preserve">тереса за Студентски парламент; </w:t>
            </w:r>
            <w:r w:rsidRPr="000D0495">
              <w:rPr>
                <w:rFonts w:ascii="Arial" w:hAnsi="Arial" w:cs="Arial"/>
                <w:sz w:val="22"/>
                <w:szCs w:val="22"/>
                <w:lang w:val="sr-Cyrl-RS"/>
              </w:rPr>
              <w:t>обавља и друге послове у складу са законом, Статутом и општим актима Факултета.</w:t>
            </w:r>
          </w:p>
          <w:p w14:paraId="3D52BC9B" w14:textId="77777777" w:rsidR="00AF0B44" w:rsidRDefault="00AF0B44" w:rsidP="00922131">
            <w:pPr>
              <w:pStyle w:val="Default"/>
              <w:ind w:firstLine="720"/>
              <w:jc w:val="both"/>
              <w:rPr>
                <w:rFonts w:ascii="Arial" w:hAnsi="Arial" w:cs="Arial"/>
                <w:sz w:val="22"/>
                <w:szCs w:val="22"/>
                <w:lang w:val="sr-Cyrl-RS"/>
              </w:rPr>
            </w:pPr>
            <w:r w:rsidRPr="009835DE">
              <w:rPr>
                <w:rFonts w:ascii="Arial" w:hAnsi="Arial" w:cs="Arial"/>
                <w:sz w:val="22"/>
                <w:szCs w:val="22"/>
                <w:lang w:val="sr-Cyrl-RS"/>
              </w:rPr>
              <w:t xml:space="preserve">Два пута годишње, на крају сваког семестра, Факултет спроводи анкету </w:t>
            </w:r>
            <w:r>
              <w:rPr>
                <w:rFonts w:ascii="Arial" w:hAnsi="Arial" w:cs="Arial"/>
                <w:sz w:val="22"/>
                <w:szCs w:val="22"/>
                <w:lang w:val="sr-Cyrl-RS"/>
              </w:rPr>
              <w:t xml:space="preserve">на нивоу Департмана као и </w:t>
            </w:r>
            <w:r w:rsidRPr="00AE6CFE">
              <w:rPr>
                <w:rFonts w:ascii="Arial" w:hAnsi="Arial" w:cs="Arial"/>
                <w:bCs/>
                <w:sz w:val="22"/>
                <w:szCs w:val="22"/>
                <w:lang w:val="sr-Cyrl-RS"/>
              </w:rPr>
              <w:t xml:space="preserve">студијског програма  </w:t>
            </w:r>
            <w:r>
              <w:rPr>
                <w:rFonts w:ascii="Arial" w:hAnsi="Arial" w:cs="Arial"/>
                <w:bCs/>
                <w:sz w:val="22"/>
                <w:szCs w:val="22"/>
                <w:lang w:val="sr-Cyrl-RS"/>
              </w:rPr>
              <w:t>М</w:t>
            </w:r>
            <w:r w:rsidRPr="00AE6CFE">
              <w:rPr>
                <w:rFonts w:ascii="Arial" w:hAnsi="Arial" w:cs="Arial"/>
                <w:bCs/>
                <w:sz w:val="22"/>
                <w:szCs w:val="22"/>
                <w:lang w:val="sr-Cyrl-RS"/>
              </w:rPr>
              <w:t>АС Хемије</w:t>
            </w:r>
            <w:r w:rsidRPr="009835DE">
              <w:rPr>
                <w:rFonts w:ascii="Arial" w:hAnsi="Arial" w:cs="Arial"/>
                <w:sz w:val="22"/>
                <w:szCs w:val="22"/>
                <w:lang w:val="sr-Cyrl-RS"/>
              </w:rPr>
              <w:t xml:space="preserve"> којом се испитују ставови и оцене студената о питањима из свих области које су предмет самовредновања.</w:t>
            </w:r>
            <w:r>
              <w:rPr>
                <w:rFonts w:ascii="Arial" w:hAnsi="Arial" w:cs="Arial"/>
                <w:sz w:val="22"/>
                <w:szCs w:val="22"/>
                <w:lang w:val="sr-Cyrl-RS"/>
              </w:rPr>
              <w:t xml:space="preserve"> Сва питања и смернице процеса анкетирања дефинисана су документом </w:t>
            </w:r>
            <w:r w:rsidRPr="00516906">
              <w:rPr>
                <w:rFonts w:ascii="Arial" w:hAnsi="Arial" w:cs="Arial"/>
                <w:i/>
                <w:sz w:val="22"/>
                <w:szCs w:val="22"/>
                <w:lang w:val="sr-Cyrl-RS"/>
              </w:rPr>
              <w:t>Правилник о студентском вредновању квалитета студија на Природно-математичком факултету у Нишу</w:t>
            </w:r>
            <w:r>
              <w:rPr>
                <w:rFonts w:ascii="Arial" w:hAnsi="Arial" w:cs="Arial"/>
                <w:sz w:val="22"/>
                <w:szCs w:val="22"/>
                <w:lang w:val="sr-Cyrl-RS"/>
              </w:rPr>
              <w:t>.</w:t>
            </w:r>
          </w:p>
          <w:p w14:paraId="2A1A4912" w14:textId="77777777" w:rsidR="00AF0B44" w:rsidRDefault="00AF0B44" w:rsidP="00922131">
            <w:pPr>
              <w:pStyle w:val="Default"/>
              <w:ind w:firstLine="720"/>
              <w:jc w:val="both"/>
              <w:rPr>
                <w:rFonts w:ascii="Arial" w:hAnsi="Arial" w:cs="Arial"/>
                <w:sz w:val="22"/>
                <w:szCs w:val="22"/>
                <w:lang w:val="sr-Cyrl-RS"/>
              </w:rPr>
            </w:pPr>
            <w:r w:rsidRPr="000D0495">
              <w:rPr>
                <w:rFonts w:ascii="Arial" w:hAnsi="Arial" w:cs="Arial"/>
                <w:sz w:val="22"/>
                <w:szCs w:val="22"/>
                <w:lang w:val="sr-Cyrl-RS"/>
              </w:rPr>
              <w:t>У Наставно-научном већу студенти имају право гласа</w:t>
            </w:r>
            <w:r>
              <w:rPr>
                <w:rFonts w:ascii="Arial" w:hAnsi="Arial" w:cs="Arial"/>
                <w:sz w:val="22"/>
                <w:szCs w:val="22"/>
                <w:lang w:val="sr-Cyrl-RS"/>
              </w:rPr>
              <w:t xml:space="preserve"> </w:t>
            </w:r>
            <w:r w:rsidRPr="000D0495">
              <w:rPr>
                <w:rFonts w:ascii="Arial" w:hAnsi="Arial" w:cs="Arial"/>
                <w:sz w:val="22"/>
                <w:szCs w:val="22"/>
                <w:lang w:val="sr-Cyrl-RS"/>
              </w:rPr>
              <w:t>по питањима која се односе на осигурање квалитета наставе,</w:t>
            </w:r>
            <w:r>
              <w:rPr>
                <w:rFonts w:ascii="Arial" w:hAnsi="Arial" w:cs="Arial"/>
                <w:sz w:val="22"/>
                <w:szCs w:val="22"/>
                <w:lang w:val="sr-Cyrl-RS"/>
              </w:rPr>
              <w:t xml:space="preserve"> </w:t>
            </w:r>
            <w:r w:rsidRPr="000D0495">
              <w:rPr>
                <w:rFonts w:ascii="Arial" w:hAnsi="Arial" w:cs="Arial"/>
                <w:sz w:val="22"/>
                <w:szCs w:val="22"/>
                <w:lang w:val="sr-Cyrl-RS"/>
              </w:rPr>
              <w:t>реформу студијских програма, анализу ефикасности студирања и</w:t>
            </w:r>
            <w:r>
              <w:rPr>
                <w:rFonts w:ascii="Arial" w:hAnsi="Arial" w:cs="Arial"/>
                <w:sz w:val="22"/>
                <w:szCs w:val="22"/>
                <w:lang w:val="sr-Cyrl-RS"/>
              </w:rPr>
              <w:t xml:space="preserve"> </w:t>
            </w:r>
            <w:r w:rsidRPr="000D0495">
              <w:rPr>
                <w:rFonts w:ascii="Arial" w:hAnsi="Arial" w:cs="Arial"/>
                <w:sz w:val="22"/>
                <w:szCs w:val="22"/>
                <w:lang w:val="sr-Cyrl-RS"/>
              </w:rPr>
              <w:t>утврђивање броја ЕСПБ.</w:t>
            </w:r>
          </w:p>
          <w:p w14:paraId="4D720B4F" w14:textId="77777777" w:rsidR="00AF0B44" w:rsidRDefault="00AF0B44" w:rsidP="00922131">
            <w:pPr>
              <w:pStyle w:val="Default"/>
              <w:ind w:firstLine="720"/>
              <w:jc w:val="both"/>
              <w:rPr>
                <w:rFonts w:ascii="Arial" w:hAnsi="Arial" w:cs="Arial"/>
                <w:sz w:val="22"/>
                <w:szCs w:val="22"/>
                <w:lang w:val="sr-Cyrl-RS"/>
              </w:rPr>
            </w:pPr>
            <w:r w:rsidRPr="000D0495">
              <w:rPr>
                <w:rFonts w:ascii="Arial" w:hAnsi="Arial" w:cs="Arial"/>
                <w:sz w:val="22"/>
                <w:szCs w:val="22"/>
                <w:lang w:val="sr-Cyrl-RS"/>
              </w:rPr>
              <w:t>Комисија за обезбеђење квалитета Факултет</w:t>
            </w:r>
            <w:r>
              <w:rPr>
                <w:rFonts w:ascii="Arial" w:hAnsi="Arial" w:cs="Arial"/>
                <w:sz w:val="22"/>
                <w:szCs w:val="22"/>
                <w:lang w:val="sr-Cyrl-RS"/>
              </w:rPr>
              <w:t>а</w:t>
            </w:r>
            <w:r w:rsidRPr="000D0495">
              <w:rPr>
                <w:rFonts w:ascii="Arial" w:hAnsi="Arial" w:cs="Arial"/>
                <w:sz w:val="22"/>
                <w:szCs w:val="22"/>
                <w:lang w:val="sr-Cyrl-RS"/>
              </w:rPr>
              <w:t xml:space="preserve"> са</w:t>
            </w:r>
            <w:r>
              <w:rPr>
                <w:rFonts w:ascii="Arial" w:hAnsi="Arial" w:cs="Arial"/>
                <w:sz w:val="22"/>
                <w:szCs w:val="22"/>
                <w:lang w:val="sr-Cyrl-RS"/>
              </w:rPr>
              <w:t xml:space="preserve"> два</w:t>
            </w:r>
            <w:r w:rsidRPr="000D0495">
              <w:rPr>
                <w:rFonts w:ascii="Arial" w:hAnsi="Arial" w:cs="Arial"/>
                <w:sz w:val="22"/>
                <w:szCs w:val="22"/>
                <w:lang w:val="sr-Cyrl-RS"/>
              </w:rPr>
              <w:t xml:space="preserve"> представника студената, као и </w:t>
            </w:r>
            <w:r>
              <w:rPr>
                <w:rFonts w:ascii="Arial" w:hAnsi="Arial" w:cs="Arial"/>
                <w:sz w:val="22"/>
                <w:szCs w:val="22"/>
                <w:lang w:val="sr-Cyrl-RS"/>
              </w:rPr>
              <w:t xml:space="preserve">шест </w:t>
            </w:r>
            <w:r w:rsidRPr="000D0495">
              <w:rPr>
                <w:rFonts w:ascii="Arial" w:hAnsi="Arial" w:cs="Arial"/>
                <w:sz w:val="22"/>
                <w:szCs w:val="22"/>
                <w:lang w:val="sr-Cyrl-RS"/>
              </w:rPr>
              <w:t>Комисиј</w:t>
            </w:r>
            <w:r>
              <w:rPr>
                <w:rFonts w:ascii="Arial" w:hAnsi="Arial" w:cs="Arial"/>
                <w:sz w:val="22"/>
                <w:szCs w:val="22"/>
                <w:lang w:val="sr-Cyrl-RS"/>
              </w:rPr>
              <w:t>а</w:t>
            </w:r>
            <w:r w:rsidRPr="000D0495">
              <w:rPr>
                <w:rFonts w:ascii="Arial" w:hAnsi="Arial" w:cs="Arial"/>
                <w:sz w:val="22"/>
                <w:szCs w:val="22"/>
                <w:lang w:val="sr-Cyrl-RS"/>
              </w:rPr>
              <w:t xml:space="preserve"> за </w:t>
            </w:r>
            <w:r>
              <w:rPr>
                <w:rFonts w:ascii="Arial" w:hAnsi="Arial" w:cs="Arial"/>
                <w:sz w:val="22"/>
                <w:szCs w:val="22"/>
                <w:lang w:val="sr-Cyrl-RS"/>
              </w:rPr>
              <w:t>обезбеђење</w:t>
            </w:r>
            <w:r w:rsidRPr="000D0495">
              <w:rPr>
                <w:rFonts w:ascii="Arial" w:hAnsi="Arial" w:cs="Arial"/>
                <w:sz w:val="22"/>
                <w:szCs w:val="22"/>
                <w:lang w:val="sr-Cyrl-RS"/>
              </w:rPr>
              <w:t xml:space="preserve"> квалитета </w:t>
            </w:r>
            <w:r>
              <w:rPr>
                <w:rFonts w:ascii="Arial" w:hAnsi="Arial" w:cs="Arial"/>
                <w:sz w:val="22"/>
                <w:szCs w:val="22"/>
                <w:lang w:val="sr-Cyrl-RS"/>
              </w:rPr>
              <w:t>департмана</w:t>
            </w:r>
            <w:r w:rsidRPr="000D0495">
              <w:rPr>
                <w:rFonts w:ascii="Arial" w:hAnsi="Arial" w:cs="Arial"/>
                <w:sz w:val="22"/>
                <w:szCs w:val="22"/>
                <w:lang w:val="sr-Cyrl-RS"/>
              </w:rPr>
              <w:t xml:space="preserve"> са </w:t>
            </w:r>
            <w:r>
              <w:rPr>
                <w:rFonts w:ascii="Arial" w:hAnsi="Arial" w:cs="Arial"/>
                <w:sz w:val="22"/>
                <w:szCs w:val="22"/>
                <w:lang w:val="sr-Cyrl-RS"/>
              </w:rPr>
              <w:t>по</w:t>
            </w:r>
            <w:r w:rsidRPr="00EC4515">
              <w:rPr>
                <w:rFonts w:ascii="Arial" w:hAnsi="Arial" w:cs="Arial"/>
                <w:sz w:val="22"/>
                <w:szCs w:val="22"/>
                <w:lang w:val="sr-Cyrl-RS"/>
              </w:rPr>
              <w:t xml:space="preserve"> </w:t>
            </w:r>
            <w:r>
              <w:rPr>
                <w:rFonts w:ascii="Arial" w:hAnsi="Arial" w:cs="Arial"/>
                <w:sz w:val="22"/>
                <w:szCs w:val="22"/>
                <w:lang w:val="sr-Cyrl-RS"/>
              </w:rPr>
              <w:t>два</w:t>
            </w:r>
            <w:r w:rsidRPr="00EC4515">
              <w:rPr>
                <w:rFonts w:ascii="Arial" w:hAnsi="Arial" w:cs="Arial"/>
                <w:sz w:val="22"/>
                <w:szCs w:val="22"/>
                <w:lang w:val="sr-Cyrl-RS"/>
              </w:rPr>
              <w:t xml:space="preserve"> представника студената</w:t>
            </w:r>
            <w:r w:rsidRPr="000D0495">
              <w:rPr>
                <w:rFonts w:ascii="Arial" w:hAnsi="Arial" w:cs="Arial"/>
                <w:sz w:val="22"/>
                <w:szCs w:val="22"/>
                <w:lang w:val="sr-Cyrl-RS"/>
              </w:rPr>
              <w:t xml:space="preserve">, су кључне комисије које су предвиђене </w:t>
            </w:r>
            <w:r w:rsidRPr="000D0495">
              <w:rPr>
                <w:rFonts w:ascii="Arial" w:hAnsi="Arial" w:cs="Arial"/>
                <w:i/>
                <w:sz w:val="22"/>
                <w:szCs w:val="22"/>
                <w:lang w:val="sr-Cyrl-RS"/>
              </w:rPr>
              <w:t>Стратегијом обезбеђења квалитета</w:t>
            </w:r>
            <w:r w:rsidRPr="000D0495">
              <w:rPr>
                <w:rFonts w:ascii="Arial" w:hAnsi="Arial" w:cs="Arial"/>
                <w:sz w:val="22"/>
                <w:szCs w:val="22"/>
                <w:lang w:val="sr-Cyrl-RS"/>
              </w:rPr>
              <w:t>. Оне су оперативна тела која се баве</w:t>
            </w:r>
            <w:r>
              <w:rPr>
                <w:rFonts w:ascii="Arial" w:hAnsi="Arial" w:cs="Arial"/>
                <w:sz w:val="22"/>
                <w:szCs w:val="22"/>
                <w:lang w:val="sr-Cyrl-RS"/>
              </w:rPr>
              <w:t xml:space="preserve"> </w:t>
            </w:r>
            <w:r w:rsidRPr="000D0495">
              <w:rPr>
                <w:rFonts w:ascii="Arial" w:hAnsi="Arial" w:cs="Arial"/>
                <w:sz w:val="22"/>
                <w:szCs w:val="22"/>
                <w:lang w:val="sr-Cyrl-RS"/>
              </w:rPr>
              <w:t>питањима обезбеђења и унапређења квалитета, те је учешће</w:t>
            </w:r>
            <w:r>
              <w:rPr>
                <w:rFonts w:ascii="Arial" w:hAnsi="Arial" w:cs="Arial"/>
                <w:sz w:val="22"/>
                <w:szCs w:val="22"/>
                <w:lang w:val="sr-Cyrl-RS"/>
              </w:rPr>
              <w:t xml:space="preserve"> </w:t>
            </w:r>
            <w:r w:rsidRPr="000D0495">
              <w:rPr>
                <w:rFonts w:ascii="Arial" w:hAnsi="Arial" w:cs="Arial"/>
                <w:sz w:val="22"/>
                <w:szCs w:val="22"/>
                <w:lang w:val="sr-Cyrl-RS"/>
              </w:rPr>
              <w:t>студената у Комисијама од великог значаја за цео процес.</w:t>
            </w:r>
          </w:p>
          <w:p w14:paraId="2B28B263" w14:textId="77777777" w:rsidR="00AF0B44" w:rsidRPr="009835DE" w:rsidRDefault="00AF0B44" w:rsidP="00922131">
            <w:pPr>
              <w:pStyle w:val="Default"/>
              <w:ind w:firstLine="720"/>
              <w:jc w:val="both"/>
              <w:rPr>
                <w:rFonts w:ascii="Arial" w:hAnsi="Arial" w:cs="Arial"/>
                <w:sz w:val="22"/>
                <w:szCs w:val="22"/>
                <w:lang w:val="sr-Cyrl-RS"/>
              </w:rPr>
            </w:pPr>
          </w:p>
        </w:tc>
      </w:tr>
      <w:tr w:rsidR="00AF0B44" w:rsidRPr="00C70168" w14:paraId="1B2E6101" w14:textId="77777777" w:rsidTr="00AF0B44">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rPr>
          <w:trHeight w:val="283"/>
        </w:trPr>
        <w:tc>
          <w:tcPr>
            <w:tcW w:w="8996" w:type="dxa"/>
            <w:gridSpan w:val="3"/>
            <w:shd w:val="clear" w:color="auto" w:fill="D9E2F3" w:themeFill="accent1" w:themeFillTint="33"/>
            <w:vAlign w:val="center"/>
          </w:tcPr>
          <w:p w14:paraId="4AC8FA12" w14:textId="77777777" w:rsidR="00AF0B44" w:rsidRPr="00C70168" w:rsidRDefault="00AF0B44" w:rsidP="00922131">
            <w:pPr>
              <w:pStyle w:val="Default"/>
              <w:rPr>
                <w:rFonts w:ascii="Arial" w:hAnsi="Arial" w:cs="Arial"/>
                <w:b/>
                <w:sz w:val="22"/>
                <w:szCs w:val="22"/>
              </w:rPr>
            </w:pPr>
            <w:r w:rsidRPr="00C70168">
              <w:rPr>
                <w:rFonts w:ascii="Arial" w:hAnsi="Arial" w:cs="Arial"/>
                <w:b/>
                <w:sz w:val="22"/>
                <w:szCs w:val="22"/>
              </w:rPr>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1</w:t>
            </w:r>
            <w:r>
              <w:rPr>
                <w:rFonts w:ascii="Arial" w:hAnsi="Arial" w:cs="Arial"/>
                <w:b/>
                <w:sz w:val="22"/>
                <w:szCs w:val="22"/>
              </w:rPr>
              <w:t>3</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AF0B44" w:rsidRPr="00C70168" w14:paraId="26E01722" w14:textId="77777777" w:rsidTr="00AF0B44">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shd w:val="clear" w:color="auto" w:fill="auto"/>
          </w:tcPr>
          <w:p w14:paraId="5D4C1C62" w14:textId="21D675C1" w:rsidR="00AF0B44" w:rsidRDefault="00AF0B44" w:rsidP="00922131">
            <w:pPr>
              <w:pStyle w:val="Default"/>
              <w:spacing w:after="120"/>
              <w:ind w:firstLine="720"/>
              <w:jc w:val="both"/>
              <w:rPr>
                <w:rFonts w:ascii="Arial" w:hAnsi="Arial" w:cs="Arial"/>
                <w:sz w:val="22"/>
                <w:szCs w:val="22"/>
                <w:lang w:val="sr-Cyrl-RS"/>
              </w:rPr>
            </w:pPr>
            <w:r w:rsidRPr="00711753">
              <w:rPr>
                <w:rFonts w:ascii="Arial" w:hAnsi="Arial" w:cs="Arial"/>
                <w:sz w:val="22"/>
                <w:szCs w:val="22"/>
                <w:lang w:val="sr-Cyrl-RS"/>
              </w:rPr>
              <w:t xml:space="preserve">У оквиру стандарда 13, </w:t>
            </w:r>
            <w:r>
              <w:rPr>
                <w:rFonts w:ascii="Arial" w:hAnsi="Arial" w:cs="Arial"/>
                <w:sz w:val="22"/>
                <w:szCs w:val="22"/>
                <w:lang w:val="sr-Cyrl-RS"/>
              </w:rPr>
              <w:t xml:space="preserve">Департман </w:t>
            </w:r>
            <w:r w:rsidRPr="00711753">
              <w:rPr>
                <w:rFonts w:ascii="Arial" w:hAnsi="Arial" w:cs="Arial"/>
                <w:sz w:val="22"/>
                <w:szCs w:val="22"/>
                <w:lang w:val="sr-Cyrl-RS"/>
              </w:rPr>
              <w:t xml:space="preserve">је </w:t>
            </w:r>
            <w:r>
              <w:rPr>
                <w:rFonts w:ascii="Arial" w:hAnsi="Arial" w:cs="Arial"/>
                <w:sz w:val="22"/>
                <w:szCs w:val="22"/>
                <w:lang w:val="sr-Cyrl-RS"/>
              </w:rPr>
              <w:t xml:space="preserve">на </w:t>
            </w:r>
            <w:r w:rsidRPr="00AE6CFE">
              <w:rPr>
                <w:rFonts w:ascii="Arial" w:hAnsi="Arial" w:cs="Arial"/>
                <w:bCs/>
                <w:sz w:val="22"/>
                <w:szCs w:val="22"/>
                <w:lang w:val="sr-Cyrl-RS"/>
              </w:rPr>
              <w:t>студијско</w:t>
            </w:r>
            <w:r>
              <w:rPr>
                <w:rFonts w:ascii="Arial" w:hAnsi="Arial" w:cs="Arial"/>
                <w:bCs/>
                <w:sz w:val="22"/>
                <w:szCs w:val="22"/>
                <w:lang w:val="sr-Cyrl-RS"/>
              </w:rPr>
              <w:t>м</w:t>
            </w:r>
            <w:r w:rsidRPr="00AE6CFE">
              <w:rPr>
                <w:rFonts w:ascii="Arial" w:hAnsi="Arial" w:cs="Arial"/>
                <w:bCs/>
                <w:sz w:val="22"/>
                <w:szCs w:val="22"/>
                <w:lang w:val="sr-Cyrl-RS"/>
              </w:rPr>
              <w:t xml:space="preserve"> програм</w:t>
            </w:r>
            <w:r>
              <w:rPr>
                <w:rFonts w:ascii="Arial" w:hAnsi="Arial" w:cs="Arial"/>
                <w:bCs/>
                <w:sz w:val="22"/>
                <w:szCs w:val="22"/>
                <w:lang w:val="sr-Cyrl-RS"/>
              </w:rPr>
              <w:t>у М</w:t>
            </w:r>
            <w:r w:rsidRPr="00AE6CFE">
              <w:rPr>
                <w:rFonts w:ascii="Arial" w:hAnsi="Arial" w:cs="Arial"/>
                <w:bCs/>
                <w:sz w:val="22"/>
                <w:szCs w:val="22"/>
                <w:lang w:val="sr-Cyrl-RS"/>
              </w:rPr>
              <w:t>АС Хемиј</w:t>
            </w:r>
            <w:r w:rsidR="00534E51">
              <w:rPr>
                <w:rFonts w:ascii="Arial" w:hAnsi="Arial" w:cs="Arial"/>
                <w:bCs/>
                <w:sz w:val="22"/>
                <w:szCs w:val="22"/>
                <w:lang w:val="sr-Cyrl-RS"/>
              </w:rPr>
              <w:t>а</w:t>
            </w:r>
            <w:r w:rsidRPr="00711753">
              <w:rPr>
                <w:rFonts w:ascii="Arial" w:hAnsi="Arial" w:cs="Arial"/>
                <w:sz w:val="22"/>
                <w:szCs w:val="22"/>
                <w:lang w:val="sr-Cyrl-RS"/>
              </w:rPr>
              <w:t xml:space="preserve"> анализира</w:t>
            </w:r>
            <w:r>
              <w:rPr>
                <w:rFonts w:ascii="Arial" w:hAnsi="Arial" w:cs="Arial"/>
                <w:sz w:val="22"/>
                <w:szCs w:val="22"/>
                <w:lang w:val="sr-Cyrl-RS"/>
              </w:rPr>
              <w:t>о</w:t>
            </w:r>
            <w:r w:rsidRPr="00711753">
              <w:rPr>
                <w:rFonts w:ascii="Arial" w:hAnsi="Arial" w:cs="Arial"/>
                <w:sz w:val="22"/>
                <w:szCs w:val="22"/>
                <w:lang w:val="sr-Cyrl-RS"/>
              </w:rPr>
              <w:t xml:space="preserve"> и квантитативно оцени</w:t>
            </w:r>
            <w:r>
              <w:rPr>
                <w:rFonts w:ascii="Arial" w:hAnsi="Arial" w:cs="Arial"/>
                <w:sz w:val="22"/>
                <w:szCs w:val="22"/>
                <w:lang w:val="sr-Cyrl-RS"/>
              </w:rPr>
              <w:t>о</w:t>
            </w:r>
            <w:r w:rsidRPr="00711753">
              <w:rPr>
                <w:rFonts w:ascii="Arial" w:hAnsi="Arial" w:cs="Arial"/>
                <w:sz w:val="22"/>
                <w:szCs w:val="22"/>
                <w:lang w:val="sr-Cyrl-RS"/>
              </w:rPr>
              <w:t xml:space="preserve"> следеће елементе:</w:t>
            </w:r>
          </w:p>
          <w:p w14:paraId="4BE9BE35" w14:textId="77777777" w:rsidR="00AF0B44" w:rsidRPr="0053346B" w:rsidRDefault="00AF0B44" w:rsidP="00AF0B44">
            <w:pPr>
              <w:pStyle w:val="Default"/>
              <w:numPr>
                <w:ilvl w:val="0"/>
                <w:numId w:val="3"/>
              </w:numPr>
              <w:ind w:left="284" w:hanging="284"/>
              <w:jc w:val="both"/>
              <w:rPr>
                <w:rFonts w:ascii="Arial" w:hAnsi="Arial" w:cs="Arial"/>
                <w:b/>
                <w:sz w:val="22"/>
                <w:szCs w:val="22"/>
                <w:lang w:val="sr-Cyrl-RS"/>
              </w:rPr>
            </w:pPr>
            <w:r>
              <w:rPr>
                <w:rFonts w:ascii="Arial" w:hAnsi="Arial" w:cs="Arial"/>
                <w:b/>
                <w:sz w:val="22"/>
                <w:szCs w:val="22"/>
                <w:lang w:val="sr-Cyrl-RS"/>
              </w:rPr>
              <w:t>У</w:t>
            </w:r>
            <w:r w:rsidRPr="0053346B">
              <w:rPr>
                <w:rFonts w:ascii="Arial" w:hAnsi="Arial" w:cs="Arial"/>
                <w:b/>
                <w:sz w:val="22"/>
                <w:szCs w:val="22"/>
                <w:lang w:val="sr-Cyrl-RS"/>
              </w:rPr>
              <w:t>ч</w:t>
            </w:r>
            <w:r>
              <w:rPr>
                <w:rFonts w:ascii="Arial" w:hAnsi="Arial" w:cs="Arial"/>
                <w:b/>
                <w:sz w:val="22"/>
                <w:szCs w:val="22"/>
                <w:lang w:val="sr-Cyrl-RS"/>
              </w:rPr>
              <w:t>ешће студената у самовредновању</w:t>
            </w:r>
            <w:r w:rsidRPr="00EC4515">
              <w:rPr>
                <w:rFonts w:ascii="Arial" w:hAnsi="Arial" w:cs="Arial"/>
                <w:b/>
                <w:sz w:val="22"/>
                <w:szCs w:val="22"/>
                <w:lang w:val="sr-Cyrl-RS"/>
              </w:rPr>
              <w:t xml:space="preserve"> +++</w:t>
            </w:r>
          </w:p>
          <w:p w14:paraId="6132D297" w14:textId="77777777" w:rsidR="00AF0B44" w:rsidRDefault="00AF0B44" w:rsidP="00922131">
            <w:pPr>
              <w:pStyle w:val="Default"/>
              <w:ind w:left="284"/>
              <w:jc w:val="both"/>
              <w:rPr>
                <w:rFonts w:ascii="Arial" w:hAnsi="Arial" w:cs="Arial"/>
                <w:sz w:val="22"/>
                <w:szCs w:val="22"/>
                <w:lang w:val="sr-Cyrl-RS"/>
              </w:rPr>
            </w:pPr>
            <w:r w:rsidRPr="00EC4515">
              <w:rPr>
                <w:rFonts w:ascii="Arial" w:hAnsi="Arial" w:cs="Arial"/>
                <w:sz w:val="22"/>
                <w:szCs w:val="22"/>
                <w:lang w:val="sr-Cyrl-RS"/>
              </w:rPr>
              <w:t xml:space="preserve">Обавезан елемент самовредновања високошколске установе јесте анкета којом се испитују ставови и мишљења студената о питањима из свих области које се </w:t>
            </w:r>
            <w:proofErr w:type="spellStart"/>
            <w:r w:rsidRPr="00EC4515">
              <w:rPr>
                <w:rFonts w:ascii="Arial" w:hAnsi="Arial" w:cs="Arial"/>
                <w:sz w:val="22"/>
                <w:szCs w:val="22"/>
                <w:lang w:val="sr-Cyrl-RS"/>
              </w:rPr>
              <w:t>прове</w:t>
            </w:r>
            <w:proofErr w:type="spellEnd"/>
            <w:r>
              <w:rPr>
                <w:rFonts w:ascii="Arial" w:hAnsi="Arial" w:cs="Arial"/>
                <w:sz w:val="22"/>
                <w:szCs w:val="22"/>
                <w:lang w:val="sr-Latn-RS"/>
              </w:rPr>
              <w:softHyphen/>
            </w:r>
            <w:proofErr w:type="spellStart"/>
            <w:r w:rsidRPr="00EC4515">
              <w:rPr>
                <w:rFonts w:ascii="Arial" w:hAnsi="Arial" w:cs="Arial"/>
                <w:sz w:val="22"/>
                <w:szCs w:val="22"/>
                <w:lang w:val="sr-Cyrl-RS"/>
              </w:rPr>
              <w:t>равају</w:t>
            </w:r>
            <w:proofErr w:type="spellEnd"/>
            <w:r w:rsidRPr="00EC4515">
              <w:rPr>
                <w:rFonts w:ascii="Arial" w:hAnsi="Arial" w:cs="Arial"/>
                <w:sz w:val="22"/>
                <w:szCs w:val="22"/>
                <w:lang w:val="sr-Cyrl-RS"/>
              </w:rPr>
              <w:t xml:space="preserve"> у процесу самовредновања. Високошколска установа је обавезна да организује и спроведе анкету и да њене резултате учини доступним јавности и укључи их у укупну оцену самовредновања и оцене квалитета. Анкетирање се спроводи континуирано сваке године од школске 2007/2008 године, а од 2011. године уведено је </w:t>
            </w:r>
            <w:proofErr w:type="spellStart"/>
            <w:r w:rsidRPr="00EC775C">
              <w:rPr>
                <w:rFonts w:ascii="Arial" w:hAnsi="Arial" w:cs="Arial"/>
                <w:i/>
                <w:sz w:val="22"/>
                <w:szCs w:val="22"/>
                <w:lang w:val="sr-Cyrl-RS"/>
              </w:rPr>
              <w:t>online</w:t>
            </w:r>
            <w:proofErr w:type="spellEnd"/>
            <w:r w:rsidRPr="00EC4515">
              <w:rPr>
                <w:rFonts w:ascii="Arial" w:hAnsi="Arial" w:cs="Arial"/>
                <w:sz w:val="22"/>
                <w:szCs w:val="22"/>
                <w:lang w:val="sr-Cyrl-RS"/>
              </w:rPr>
              <w:t xml:space="preserve"> анкетирање за студенте свих студијских програма.</w:t>
            </w:r>
          </w:p>
          <w:p w14:paraId="75C5D4CD" w14:textId="77777777" w:rsidR="00AF0B44" w:rsidRPr="00EC4515" w:rsidRDefault="00AF0B44" w:rsidP="00922131">
            <w:pPr>
              <w:pStyle w:val="Default"/>
              <w:ind w:left="284"/>
              <w:jc w:val="both"/>
              <w:rPr>
                <w:rFonts w:ascii="Arial" w:hAnsi="Arial" w:cs="Arial"/>
                <w:sz w:val="22"/>
                <w:szCs w:val="22"/>
                <w:lang w:val="sr-Cyrl-RS"/>
              </w:rPr>
            </w:pPr>
          </w:p>
          <w:p w14:paraId="4181B688" w14:textId="77777777" w:rsidR="00AF0B44" w:rsidRPr="0053346B" w:rsidRDefault="00AF0B44" w:rsidP="00AF0B44">
            <w:pPr>
              <w:pStyle w:val="Default"/>
              <w:numPr>
                <w:ilvl w:val="0"/>
                <w:numId w:val="3"/>
              </w:numPr>
              <w:ind w:left="284" w:hanging="284"/>
              <w:jc w:val="both"/>
              <w:rPr>
                <w:rFonts w:ascii="Arial" w:hAnsi="Arial" w:cs="Arial"/>
                <w:b/>
                <w:sz w:val="22"/>
                <w:szCs w:val="22"/>
                <w:lang w:val="sr-Cyrl-RS"/>
              </w:rPr>
            </w:pPr>
            <w:r>
              <w:rPr>
                <w:rFonts w:ascii="Arial" w:hAnsi="Arial" w:cs="Arial"/>
                <w:b/>
                <w:sz w:val="22"/>
                <w:szCs w:val="22"/>
                <w:lang w:val="sr-Cyrl-RS"/>
              </w:rPr>
              <w:t>С</w:t>
            </w:r>
            <w:r w:rsidRPr="0053346B">
              <w:rPr>
                <w:rFonts w:ascii="Arial" w:hAnsi="Arial" w:cs="Arial"/>
                <w:b/>
                <w:sz w:val="22"/>
                <w:szCs w:val="22"/>
                <w:lang w:val="sr-Cyrl-RS"/>
              </w:rPr>
              <w:t>тудентску евалуацију установ</w:t>
            </w:r>
            <w:r>
              <w:rPr>
                <w:rFonts w:ascii="Arial" w:hAnsi="Arial" w:cs="Arial"/>
                <w:b/>
                <w:sz w:val="22"/>
                <w:szCs w:val="22"/>
                <w:lang w:val="sr-Cyrl-RS"/>
              </w:rPr>
              <w:t>е, студијских програма, наставе</w:t>
            </w:r>
            <w:r w:rsidRPr="00EC4515">
              <w:rPr>
                <w:rFonts w:ascii="Arial" w:hAnsi="Arial" w:cs="Arial"/>
                <w:b/>
                <w:sz w:val="22"/>
                <w:szCs w:val="22"/>
                <w:lang w:val="sr-Cyrl-RS"/>
              </w:rPr>
              <w:t xml:space="preserve"> +++</w:t>
            </w:r>
          </w:p>
          <w:p w14:paraId="28445533" w14:textId="77777777" w:rsidR="00AF0B44" w:rsidRDefault="00AF0B44" w:rsidP="00922131">
            <w:pPr>
              <w:pStyle w:val="Default"/>
              <w:ind w:left="284"/>
              <w:jc w:val="both"/>
              <w:rPr>
                <w:rFonts w:ascii="Arial" w:hAnsi="Arial" w:cs="Arial"/>
                <w:sz w:val="22"/>
                <w:szCs w:val="22"/>
                <w:lang w:val="sr-Cyrl-RS"/>
              </w:rPr>
            </w:pPr>
            <w:r w:rsidRPr="0053346B">
              <w:rPr>
                <w:rFonts w:ascii="Arial" w:hAnsi="Arial" w:cs="Arial"/>
                <w:sz w:val="22"/>
                <w:szCs w:val="22"/>
                <w:lang w:val="sr-Cyrl-RS"/>
              </w:rPr>
              <w:t>Преко својих представника у Наставно-научном већу и Савету факултета и одговарајућим комисијама студенти су активно укључени у процесе евалуације и развоја курикулума на свим студијским програмима на Факултету.</w:t>
            </w:r>
          </w:p>
          <w:p w14:paraId="60855E8A" w14:textId="77777777" w:rsidR="00AF0B44" w:rsidRDefault="00AF0B44" w:rsidP="00922131">
            <w:pPr>
              <w:pStyle w:val="Default"/>
              <w:ind w:left="284"/>
              <w:jc w:val="both"/>
              <w:rPr>
                <w:rFonts w:ascii="Arial" w:hAnsi="Arial" w:cs="Arial"/>
                <w:sz w:val="22"/>
                <w:szCs w:val="22"/>
                <w:lang w:val="sr-Cyrl-RS"/>
              </w:rPr>
            </w:pPr>
          </w:p>
          <w:p w14:paraId="7788CC3D" w14:textId="77777777" w:rsidR="00AF0B44" w:rsidRPr="0053346B" w:rsidRDefault="00AF0B44" w:rsidP="00AF0B44">
            <w:pPr>
              <w:pStyle w:val="Default"/>
              <w:numPr>
                <w:ilvl w:val="0"/>
                <w:numId w:val="3"/>
              </w:numPr>
              <w:ind w:left="284" w:hanging="284"/>
              <w:jc w:val="both"/>
              <w:rPr>
                <w:rFonts w:ascii="Arial" w:hAnsi="Arial" w:cs="Arial"/>
                <w:b/>
                <w:sz w:val="22"/>
                <w:szCs w:val="22"/>
                <w:lang w:val="sr-Cyrl-RS"/>
              </w:rPr>
            </w:pPr>
            <w:r>
              <w:rPr>
                <w:rFonts w:ascii="Arial" w:hAnsi="Arial" w:cs="Arial"/>
                <w:b/>
                <w:sz w:val="22"/>
                <w:szCs w:val="22"/>
                <w:lang w:val="sr-Cyrl-RS"/>
              </w:rPr>
              <w:t>У</w:t>
            </w:r>
            <w:r w:rsidRPr="0053346B">
              <w:rPr>
                <w:rFonts w:ascii="Arial" w:hAnsi="Arial" w:cs="Arial"/>
                <w:b/>
                <w:sz w:val="22"/>
                <w:szCs w:val="22"/>
                <w:lang w:val="sr-Cyrl-RS"/>
              </w:rPr>
              <w:t>чешће студената у телима за обезбеђење квалитета</w:t>
            </w:r>
            <w:r w:rsidRPr="00EC4515">
              <w:rPr>
                <w:rFonts w:ascii="Arial" w:hAnsi="Arial" w:cs="Arial"/>
                <w:b/>
                <w:sz w:val="22"/>
                <w:szCs w:val="22"/>
                <w:lang w:val="sr-Cyrl-RS"/>
              </w:rPr>
              <w:t xml:space="preserve"> +++</w:t>
            </w:r>
          </w:p>
          <w:p w14:paraId="561046E1" w14:textId="77777777" w:rsidR="00AF0B44" w:rsidRDefault="00AF0B44" w:rsidP="00922131">
            <w:pPr>
              <w:pStyle w:val="Default"/>
              <w:ind w:left="284"/>
              <w:jc w:val="both"/>
              <w:rPr>
                <w:rFonts w:ascii="Arial" w:hAnsi="Arial" w:cs="Arial"/>
                <w:sz w:val="22"/>
                <w:szCs w:val="22"/>
                <w:lang w:val="sr-Latn-RS"/>
              </w:rPr>
            </w:pPr>
            <w:r w:rsidRPr="00EC4515">
              <w:rPr>
                <w:rFonts w:ascii="Arial" w:hAnsi="Arial" w:cs="Arial"/>
                <w:sz w:val="22"/>
                <w:szCs w:val="22"/>
                <w:lang w:val="sr-Cyrl-RS"/>
              </w:rPr>
              <w:t xml:space="preserve">Кроз активно учешће у комисијама за обезбеђење квалитета (Комисија за обезбеђење квалитета Факултета са </w:t>
            </w:r>
            <w:r>
              <w:rPr>
                <w:rFonts w:ascii="Arial" w:hAnsi="Arial" w:cs="Arial"/>
                <w:sz w:val="22"/>
                <w:szCs w:val="22"/>
                <w:lang w:val="sr-Cyrl-RS"/>
              </w:rPr>
              <w:t>два</w:t>
            </w:r>
            <w:r w:rsidRPr="00EC4515">
              <w:rPr>
                <w:rFonts w:ascii="Arial" w:hAnsi="Arial" w:cs="Arial"/>
                <w:sz w:val="22"/>
                <w:szCs w:val="22"/>
                <w:lang w:val="sr-Cyrl-RS"/>
              </w:rPr>
              <w:t xml:space="preserve"> представника студената, као и </w:t>
            </w:r>
            <w:r>
              <w:rPr>
                <w:rFonts w:ascii="Arial" w:hAnsi="Arial" w:cs="Arial"/>
                <w:sz w:val="22"/>
                <w:szCs w:val="22"/>
                <w:lang w:val="sr-Cyrl-RS"/>
              </w:rPr>
              <w:t xml:space="preserve">шест </w:t>
            </w:r>
            <w:r w:rsidRPr="00EC4515">
              <w:rPr>
                <w:rFonts w:ascii="Arial" w:hAnsi="Arial" w:cs="Arial"/>
                <w:sz w:val="22"/>
                <w:szCs w:val="22"/>
                <w:lang w:val="sr-Cyrl-RS"/>
              </w:rPr>
              <w:t>Комисија за обезбеђење квалитета департмана са</w:t>
            </w:r>
            <w:r>
              <w:rPr>
                <w:rFonts w:ascii="Arial" w:hAnsi="Arial" w:cs="Arial"/>
                <w:sz w:val="22"/>
                <w:szCs w:val="22"/>
                <w:lang w:val="sr-Cyrl-RS"/>
              </w:rPr>
              <w:t xml:space="preserve"> по</w:t>
            </w:r>
            <w:r w:rsidRPr="00EC4515">
              <w:rPr>
                <w:rFonts w:ascii="Arial" w:hAnsi="Arial" w:cs="Arial"/>
                <w:sz w:val="22"/>
                <w:szCs w:val="22"/>
                <w:lang w:val="sr-Cyrl-RS"/>
              </w:rPr>
              <w:t xml:space="preserve"> </w:t>
            </w:r>
            <w:r>
              <w:rPr>
                <w:rFonts w:ascii="Arial" w:hAnsi="Arial" w:cs="Arial"/>
                <w:sz w:val="22"/>
                <w:szCs w:val="22"/>
                <w:lang w:val="sr-Cyrl-RS"/>
              </w:rPr>
              <w:t>два</w:t>
            </w:r>
            <w:r w:rsidRPr="00EC4515">
              <w:rPr>
                <w:rFonts w:ascii="Arial" w:hAnsi="Arial" w:cs="Arial"/>
                <w:sz w:val="22"/>
                <w:szCs w:val="22"/>
                <w:lang w:val="sr-Cyrl-RS"/>
              </w:rPr>
              <w:t xml:space="preserve"> представника студената) студенти дају своје мишљење о стратегији квалитета, показују иницијативу у предлагању поступака за обезбеђење и унапређење квалитета и активно учествују у њиховој реализацији.</w:t>
            </w:r>
          </w:p>
          <w:p w14:paraId="497C165B" w14:textId="77777777" w:rsidR="00AF0B44" w:rsidRDefault="00AF0B44" w:rsidP="00922131">
            <w:pPr>
              <w:pStyle w:val="Default"/>
              <w:spacing w:after="120"/>
              <w:jc w:val="both"/>
              <w:rPr>
                <w:rFonts w:ascii="Arial" w:hAnsi="Arial" w:cs="Arial"/>
                <w:sz w:val="22"/>
                <w:szCs w:val="22"/>
                <w:lang w:val="sr-Cyrl-RS"/>
              </w:rPr>
            </w:pPr>
          </w:p>
          <w:p w14:paraId="38727B20" w14:textId="77777777" w:rsidR="00AF0B44" w:rsidRPr="00C70168" w:rsidRDefault="00AF0B44" w:rsidP="00922131">
            <w:pPr>
              <w:pStyle w:val="Default"/>
              <w:spacing w:after="120"/>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1AEA3AD7" w14:textId="77777777" w:rsidR="00AF0B44" w:rsidRPr="00C70168" w:rsidRDefault="00AF0B44" w:rsidP="00922131">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AF0B44" w:rsidRPr="00C70168" w14:paraId="5E002AB4" w14:textId="77777777" w:rsidTr="00AF0B44">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4277" w:type="dxa"/>
            <w:shd w:val="clear" w:color="auto" w:fill="E5B8B7"/>
          </w:tcPr>
          <w:p w14:paraId="7DE442B2" w14:textId="77777777" w:rsidR="00AF0B44" w:rsidRPr="00C70168" w:rsidRDefault="00AF0B44" w:rsidP="00922131">
            <w:pPr>
              <w:pStyle w:val="Default"/>
              <w:spacing w:after="120"/>
              <w:rPr>
                <w:rFonts w:ascii="Arial" w:hAnsi="Arial" w:cs="Arial"/>
                <w:b/>
                <w:sz w:val="22"/>
                <w:szCs w:val="22"/>
              </w:rPr>
            </w:pPr>
            <w:r w:rsidRPr="00C70168">
              <w:rPr>
                <w:rFonts w:ascii="Arial" w:hAnsi="Arial" w:cs="Arial"/>
                <w:b/>
                <w:sz w:val="22"/>
                <w:szCs w:val="22"/>
              </w:rPr>
              <w:lastRenderedPageBreak/>
              <w:t>СНАГЕ</w:t>
            </w:r>
          </w:p>
          <w:p w14:paraId="38DFB494" w14:textId="77777777" w:rsidR="00AF0B44" w:rsidRPr="00B50AD1" w:rsidRDefault="00AF0B44" w:rsidP="00922131">
            <w:pPr>
              <w:pStyle w:val="Default"/>
              <w:tabs>
                <w:tab w:val="right" w:leader="dot" w:pos="4587"/>
              </w:tabs>
              <w:spacing w:before="120"/>
              <w:rPr>
                <w:rFonts w:ascii="Arial" w:hAnsi="Arial" w:cs="Arial"/>
                <w:sz w:val="22"/>
                <w:szCs w:val="22"/>
              </w:rPr>
            </w:pPr>
            <w:proofErr w:type="spellStart"/>
            <w:r w:rsidRPr="00B50AD1">
              <w:rPr>
                <w:rFonts w:ascii="Arial" w:hAnsi="Arial" w:cs="Arial"/>
                <w:sz w:val="22"/>
                <w:szCs w:val="22"/>
              </w:rPr>
              <w:t>Студенти</w:t>
            </w:r>
            <w:proofErr w:type="spellEnd"/>
            <w:r w:rsidRPr="00B50AD1">
              <w:rPr>
                <w:rFonts w:ascii="Arial" w:hAnsi="Arial" w:cs="Arial"/>
                <w:sz w:val="22"/>
                <w:szCs w:val="22"/>
              </w:rPr>
              <w:t xml:space="preserve"> </w:t>
            </w:r>
            <w:proofErr w:type="spellStart"/>
            <w:r w:rsidRPr="00B50AD1">
              <w:rPr>
                <w:rFonts w:ascii="Arial" w:hAnsi="Arial" w:cs="Arial"/>
                <w:sz w:val="22"/>
                <w:szCs w:val="22"/>
              </w:rPr>
              <w:t>учествују</w:t>
            </w:r>
            <w:proofErr w:type="spellEnd"/>
            <w:r w:rsidRPr="00B50AD1">
              <w:rPr>
                <w:rFonts w:ascii="Arial" w:hAnsi="Arial" w:cs="Arial"/>
                <w:sz w:val="22"/>
                <w:szCs w:val="22"/>
              </w:rPr>
              <w:t xml:space="preserve"> у</w:t>
            </w:r>
            <w:r>
              <w:rPr>
                <w:rFonts w:ascii="Arial" w:hAnsi="Arial" w:cs="Arial"/>
                <w:sz w:val="22"/>
                <w:szCs w:val="22"/>
                <w:lang w:val="sr-Cyrl-RS"/>
              </w:rPr>
              <w:t xml:space="preserve"> </w:t>
            </w:r>
            <w:proofErr w:type="spellStart"/>
            <w:r w:rsidRPr="00B50AD1">
              <w:rPr>
                <w:rFonts w:ascii="Arial" w:hAnsi="Arial" w:cs="Arial"/>
                <w:sz w:val="22"/>
                <w:szCs w:val="22"/>
              </w:rPr>
              <w:t>свим</w:t>
            </w:r>
            <w:proofErr w:type="spellEnd"/>
            <w:r w:rsidRPr="00B50AD1">
              <w:rPr>
                <w:rFonts w:ascii="Arial" w:hAnsi="Arial" w:cs="Arial"/>
                <w:sz w:val="22"/>
                <w:szCs w:val="22"/>
              </w:rPr>
              <w:t xml:space="preserve"> </w:t>
            </w:r>
            <w:proofErr w:type="spellStart"/>
            <w:r w:rsidRPr="00B50AD1">
              <w:rPr>
                <w:rFonts w:ascii="Arial" w:hAnsi="Arial" w:cs="Arial"/>
                <w:sz w:val="22"/>
                <w:szCs w:val="22"/>
              </w:rPr>
              <w:t>телима</w:t>
            </w:r>
            <w:proofErr w:type="spellEnd"/>
            <w:r w:rsidRPr="00B50AD1">
              <w:rPr>
                <w:rFonts w:ascii="Arial" w:hAnsi="Arial" w:cs="Arial"/>
                <w:sz w:val="22"/>
                <w:szCs w:val="22"/>
              </w:rPr>
              <w:t xml:space="preserve"> </w:t>
            </w:r>
            <w:proofErr w:type="spellStart"/>
            <w:r w:rsidRPr="00B50AD1">
              <w:rPr>
                <w:rFonts w:ascii="Arial" w:hAnsi="Arial" w:cs="Arial"/>
                <w:sz w:val="22"/>
                <w:szCs w:val="22"/>
              </w:rPr>
              <w:t>факултета</w:t>
            </w:r>
            <w:proofErr w:type="spellEnd"/>
            <w:r w:rsidRPr="00B50AD1">
              <w:rPr>
                <w:rFonts w:ascii="Arial" w:hAnsi="Arial" w:cs="Arial"/>
                <w:sz w:val="22"/>
                <w:szCs w:val="22"/>
              </w:rPr>
              <w:t xml:space="preserve"> </w:t>
            </w:r>
            <w:proofErr w:type="spellStart"/>
            <w:r w:rsidRPr="00B50AD1">
              <w:rPr>
                <w:rFonts w:ascii="Arial" w:hAnsi="Arial" w:cs="Arial"/>
                <w:sz w:val="22"/>
                <w:szCs w:val="22"/>
              </w:rPr>
              <w:t>која</w:t>
            </w:r>
            <w:proofErr w:type="spellEnd"/>
            <w:r w:rsidRPr="00B50AD1">
              <w:rPr>
                <w:rFonts w:ascii="Arial" w:hAnsi="Arial" w:cs="Arial"/>
                <w:sz w:val="22"/>
                <w:szCs w:val="22"/>
              </w:rPr>
              <w:t xml:space="preserve"> </w:t>
            </w:r>
            <w:proofErr w:type="spellStart"/>
            <w:r w:rsidRPr="00B50AD1">
              <w:rPr>
                <w:rFonts w:ascii="Arial" w:hAnsi="Arial" w:cs="Arial"/>
                <w:sz w:val="22"/>
                <w:szCs w:val="22"/>
              </w:rPr>
              <w:t>учествују</w:t>
            </w:r>
            <w:proofErr w:type="spellEnd"/>
            <w:r w:rsidRPr="00B50AD1">
              <w:rPr>
                <w:rFonts w:ascii="Arial" w:hAnsi="Arial" w:cs="Arial"/>
                <w:sz w:val="22"/>
                <w:szCs w:val="22"/>
              </w:rPr>
              <w:t xml:space="preserve"> у </w:t>
            </w:r>
            <w:proofErr w:type="spellStart"/>
            <w:r w:rsidRPr="00B50AD1">
              <w:rPr>
                <w:rFonts w:ascii="Arial" w:hAnsi="Arial" w:cs="Arial"/>
                <w:sz w:val="22"/>
                <w:szCs w:val="22"/>
              </w:rPr>
              <w:t>процесу</w:t>
            </w:r>
            <w:proofErr w:type="spellEnd"/>
            <w:r>
              <w:rPr>
                <w:rFonts w:ascii="Arial" w:hAnsi="Arial" w:cs="Arial"/>
                <w:sz w:val="22"/>
                <w:szCs w:val="22"/>
                <w:lang w:val="sr-Cyrl-RS"/>
              </w:rPr>
              <w:t xml:space="preserve"> </w:t>
            </w:r>
            <w:proofErr w:type="spellStart"/>
            <w:r w:rsidRPr="00B50AD1">
              <w:rPr>
                <w:rFonts w:ascii="Arial" w:hAnsi="Arial" w:cs="Arial"/>
                <w:sz w:val="22"/>
                <w:szCs w:val="22"/>
              </w:rPr>
              <w:t>самовредновања</w:t>
            </w:r>
            <w:proofErr w:type="spellEnd"/>
            <w:r w:rsidRPr="00B50AD1">
              <w:rPr>
                <w:rFonts w:ascii="Arial" w:hAnsi="Arial" w:cs="Arial"/>
                <w:sz w:val="22"/>
                <w:szCs w:val="22"/>
              </w:rPr>
              <w:t xml:space="preserve"> и </w:t>
            </w:r>
            <w:proofErr w:type="spellStart"/>
            <w:r w:rsidRPr="00B50AD1">
              <w:rPr>
                <w:rFonts w:ascii="Arial" w:hAnsi="Arial" w:cs="Arial"/>
                <w:sz w:val="22"/>
                <w:szCs w:val="22"/>
              </w:rPr>
              <w:t>процени</w:t>
            </w:r>
            <w:proofErr w:type="spellEnd"/>
            <w:r w:rsidRPr="00B50AD1">
              <w:rPr>
                <w:rFonts w:ascii="Arial" w:hAnsi="Arial" w:cs="Arial"/>
                <w:sz w:val="22"/>
                <w:szCs w:val="22"/>
              </w:rPr>
              <w:t xml:space="preserve"> </w:t>
            </w:r>
            <w:proofErr w:type="spellStart"/>
            <w:r w:rsidRPr="00B50AD1">
              <w:rPr>
                <w:rFonts w:ascii="Arial" w:hAnsi="Arial" w:cs="Arial"/>
                <w:sz w:val="22"/>
                <w:szCs w:val="22"/>
              </w:rPr>
              <w:t>квалитета</w:t>
            </w:r>
            <w:proofErr w:type="spellEnd"/>
            <w:r>
              <w:rPr>
                <w:rFonts w:ascii="Arial" w:hAnsi="Arial" w:cs="Arial"/>
                <w:sz w:val="22"/>
                <w:szCs w:val="22"/>
                <w:lang w:val="sr-Cyrl-RS"/>
              </w:rPr>
              <w:t>..</w:t>
            </w:r>
            <w:r w:rsidRPr="00B50AD1">
              <w:rPr>
                <w:rFonts w:ascii="Arial" w:hAnsi="Arial" w:cs="Arial"/>
                <w:sz w:val="22"/>
                <w:szCs w:val="22"/>
              </w:rPr>
              <w:t xml:space="preserve"> +++</w:t>
            </w:r>
          </w:p>
          <w:p w14:paraId="791F6CCD" w14:textId="77777777" w:rsidR="00AF0B44" w:rsidRDefault="00AF0B44" w:rsidP="00922131">
            <w:pPr>
              <w:pStyle w:val="Default"/>
              <w:tabs>
                <w:tab w:val="right" w:leader="dot" w:pos="4587"/>
              </w:tabs>
              <w:spacing w:before="120"/>
              <w:rPr>
                <w:rFonts w:ascii="Arial" w:hAnsi="Arial" w:cs="Arial"/>
                <w:sz w:val="22"/>
                <w:szCs w:val="22"/>
                <w:lang w:val="sr-Cyrl-RS"/>
              </w:rPr>
            </w:pPr>
            <w:r w:rsidRPr="000D0495">
              <w:rPr>
                <w:rFonts w:ascii="Arial" w:hAnsi="Arial" w:cs="Arial"/>
                <w:sz w:val="22"/>
                <w:szCs w:val="22"/>
                <w:lang w:val="sr-Cyrl-RS"/>
              </w:rPr>
              <w:t xml:space="preserve">Учешће студената у самовредновању и провери квалитета даје реалнију слику квалитета </w:t>
            </w:r>
            <w:r w:rsidRPr="00AE6CFE">
              <w:rPr>
                <w:rFonts w:ascii="Arial" w:hAnsi="Arial" w:cs="Arial"/>
                <w:bCs/>
                <w:sz w:val="22"/>
                <w:szCs w:val="22"/>
                <w:lang w:val="sr-Cyrl-RS"/>
              </w:rPr>
              <w:t xml:space="preserve">студијског програма  </w:t>
            </w:r>
            <w:r>
              <w:rPr>
                <w:rFonts w:ascii="Arial" w:hAnsi="Arial" w:cs="Arial"/>
                <w:bCs/>
                <w:sz w:val="22"/>
                <w:szCs w:val="22"/>
                <w:lang w:val="sr-Cyrl-RS"/>
              </w:rPr>
              <w:t>М</w:t>
            </w:r>
            <w:r w:rsidRPr="00AE6CFE">
              <w:rPr>
                <w:rFonts w:ascii="Arial" w:hAnsi="Arial" w:cs="Arial"/>
                <w:bCs/>
                <w:sz w:val="22"/>
                <w:szCs w:val="22"/>
                <w:lang w:val="sr-Cyrl-RS"/>
              </w:rPr>
              <w:t>АС Хемије</w:t>
            </w:r>
            <w:r>
              <w:rPr>
                <w:rFonts w:ascii="Arial" w:hAnsi="Arial" w:cs="Arial"/>
                <w:sz w:val="22"/>
                <w:szCs w:val="22"/>
                <w:lang w:val="sr-Cyrl-RS"/>
              </w:rPr>
              <w:t>...................................++</w:t>
            </w:r>
          </w:p>
          <w:p w14:paraId="459DE8E9" w14:textId="77777777" w:rsidR="00AF0B44" w:rsidRPr="00B50AD1" w:rsidRDefault="00AF0B44" w:rsidP="00922131">
            <w:pPr>
              <w:pStyle w:val="Default"/>
              <w:tabs>
                <w:tab w:val="right" w:leader="dot" w:pos="4587"/>
              </w:tabs>
              <w:spacing w:before="120"/>
              <w:rPr>
                <w:rFonts w:ascii="Arial" w:hAnsi="Arial" w:cs="Arial"/>
                <w:sz w:val="22"/>
                <w:szCs w:val="22"/>
              </w:rPr>
            </w:pPr>
            <w:proofErr w:type="spellStart"/>
            <w:r w:rsidRPr="00B50AD1">
              <w:rPr>
                <w:rFonts w:ascii="Arial" w:hAnsi="Arial" w:cs="Arial"/>
                <w:sz w:val="22"/>
                <w:szCs w:val="22"/>
              </w:rPr>
              <w:t>Студ</w:t>
            </w:r>
            <w:r>
              <w:rPr>
                <w:rFonts w:ascii="Arial" w:hAnsi="Arial" w:cs="Arial"/>
                <w:sz w:val="22"/>
                <w:szCs w:val="22"/>
              </w:rPr>
              <w:t>енти</w:t>
            </w:r>
            <w:proofErr w:type="spellEnd"/>
            <w:r>
              <w:rPr>
                <w:rFonts w:ascii="Arial" w:hAnsi="Arial" w:cs="Arial"/>
                <w:sz w:val="22"/>
                <w:szCs w:val="22"/>
              </w:rPr>
              <w:t xml:space="preserve"> </w:t>
            </w:r>
            <w:proofErr w:type="spellStart"/>
            <w:r>
              <w:rPr>
                <w:rFonts w:ascii="Arial" w:hAnsi="Arial" w:cs="Arial"/>
                <w:sz w:val="22"/>
                <w:szCs w:val="22"/>
              </w:rPr>
              <w:t>учествују</w:t>
            </w:r>
            <w:proofErr w:type="spellEnd"/>
            <w:r>
              <w:rPr>
                <w:rFonts w:ascii="Arial" w:hAnsi="Arial" w:cs="Arial"/>
                <w:sz w:val="22"/>
                <w:szCs w:val="22"/>
              </w:rPr>
              <w:t xml:space="preserve"> у </w:t>
            </w:r>
            <w:proofErr w:type="spellStart"/>
            <w:r>
              <w:rPr>
                <w:rFonts w:ascii="Arial" w:hAnsi="Arial" w:cs="Arial"/>
                <w:sz w:val="22"/>
                <w:szCs w:val="22"/>
              </w:rPr>
              <w:t>обради</w:t>
            </w:r>
            <w:proofErr w:type="spellEnd"/>
            <w:r>
              <w:rPr>
                <w:rFonts w:ascii="Arial" w:hAnsi="Arial" w:cs="Arial"/>
                <w:sz w:val="22"/>
                <w:szCs w:val="22"/>
              </w:rPr>
              <w:t xml:space="preserve"> </w:t>
            </w:r>
            <w:proofErr w:type="spellStart"/>
            <w:r>
              <w:rPr>
                <w:rFonts w:ascii="Arial" w:hAnsi="Arial" w:cs="Arial"/>
                <w:sz w:val="22"/>
                <w:szCs w:val="22"/>
              </w:rPr>
              <w:t>резултата</w:t>
            </w:r>
            <w:proofErr w:type="spellEnd"/>
            <w:r>
              <w:rPr>
                <w:rFonts w:ascii="Arial" w:hAnsi="Arial" w:cs="Arial"/>
                <w:sz w:val="22"/>
                <w:szCs w:val="22"/>
              </w:rPr>
              <w:t xml:space="preserve"> </w:t>
            </w:r>
            <w:proofErr w:type="spellStart"/>
            <w:r>
              <w:rPr>
                <w:rFonts w:ascii="Arial" w:hAnsi="Arial" w:cs="Arial"/>
                <w:sz w:val="22"/>
                <w:szCs w:val="22"/>
              </w:rPr>
              <w:t>анкетирања</w:t>
            </w:r>
            <w:proofErr w:type="spellEnd"/>
            <w:r w:rsidRPr="00B50AD1">
              <w:rPr>
                <w:rFonts w:ascii="Arial" w:hAnsi="Arial" w:cs="Arial"/>
                <w:sz w:val="22"/>
                <w:szCs w:val="22"/>
              </w:rPr>
              <w:t xml:space="preserve"> и</w:t>
            </w:r>
            <w:r>
              <w:rPr>
                <w:rFonts w:ascii="Arial" w:hAnsi="Arial" w:cs="Arial"/>
                <w:sz w:val="22"/>
                <w:szCs w:val="22"/>
                <w:lang w:val="sr-Cyrl-RS"/>
              </w:rPr>
              <w:t xml:space="preserve"> </w:t>
            </w:r>
            <w:proofErr w:type="spellStart"/>
            <w:r w:rsidRPr="00B50AD1">
              <w:rPr>
                <w:rFonts w:ascii="Arial" w:hAnsi="Arial" w:cs="Arial"/>
                <w:sz w:val="22"/>
                <w:szCs w:val="22"/>
              </w:rPr>
              <w:t>креирању</w:t>
            </w:r>
            <w:proofErr w:type="spellEnd"/>
            <w:r w:rsidRPr="00B50AD1">
              <w:rPr>
                <w:rFonts w:ascii="Arial" w:hAnsi="Arial" w:cs="Arial"/>
                <w:sz w:val="22"/>
                <w:szCs w:val="22"/>
              </w:rPr>
              <w:t xml:space="preserve"> </w:t>
            </w:r>
            <w:proofErr w:type="spellStart"/>
            <w:r w:rsidRPr="00B50AD1">
              <w:rPr>
                <w:rFonts w:ascii="Arial" w:hAnsi="Arial" w:cs="Arial"/>
                <w:sz w:val="22"/>
                <w:szCs w:val="22"/>
              </w:rPr>
              <w:t>закључака</w:t>
            </w:r>
            <w:proofErr w:type="spellEnd"/>
            <w:r>
              <w:rPr>
                <w:rFonts w:ascii="Arial" w:hAnsi="Arial" w:cs="Arial"/>
                <w:sz w:val="22"/>
                <w:szCs w:val="22"/>
                <w:lang w:val="sr-Cyrl-RS"/>
              </w:rPr>
              <w:t>........</w:t>
            </w:r>
            <w:r w:rsidRPr="00B50AD1">
              <w:rPr>
                <w:rFonts w:ascii="Arial" w:hAnsi="Arial" w:cs="Arial"/>
                <w:sz w:val="22"/>
                <w:szCs w:val="22"/>
              </w:rPr>
              <w:t xml:space="preserve"> +++</w:t>
            </w:r>
          </w:p>
          <w:p w14:paraId="55FD16F9" w14:textId="77777777" w:rsidR="00AF0B44" w:rsidRPr="00C70168" w:rsidRDefault="00AF0B44" w:rsidP="00922131">
            <w:pPr>
              <w:pStyle w:val="Default"/>
              <w:tabs>
                <w:tab w:val="right" w:leader="dot" w:pos="4587"/>
              </w:tabs>
              <w:spacing w:before="120"/>
              <w:rPr>
                <w:rFonts w:ascii="Arial" w:hAnsi="Arial" w:cs="Arial"/>
                <w:sz w:val="22"/>
                <w:szCs w:val="22"/>
              </w:rPr>
            </w:pPr>
            <w:proofErr w:type="spellStart"/>
            <w:r w:rsidRPr="00B50AD1">
              <w:rPr>
                <w:rFonts w:ascii="Arial" w:hAnsi="Arial" w:cs="Arial"/>
                <w:sz w:val="22"/>
                <w:szCs w:val="22"/>
              </w:rPr>
              <w:t>Студенти</w:t>
            </w:r>
            <w:proofErr w:type="spellEnd"/>
            <w:r w:rsidRPr="00B50AD1">
              <w:rPr>
                <w:rFonts w:ascii="Arial" w:hAnsi="Arial" w:cs="Arial"/>
                <w:sz w:val="22"/>
                <w:szCs w:val="22"/>
              </w:rPr>
              <w:t xml:space="preserve"> </w:t>
            </w:r>
            <w:proofErr w:type="spellStart"/>
            <w:r w:rsidRPr="00B50AD1">
              <w:rPr>
                <w:rFonts w:ascii="Arial" w:hAnsi="Arial" w:cs="Arial"/>
                <w:sz w:val="22"/>
                <w:szCs w:val="22"/>
              </w:rPr>
              <w:t>самостално</w:t>
            </w:r>
            <w:proofErr w:type="spellEnd"/>
            <w:r w:rsidRPr="00B50AD1">
              <w:rPr>
                <w:rFonts w:ascii="Arial" w:hAnsi="Arial" w:cs="Arial"/>
                <w:sz w:val="22"/>
                <w:szCs w:val="22"/>
              </w:rPr>
              <w:t xml:space="preserve"> </w:t>
            </w:r>
            <w:proofErr w:type="spellStart"/>
            <w:r w:rsidRPr="00B50AD1">
              <w:rPr>
                <w:rFonts w:ascii="Arial" w:hAnsi="Arial" w:cs="Arial"/>
                <w:sz w:val="22"/>
                <w:szCs w:val="22"/>
              </w:rPr>
              <w:t>предлажу</w:t>
            </w:r>
            <w:proofErr w:type="spellEnd"/>
            <w:r w:rsidRPr="00B50AD1">
              <w:rPr>
                <w:rFonts w:ascii="Arial" w:hAnsi="Arial" w:cs="Arial"/>
                <w:sz w:val="22"/>
                <w:szCs w:val="22"/>
              </w:rPr>
              <w:t xml:space="preserve"> </w:t>
            </w:r>
            <w:proofErr w:type="spellStart"/>
            <w:r w:rsidRPr="00B50AD1">
              <w:rPr>
                <w:rFonts w:ascii="Arial" w:hAnsi="Arial" w:cs="Arial"/>
                <w:sz w:val="22"/>
                <w:szCs w:val="22"/>
              </w:rPr>
              <w:t>мере</w:t>
            </w:r>
            <w:proofErr w:type="spellEnd"/>
            <w:r w:rsidRPr="00B50AD1">
              <w:rPr>
                <w:rFonts w:ascii="Arial" w:hAnsi="Arial" w:cs="Arial"/>
                <w:sz w:val="22"/>
                <w:szCs w:val="22"/>
              </w:rPr>
              <w:t xml:space="preserve"> </w:t>
            </w:r>
            <w:proofErr w:type="spellStart"/>
            <w:r w:rsidRPr="00B50AD1">
              <w:rPr>
                <w:rFonts w:ascii="Arial" w:hAnsi="Arial" w:cs="Arial"/>
                <w:sz w:val="22"/>
                <w:szCs w:val="22"/>
              </w:rPr>
              <w:t>за</w:t>
            </w:r>
            <w:proofErr w:type="spellEnd"/>
            <w:r>
              <w:rPr>
                <w:rFonts w:ascii="Arial" w:hAnsi="Arial" w:cs="Arial"/>
                <w:sz w:val="22"/>
                <w:szCs w:val="22"/>
                <w:lang w:val="sr-Cyrl-RS"/>
              </w:rPr>
              <w:t xml:space="preserve"> </w:t>
            </w:r>
            <w:proofErr w:type="spellStart"/>
            <w:r w:rsidRPr="00B50AD1">
              <w:rPr>
                <w:rFonts w:ascii="Arial" w:hAnsi="Arial" w:cs="Arial"/>
                <w:sz w:val="22"/>
                <w:szCs w:val="22"/>
              </w:rPr>
              <w:t>побољшање</w:t>
            </w:r>
            <w:proofErr w:type="spellEnd"/>
            <w:r w:rsidRPr="00B50AD1">
              <w:rPr>
                <w:rFonts w:ascii="Arial" w:hAnsi="Arial" w:cs="Arial"/>
                <w:sz w:val="22"/>
                <w:szCs w:val="22"/>
              </w:rPr>
              <w:t xml:space="preserve"> </w:t>
            </w:r>
            <w:proofErr w:type="spellStart"/>
            <w:r w:rsidRPr="00B50AD1">
              <w:rPr>
                <w:rFonts w:ascii="Arial" w:hAnsi="Arial" w:cs="Arial"/>
                <w:sz w:val="22"/>
                <w:szCs w:val="22"/>
              </w:rPr>
              <w:t>квалитета</w:t>
            </w:r>
            <w:proofErr w:type="spellEnd"/>
            <w:r>
              <w:rPr>
                <w:rFonts w:ascii="Arial" w:hAnsi="Arial" w:cs="Arial"/>
                <w:sz w:val="22"/>
                <w:szCs w:val="22"/>
                <w:lang w:val="sr-Cyrl-RS"/>
              </w:rPr>
              <w:t xml:space="preserve"> </w:t>
            </w:r>
            <w:r w:rsidRPr="00AE6CFE">
              <w:rPr>
                <w:rFonts w:ascii="Arial" w:hAnsi="Arial" w:cs="Arial"/>
                <w:bCs/>
                <w:sz w:val="22"/>
                <w:szCs w:val="22"/>
                <w:lang w:val="sr-Cyrl-RS"/>
              </w:rPr>
              <w:t xml:space="preserve">студијског програма  </w:t>
            </w:r>
            <w:r>
              <w:rPr>
                <w:rFonts w:ascii="Arial" w:hAnsi="Arial" w:cs="Arial"/>
                <w:bCs/>
                <w:sz w:val="22"/>
                <w:szCs w:val="22"/>
                <w:lang w:val="sr-Cyrl-RS"/>
              </w:rPr>
              <w:t>М</w:t>
            </w:r>
            <w:r w:rsidRPr="00AE6CFE">
              <w:rPr>
                <w:rFonts w:ascii="Arial" w:hAnsi="Arial" w:cs="Arial"/>
                <w:bCs/>
                <w:sz w:val="22"/>
                <w:szCs w:val="22"/>
                <w:lang w:val="sr-Cyrl-RS"/>
              </w:rPr>
              <w:t>АС Хемије</w:t>
            </w:r>
            <w:r>
              <w:rPr>
                <w:rFonts w:ascii="Arial" w:hAnsi="Arial" w:cs="Arial"/>
                <w:sz w:val="22"/>
                <w:szCs w:val="22"/>
                <w:lang w:val="sr-Cyrl-RS"/>
              </w:rPr>
              <w:t>............................</w:t>
            </w:r>
            <w:r>
              <w:rPr>
                <w:rFonts w:ascii="Arial" w:hAnsi="Arial" w:cs="Arial"/>
                <w:sz w:val="22"/>
                <w:szCs w:val="22"/>
              </w:rPr>
              <w:t xml:space="preserve"> +++</w:t>
            </w:r>
          </w:p>
        </w:tc>
        <w:tc>
          <w:tcPr>
            <w:tcW w:w="4719" w:type="dxa"/>
            <w:gridSpan w:val="2"/>
            <w:shd w:val="clear" w:color="auto" w:fill="FBD4B4"/>
          </w:tcPr>
          <w:p w14:paraId="6967309C" w14:textId="77777777" w:rsidR="00AF0B44" w:rsidRPr="00C70168" w:rsidRDefault="00AF0B44" w:rsidP="00922131">
            <w:pPr>
              <w:pStyle w:val="Default"/>
              <w:spacing w:after="120"/>
              <w:rPr>
                <w:rFonts w:ascii="Arial" w:hAnsi="Arial" w:cs="Arial"/>
                <w:b/>
                <w:caps/>
                <w:sz w:val="22"/>
                <w:szCs w:val="22"/>
              </w:rPr>
            </w:pPr>
            <w:r w:rsidRPr="00C70168">
              <w:rPr>
                <w:rFonts w:ascii="Arial" w:hAnsi="Arial" w:cs="Arial"/>
                <w:b/>
                <w:caps/>
                <w:sz w:val="22"/>
                <w:szCs w:val="22"/>
              </w:rPr>
              <w:t>Слабости</w:t>
            </w:r>
          </w:p>
          <w:p w14:paraId="36C0CEED" w14:textId="77777777" w:rsidR="00AF0B44" w:rsidRPr="00777668" w:rsidRDefault="00AF0B44" w:rsidP="00922131">
            <w:pPr>
              <w:pStyle w:val="Default"/>
              <w:tabs>
                <w:tab w:val="right" w:leader="dot" w:pos="4587"/>
              </w:tabs>
              <w:spacing w:after="120"/>
              <w:rPr>
                <w:rFonts w:ascii="Arial" w:hAnsi="Arial" w:cs="Arial"/>
                <w:sz w:val="22"/>
                <w:szCs w:val="22"/>
                <w:lang w:val="sr-Cyrl-RS"/>
              </w:rPr>
            </w:pPr>
            <w:proofErr w:type="spellStart"/>
            <w:r w:rsidRPr="00777668">
              <w:rPr>
                <w:rFonts w:ascii="Arial" w:hAnsi="Arial" w:cs="Arial"/>
                <w:sz w:val="22"/>
                <w:szCs w:val="22"/>
              </w:rPr>
              <w:t>Недовољна</w:t>
            </w:r>
            <w:proofErr w:type="spellEnd"/>
            <w:r w:rsidRPr="00777668">
              <w:rPr>
                <w:rFonts w:ascii="Arial" w:hAnsi="Arial" w:cs="Arial"/>
                <w:sz w:val="22"/>
                <w:szCs w:val="22"/>
              </w:rPr>
              <w:t xml:space="preserve"> </w:t>
            </w:r>
            <w:proofErr w:type="spellStart"/>
            <w:r w:rsidRPr="00777668">
              <w:rPr>
                <w:rFonts w:ascii="Arial" w:hAnsi="Arial" w:cs="Arial"/>
                <w:sz w:val="22"/>
                <w:szCs w:val="22"/>
              </w:rPr>
              <w:t>мотивисаност</w:t>
            </w:r>
            <w:proofErr w:type="spellEnd"/>
            <w:r w:rsidRPr="00777668">
              <w:rPr>
                <w:rFonts w:ascii="Arial" w:hAnsi="Arial" w:cs="Arial"/>
                <w:sz w:val="22"/>
                <w:szCs w:val="22"/>
              </w:rPr>
              <w:t xml:space="preserve"> и </w:t>
            </w:r>
            <w:proofErr w:type="spellStart"/>
            <w:r w:rsidRPr="00777668">
              <w:rPr>
                <w:rFonts w:ascii="Arial" w:hAnsi="Arial" w:cs="Arial"/>
                <w:sz w:val="22"/>
                <w:szCs w:val="22"/>
              </w:rPr>
              <w:t>заинтересованост</w:t>
            </w:r>
            <w:proofErr w:type="spellEnd"/>
            <w:r w:rsidRPr="00777668">
              <w:rPr>
                <w:rFonts w:ascii="Arial" w:hAnsi="Arial" w:cs="Arial"/>
                <w:sz w:val="22"/>
                <w:szCs w:val="22"/>
              </w:rPr>
              <w:t xml:space="preserve"> </w:t>
            </w:r>
            <w:proofErr w:type="spellStart"/>
            <w:r w:rsidRPr="00777668">
              <w:rPr>
                <w:rFonts w:ascii="Arial" w:hAnsi="Arial" w:cs="Arial"/>
                <w:sz w:val="22"/>
                <w:szCs w:val="22"/>
              </w:rPr>
              <w:t>студената</w:t>
            </w:r>
            <w:proofErr w:type="spellEnd"/>
            <w:r w:rsidRPr="00777668">
              <w:rPr>
                <w:rFonts w:ascii="Arial" w:hAnsi="Arial" w:cs="Arial"/>
                <w:sz w:val="22"/>
                <w:szCs w:val="22"/>
              </w:rPr>
              <w:t xml:space="preserve"> </w:t>
            </w:r>
            <w:proofErr w:type="spellStart"/>
            <w:r w:rsidRPr="00777668">
              <w:rPr>
                <w:rFonts w:ascii="Arial" w:hAnsi="Arial" w:cs="Arial"/>
                <w:sz w:val="22"/>
                <w:szCs w:val="22"/>
              </w:rPr>
              <w:t>за</w:t>
            </w:r>
            <w:proofErr w:type="spellEnd"/>
            <w:r w:rsidRPr="00777668">
              <w:rPr>
                <w:rFonts w:ascii="Arial" w:hAnsi="Arial" w:cs="Arial"/>
                <w:sz w:val="22"/>
                <w:szCs w:val="22"/>
              </w:rPr>
              <w:t xml:space="preserve"> </w:t>
            </w:r>
            <w:proofErr w:type="spellStart"/>
            <w:r w:rsidRPr="00777668">
              <w:rPr>
                <w:rFonts w:ascii="Arial" w:hAnsi="Arial" w:cs="Arial"/>
                <w:sz w:val="22"/>
                <w:szCs w:val="22"/>
              </w:rPr>
              <w:t>квалитетно</w:t>
            </w:r>
            <w:proofErr w:type="spellEnd"/>
            <w:r w:rsidRPr="00777668">
              <w:rPr>
                <w:rFonts w:ascii="Arial" w:hAnsi="Arial" w:cs="Arial"/>
                <w:sz w:val="22"/>
                <w:szCs w:val="22"/>
              </w:rPr>
              <w:t xml:space="preserve"> </w:t>
            </w:r>
            <w:proofErr w:type="spellStart"/>
            <w:r w:rsidRPr="00777668">
              <w:rPr>
                <w:rFonts w:ascii="Arial" w:hAnsi="Arial" w:cs="Arial"/>
                <w:sz w:val="22"/>
                <w:szCs w:val="22"/>
              </w:rPr>
              <w:t>учешће</w:t>
            </w:r>
            <w:proofErr w:type="spellEnd"/>
            <w:r w:rsidRPr="00777668">
              <w:rPr>
                <w:rFonts w:ascii="Arial" w:hAnsi="Arial" w:cs="Arial"/>
                <w:sz w:val="22"/>
                <w:szCs w:val="22"/>
              </w:rPr>
              <w:t xml:space="preserve"> у </w:t>
            </w:r>
            <w:proofErr w:type="spellStart"/>
            <w:r w:rsidRPr="00777668">
              <w:rPr>
                <w:rFonts w:ascii="Arial" w:hAnsi="Arial" w:cs="Arial"/>
                <w:sz w:val="22"/>
                <w:szCs w:val="22"/>
              </w:rPr>
              <w:t>процесу</w:t>
            </w:r>
            <w:proofErr w:type="spellEnd"/>
            <w:r w:rsidRPr="00777668">
              <w:rPr>
                <w:rFonts w:ascii="Arial" w:hAnsi="Arial" w:cs="Arial"/>
                <w:sz w:val="22"/>
                <w:szCs w:val="22"/>
              </w:rPr>
              <w:t xml:space="preserve"> </w:t>
            </w:r>
            <w:proofErr w:type="spellStart"/>
            <w:r w:rsidRPr="00777668">
              <w:rPr>
                <w:rFonts w:ascii="Arial" w:hAnsi="Arial" w:cs="Arial"/>
                <w:sz w:val="22"/>
                <w:szCs w:val="22"/>
              </w:rPr>
              <w:t>евалуације</w:t>
            </w:r>
            <w:proofErr w:type="spellEnd"/>
            <w:r w:rsidRPr="00777668">
              <w:rPr>
                <w:rFonts w:ascii="Arial" w:hAnsi="Arial" w:cs="Arial"/>
                <w:sz w:val="22"/>
                <w:szCs w:val="22"/>
              </w:rPr>
              <w:t xml:space="preserve"> и </w:t>
            </w:r>
            <w:proofErr w:type="spellStart"/>
            <w:r w:rsidRPr="00777668">
              <w:rPr>
                <w:rFonts w:ascii="Arial" w:hAnsi="Arial" w:cs="Arial"/>
                <w:sz w:val="22"/>
                <w:szCs w:val="22"/>
              </w:rPr>
              <w:t>унапређења</w:t>
            </w:r>
            <w:proofErr w:type="spellEnd"/>
            <w:r w:rsidRPr="00777668">
              <w:rPr>
                <w:rFonts w:ascii="Arial" w:hAnsi="Arial" w:cs="Arial"/>
                <w:sz w:val="22"/>
                <w:szCs w:val="22"/>
              </w:rPr>
              <w:t xml:space="preserve"> </w:t>
            </w:r>
            <w:proofErr w:type="spellStart"/>
            <w:r w:rsidRPr="00777668">
              <w:rPr>
                <w:rFonts w:ascii="Arial" w:hAnsi="Arial" w:cs="Arial"/>
                <w:sz w:val="22"/>
                <w:szCs w:val="22"/>
              </w:rPr>
              <w:t>квалитета</w:t>
            </w:r>
            <w:proofErr w:type="spellEnd"/>
            <w:r>
              <w:rPr>
                <w:rFonts w:ascii="Arial" w:hAnsi="Arial" w:cs="Arial"/>
                <w:sz w:val="22"/>
                <w:szCs w:val="22"/>
                <w:lang w:val="sr-Cyrl-RS"/>
              </w:rPr>
              <w:t xml:space="preserve"> </w:t>
            </w:r>
            <w:r w:rsidRPr="00AE6CFE">
              <w:rPr>
                <w:rFonts w:ascii="Arial" w:hAnsi="Arial" w:cs="Arial"/>
                <w:bCs/>
                <w:sz w:val="22"/>
                <w:szCs w:val="22"/>
                <w:lang w:val="sr-Cyrl-RS"/>
              </w:rPr>
              <w:t xml:space="preserve">студијског програма  </w:t>
            </w:r>
            <w:r>
              <w:rPr>
                <w:rFonts w:ascii="Arial" w:hAnsi="Arial" w:cs="Arial"/>
                <w:bCs/>
                <w:sz w:val="22"/>
                <w:szCs w:val="22"/>
                <w:lang w:val="sr-Cyrl-RS"/>
              </w:rPr>
              <w:t>М</w:t>
            </w:r>
            <w:r w:rsidRPr="00AE6CFE">
              <w:rPr>
                <w:rFonts w:ascii="Arial" w:hAnsi="Arial" w:cs="Arial"/>
                <w:bCs/>
                <w:sz w:val="22"/>
                <w:szCs w:val="22"/>
                <w:lang w:val="sr-Cyrl-RS"/>
              </w:rPr>
              <w:t>АС Хемије</w:t>
            </w:r>
            <w:r>
              <w:rPr>
                <w:rFonts w:ascii="Arial" w:hAnsi="Arial" w:cs="Arial"/>
                <w:sz w:val="22"/>
                <w:szCs w:val="22"/>
                <w:lang w:val="sr-Cyrl-RS"/>
              </w:rPr>
              <w:t>..................................................++</w:t>
            </w:r>
          </w:p>
          <w:p w14:paraId="1DCF3669" w14:textId="77777777" w:rsidR="00AF0B44" w:rsidRPr="0053346B" w:rsidRDefault="00AF0B44" w:rsidP="00922131">
            <w:pPr>
              <w:pStyle w:val="Default"/>
              <w:tabs>
                <w:tab w:val="right" w:leader="dot" w:pos="4587"/>
              </w:tabs>
              <w:spacing w:after="120"/>
              <w:rPr>
                <w:rFonts w:ascii="Arial" w:hAnsi="Arial" w:cs="Arial"/>
                <w:sz w:val="22"/>
                <w:szCs w:val="22"/>
                <w:lang w:val="sr-Cyrl-RS"/>
              </w:rPr>
            </w:pPr>
            <w:proofErr w:type="spellStart"/>
            <w:r w:rsidRPr="00777668">
              <w:rPr>
                <w:rFonts w:ascii="Arial" w:hAnsi="Arial" w:cs="Arial"/>
                <w:sz w:val="22"/>
                <w:szCs w:val="22"/>
              </w:rPr>
              <w:t>Није</w:t>
            </w:r>
            <w:proofErr w:type="spellEnd"/>
            <w:r w:rsidRPr="00777668">
              <w:rPr>
                <w:rFonts w:ascii="Arial" w:hAnsi="Arial" w:cs="Arial"/>
                <w:sz w:val="22"/>
                <w:szCs w:val="22"/>
              </w:rPr>
              <w:t xml:space="preserve"> </w:t>
            </w:r>
            <w:proofErr w:type="spellStart"/>
            <w:r w:rsidRPr="00777668">
              <w:rPr>
                <w:rFonts w:ascii="Arial" w:hAnsi="Arial" w:cs="Arial"/>
                <w:sz w:val="22"/>
                <w:szCs w:val="22"/>
              </w:rPr>
              <w:t>увек</w:t>
            </w:r>
            <w:proofErr w:type="spellEnd"/>
            <w:r w:rsidRPr="00777668">
              <w:rPr>
                <w:rFonts w:ascii="Arial" w:hAnsi="Arial" w:cs="Arial"/>
                <w:sz w:val="22"/>
                <w:szCs w:val="22"/>
              </w:rPr>
              <w:t xml:space="preserve"> </w:t>
            </w:r>
            <w:proofErr w:type="spellStart"/>
            <w:r w:rsidRPr="00777668">
              <w:rPr>
                <w:rFonts w:ascii="Arial" w:hAnsi="Arial" w:cs="Arial"/>
                <w:sz w:val="22"/>
                <w:szCs w:val="22"/>
              </w:rPr>
              <w:t>могуће</w:t>
            </w:r>
            <w:proofErr w:type="spellEnd"/>
            <w:r w:rsidRPr="00777668">
              <w:rPr>
                <w:rFonts w:ascii="Arial" w:hAnsi="Arial" w:cs="Arial"/>
                <w:sz w:val="22"/>
                <w:szCs w:val="22"/>
              </w:rPr>
              <w:t xml:space="preserve"> </w:t>
            </w:r>
            <w:proofErr w:type="spellStart"/>
            <w:r w:rsidRPr="00777668">
              <w:rPr>
                <w:rFonts w:ascii="Arial" w:hAnsi="Arial" w:cs="Arial"/>
                <w:sz w:val="22"/>
                <w:szCs w:val="22"/>
              </w:rPr>
              <w:t>наћи</w:t>
            </w:r>
            <w:proofErr w:type="spellEnd"/>
            <w:r w:rsidRPr="00777668">
              <w:rPr>
                <w:rFonts w:ascii="Arial" w:hAnsi="Arial" w:cs="Arial"/>
                <w:sz w:val="22"/>
                <w:szCs w:val="22"/>
              </w:rPr>
              <w:t xml:space="preserve"> </w:t>
            </w:r>
            <w:proofErr w:type="spellStart"/>
            <w:r w:rsidRPr="00777668">
              <w:rPr>
                <w:rFonts w:ascii="Arial" w:hAnsi="Arial" w:cs="Arial"/>
                <w:sz w:val="22"/>
                <w:szCs w:val="22"/>
              </w:rPr>
              <w:t>баланс</w:t>
            </w:r>
            <w:proofErr w:type="spellEnd"/>
            <w:r w:rsidRPr="00777668">
              <w:rPr>
                <w:rFonts w:ascii="Arial" w:hAnsi="Arial" w:cs="Arial"/>
                <w:sz w:val="22"/>
                <w:szCs w:val="22"/>
              </w:rPr>
              <w:t xml:space="preserve"> </w:t>
            </w:r>
            <w:proofErr w:type="spellStart"/>
            <w:r w:rsidRPr="00777668">
              <w:rPr>
                <w:rFonts w:ascii="Arial" w:hAnsi="Arial" w:cs="Arial"/>
                <w:sz w:val="22"/>
                <w:szCs w:val="22"/>
              </w:rPr>
              <w:t>између</w:t>
            </w:r>
            <w:proofErr w:type="spellEnd"/>
            <w:r w:rsidRPr="00777668">
              <w:rPr>
                <w:rFonts w:ascii="Arial" w:hAnsi="Arial" w:cs="Arial"/>
                <w:sz w:val="22"/>
                <w:szCs w:val="22"/>
              </w:rPr>
              <w:t xml:space="preserve"> </w:t>
            </w:r>
            <w:r>
              <w:rPr>
                <w:rFonts w:ascii="Arial" w:hAnsi="Arial" w:cs="Arial"/>
                <w:sz w:val="22"/>
                <w:szCs w:val="22"/>
                <w:lang w:val="sr-Cyrl-RS"/>
              </w:rPr>
              <w:t>с</w:t>
            </w:r>
            <w:proofErr w:type="spellStart"/>
            <w:r w:rsidRPr="00777668">
              <w:rPr>
                <w:rFonts w:ascii="Arial" w:hAnsi="Arial" w:cs="Arial"/>
                <w:sz w:val="22"/>
                <w:szCs w:val="22"/>
              </w:rPr>
              <w:t>тандарда</w:t>
            </w:r>
            <w:proofErr w:type="spellEnd"/>
            <w:r>
              <w:rPr>
                <w:rFonts w:ascii="Arial" w:hAnsi="Arial" w:cs="Arial"/>
                <w:sz w:val="22"/>
                <w:szCs w:val="22"/>
                <w:lang w:val="sr-Cyrl-RS"/>
              </w:rPr>
              <w:t xml:space="preserve"> </w:t>
            </w:r>
            <w:proofErr w:type="spellStart"/>
            <w:r w:rsidRPr="00777668">
              <w:rPr>
                <w:rFonts w:ascii="Arial" w:hAnsi="Arial" w:cs="Arial"/>
                <w:sz w:val="22"/>
                <w:szCs w:val="22"/>
              </w:rPr>
              <w:t>који</w:t>
            </w:r>
            <w:proofErr w:type="spellEnd"/>
            <w:r w:rsidRPr="00777668">
              <w:rPr>
                <w:rFonts w:ascii="Arial" w:hAnsi="Arial" w:cs="Arial"/>
                <w:sz w:val="22"/>
                <w:szCs w:val="22"/>
              </w:rPr>
              <w:t xml:space="preserve"> </w:t>
            </w:r>
            <w:proofErr w:type="spellStart"/>
            <w:r w:rsidRPr="00777668">
              <w:rPr>
                <w:rFonts w:ascii="Arial" w:hAnsi="Arial" w:cs="Arial"/>
                <w:sz w:val="22"/>
                <w:szCs w:val="22"/>
              </w:rPr>
              <w:t>налаже</w:t>
            </w:r>
            <w:proofErr w:type="spellEnd"/>
            <w:r w:rsidRPr="00777668">
              <w:rPr>
                <w:rFonts w:ascii="Arial" w:hAnsi="Arial" w:cs="Arial"/>
                <w:sz w:val="22"/>
                <w:szCs w:val="22"/>
              </w:rPr>
              <w:t xml:space="preserve"> </w:t>
            </w:r>
            <w:proofErr w:type="spellStart"/>
            <w:r w:rsidRPr="00777668">
              <w:rPr>
                <w:rFonts w:ascii="Arial" w:hAnsi="Arial" w:cs="Arial"/>
                <w:sz w:val="22"/>
                <w:szCs w:val="22"/>
              </w:rPr>
              <w:t>да</w:t>
            </w:r>
            <w:proofErr w:type="spellEnd"/>
            <w:r w:rsidRPr="00777668">
              <w:rPr>
                <w:rFonts w:ascii="Arial" w:hAnsi="Arial" w:cs="Arial"/>
                <w:sz w:val="22"/>
                <w:szCs w:val="22"/>
              </w:rPr>
              <w:t xml:space="preserve"> </w:t>
            </w:r>
            <w:proofErr w:type="spellStart"/>
            <w:r w:rsidRPr="00777668">
              <w:rPr>
                <w:rFonts w:ascii="Arial" w:hAnsi="Arial" w:cs="Arial"/>
                <w:sz w:val="22"/>
                <w:szCs w:val="22"/>
              </w:rPr>
              <w:t>резултати</w:t>
            </w:r>
            <w:proofErr w:type="spellEnd"/>
            <w:r w:rsidRPr="00777668">
              <w:rPr>
                <w:rFonts w:ascii="Arial" w:hAnsi="Arial" w:cs="Arial"/>
                <w:sz w:val="22"/>
                <w:szCs w:val="22"/>
              </w:rPr>
              <w:t xml:space="preserve"> </w:t>
            </w:r>
            <w:proofErr w:type="spellStart"/>
            <w:r w:rsidRPr="00777668">
              <w:rPr>
                <w:rFonts w:ascii="Arial" w:hAnsi="Arial" w:cs="Arial"/>
                <w:sz w:val="22"/>
                <w:szCs w:val="22"/>
              </w:rPr>
              <w:t>евалуације</w:t>
            </w:r>
            <w:proofErr w:type="spellEnd"/>
            <w:r w:rsidRPr="00777668">
              <w:rPr>
                <w:rFonts w:ascii="Arial" w:hAnsi="Arial" w:cs="Arial"/>
                <w:sz w:val="22"/>
                <w:szCs w:val="22"/>
              </w:rPr>
              <w:t xml:space="preserve"> </w:t>
            </w:r>
            <w:proofErr w:type="spellStart"/>
            <w:r w:rsidRPr="00777668">
              <w:rPr>
                <w:rFonts w:ascii="Arial" w:hAnsi="Arial" w:cs="Arial"/>
                <w:sz w:val="22"/>
                <w:szCs w:val="22"/>
              </w:rPr>
              <w:t>буду</w:t>
            </w:r>
            <w:proofErr w:type="spellEnd"/>
            <w:r w:rsidRPr="00777668">
              <w:rPr>
                <w:rFonts w:ascii="Arial" w:hAnsi="Arial" w:cs="Arial"/>
                <w:sz w:val="22"/>
                <w:szCs w:val="22"/>
              </w:rPr>
              <w:t xml:space="preserve"> </w:t>
            </w:r>
            <w:proofErr w:type="spellStart"/>
            <w:r w:rsidRPr="00777668">
              <w:rPr>
                <w:rFonts w:ascii="Arial" w:hAnsi="Arial" w:cs="Arial"/>
                <w:sz w:val="22"/>
                <w:szCs w:val="22"/>
              </w:rPr>
              <w:t>доступни</w:t>
            </w:r>
            <w:proofErr w:type="spellEnd"/>
            <w:r w:rsidRPr="00777668">
              <w:rPr>
                <w:rFonts w:ascii="Arial" w:hAnsi="Arial" w:cs="Arial"/>
                <w:sz w:val="22"/>
                <w:szCs w:val="22"/>
              </w:rPr>
              <w:t xml:space="preserve"> </w:t>
            </w:r>
            <w:proofErr w:type="spellStart"/>
            <w:r w:rsidRPr="00777668">
              <w:rPr>
                <w:rFonts w:ascii="Arial" w:hAnsi="Arial" w:cs="Arial"/>
                <w:sz w:val="22"/>
                <w:szCs w:val="22"/>
              </w:rPr>
              <w:t>јавности</w:t>
            </w:r>
            <w:proofErr w:type="spellEnd"/>
            <w:r w:rsidRPr="00777668">
              <w:rPr>
                <w:rFonts w:ascii="Arial" w:hAnsi="Arial" w:cs="Arial"/>
                <w:sz w:val="22"/>
                <w:szCs w:val="22"/>
              </w:rPr>
              <w:t xml:space="preserve">, и </w:t>
            </w:r>
            <w:proofErr w:type="spellStart"/>
            <w:r w:rsidRPr="00777668">
              <w:rPr>
                <w:rFonts w:ascii="Arial" w:hAnsi="Arial" w:cs="Arial"/>
                <w:sz w:val="22"/>
                <w:szCs w:val="22"/>
              </w:rPr>
              <w:t>заштите</w:t>
            </w:r>
            <w:proofErr w:type="spellEnd"/>
            <w:r>
              <w:rPr>
                <w:rFonts w:ascii="Arial" w:hAnsi="Arial" w:cs="Arial"/>
                <w:sz w:val="22"/>
                <w:szCs w:val="22"/>
                <w:lang w:val="sr-Cyrl-RS"/>
              </w:rPr>
              <w:t xml:space="preserve"> </w:t>
            </w:r>
            <w:proofErr w:type="spellStart"/>
            <w:r w:rsidRPr="00777668">
              <w:rPr>
                <w:rFonts w:ascii="Arial" w:hAnsi="Arial" w:cs="Arial"/>
                <w:sz w:val="22"/>
                <w:szCs w:val="22"/>
              </w:rPr>
              <w:t>личног</w:t>
            </w:r>
            <w:proofErr w:type="spellEnd"/>
            <w:r w:rsidRPr="00777668">
              <w:rPr>
                <w:rFonts w:ascii="Arial" w:hAnsi="Arial" w:cs="Arial"/>
                <w:sz w:val="22"/>
                <w:szCs w:val="22"/>
              </w:rPr>
              <w:t xml:space="preserve"> </w:t>
            </w:r>
            <w:proofErr w:type="spellStart"/>
            <w:r w:rsidRPr="00777668">
              <w:rPr>
                <w:rFonts w:ascii="Arial" w:hAnsi="Arial" w:cs="Arial"/>
                <w:sz w:val="22"/>
                <w:szCs w:val="22"/>
              </w:rPr>
              <w:t>интегритета</w:t>
            </w:r>
            <w:proofErr w:type="spellEnd"/>
            <w:r w:rsidRPr="00777668">
              <w:rPr>
                <w:rFonts w:ascii="Arial" w:hAnsi="Arial" w:cs="Arial"/>
                <w:sz w:val="22"/>
                <w:szCs w:val="22"/>
              </w:rPr>
              <w:t xml:space="preserve"> </w:t>
            </w:r>
            <w:proofErr w:type="spellStart"/>
            <w:r w:rsidRPr="00777668">
              <w:rPr>
                <w:rFonts w:ascii="Arial" w:hAnsi="Arial" w:cs="Arial"/>
                <w:sz w:val="22"/>
                <w:szCs w:val="22"/>
              </w:rPr>
              <w:t>наставника</w:t>
            </w:r>
            <w:proofErr w:type="spellEnd"/>
            <w:r w:rsidRPr="00777668">
              <w:rPr>
                <w:rFonts w:ascii="Arial" w:hAnsi="Arial" w:cs="Arial"/>
                <w:sz w:val="22"/>
                <w:szCs w:val="22"/>
              </w:rPr>
              <w:t xml:space="preserve"> и </w:t>
            </w:r>
            <w:proofErr w:type="spellStart"/>
            <w:r w:rsidRPr="00777668">
              <w:rPr>
                <w:rFonts w:ascii="Arial" w:hAnsi="Arial" w:cs="Arial"/>
                <w:sz w:val="22"/>
                <w:szCs w:val="22"/>
              </w:rPr>
              <w:t>сарадника</w:t>
            </w:r>
            <w:proofErr w:type="spellEnd"/>
            <w:r>
              <w:rPr>
                <w:rFonts w:ascii="Arial" w:hAnsi="Arial" w:cs="Arial"/>
                <w:sz w:val="22"/>
                <w:szCs w:val="22"/>
                <w:lang w:val="sr-Cyrl-RS"/>
              </w:rPr>
              <w:t xml:space="preserve"> </w:t>
            </w:r>
            <w:r w:rsidRPr="00AE6CFE">
              <w:rPr>
                <w:rFonts w:ascii="Arial" w:hAnsi="Arial" w:cs="Arial"/>
                <w:bCs/>
                <w:sz w:val="22"/>
                <w:szCs w:val="22"/>
                <w:lang w:val="sr-Cyrl-RS"/>
              </w:rPr>
              <w:t xml:space="preserve">студијског програма  </w:t>
            </w:r>
            <w:r>
              <w:rPr>
                <w:rFonts w:ascii="Arial" w:hAnsi="Arial" w:cs="Arial"/>
                <w:bCs/>
                <w:sz w:val="22"/>
                <w:szCs w:val="22"/>
                <w:lang w:val="sr-Cyrl-RS"/>
              </w:rPr>
              <w:t>М</w:t>
            </w:r>
            <w:r w:rsidRPr="00AE6CFE">
              <w:rPr>
                <w:rFonts w:ascii="Arial" w:hAnsi="Arial" w:cs="Arial"/>
                <w:bCs/>
                <w:sz w:val="22"/>
                <w:szCs w:val="22"/>
                <w:lang w:val="sr-Cyrl-RS"/>
              </w:rPr>
              <w:t>АС Хемије</w:t>
            </w:r>
            <w:r>
              <w:rPr>
                <w:rFonts w:ascii="Arial" w:hAnsi="Arial" w:cs="Arial"/>
                <w:sz w:val="22"/>
                <w:szCs w:val="22"/>
                <w:lang w:val="sr-Cyrl-RS"/>
              </w:rPr>
              <w:t>.................................................</w:t>
            </w:r>
            <w:r w:rsidRPr="00777668">
              <w:rPr>
                <w:rFonts w:ascii="Arial" w:hAnsi="Arial" w:cs="Arial"/>
                <w:sz w:val="22"/>
                <w:szCs w:val="22"/>
              </w:rPr>
              <w:t xml:space="preserve">. </w:t>
            </w:r>
            <w:r>
              <w:rPr>
                <w:rFonts w:ascii="Arial" w:hAnsi="Arial" w:cs="Arial"/>
                <w:sz w:val="22"/>
                <w:szCs w:val="22"/>
                <w:lang w:val="sr-Cyrl-RS"/>
              </w:rPr>
              <w:t>++</w:t>
            </w:r>
          </w:p>
          <w:p w14:paraId="31672B98" w14:textId="77777777" w:rsidR="00AF0B44" w:rsidRPr="00C70168" w:rsidRDefault="00AF0B44" w:rsidP="00922131">
            <w:pPr>
              <w:pStyle w:val="Default"/>
              <w:tabs>
                <w:tab w:val="right" w:leader="dot" w:pos="4587"/>
              </w:tabs>
              <w:spacing w:after="120"/>
              <w:rPr>
                <w:rFonts w:ascii="Arial" w:hAnsi="Arial" w:cs="Arial"/>
                <w:sz w:val="22"/>
                <w:szCs w:val="22"/>
              </w:rPr>
            </w:pPr>
          </w:p>
        </w:tc>
      </w:tr>
      <w:tr w:rsidR="00AF0B44" w:rsidRPr="00777668" w14:paraId="3B79F378" w14:textId="77777777" w:rsidTr="00AF0B44">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4277" w:type="dxa"/>
            <w:shd w:val="clear" w:color="auto" w:fill="F2DBDB"/>
          </w:tcPr>
          <w:p w14:paraId="477315FB" w14:textId="77777777" w:rsidR="00AF0B44" w:rsidRPr="00C70168" w:rsidRDefault="00AF0B44" w:rsidP="00922131">
            <w:pPr>
              <w:pStyle w:val="Default"/>
              <w:spacing w:after="120"/>
              <w:rPr>
                <w:rFonts w:ascii="Arial" w:hAnsi="Arial" w:cs="Arial"/>
                <w:b/>
                <w:sz w:val="22"/>
                <w:szCs w:val="22"/>
              </w:rPr>
            </w:pPr>
            <w:r w:rsidRPr="00C70168">
              <w:rPr>
                <w:rFonts w:ascii="Arial" w:hAnsi="Arial" w:cs="Arial"/>
                <w:b/>
                <w:sz w:val="22"/>
                <w:szCs w:val="22"/>
              </w:rPr>
              <w:t>МОГУЋНОСТИ</w:t>
            </w:r>
          </w:p>
          <w:p w14:paraId="251F08D0" w14:textId="77777777" w:rsidR="00AF0B44" w:rsidRPr="00B50AD1" w:rsidRDefault="00AF0B44" w:rsidP="00922131">
            <w:pPr>
              <w:pStyle w:val="Default"/>
              <w:tabs>
                <w:tab w:val="right" w:leader="dot" w:pos="4587"/>
              </w:tabs>
              <w:spacing w:after="120"/>
              <w:rPr>
                <w:rFonts w:ascii="Arial" w:hAnsi="Arial" w:cs="Arial"/>
                <w:sz w:val="22"/>
                <w:szCs w:val="22"/>
              </w:rPr>
            </w:pPr>
            <w:proofErr w:type="spellStart"/>
            <w:r w:rsidRPr="00B50AD1">
              <w:rPr>
                <w:rFonts w:ascii="Arial" w:hAnsi="Arial" w:cs="Arial"/>
                <w:sz w:val="22"/>
                <w:szCs w:val="22"/>
              </w:rPr>
              <w:t>Подизање</w:t>
            </w:r>
            <w:proofErr w:type="spellEnd"/>
            <w:r w:rsidRPr="00B50AD1">
              <w:rPr>
                <w:rFonts w:ascii="Arial" w:hAnsi="Arial" w:cs="Arial"/>
                <w:sz w:val="22"/>
                <w:szCs w:val="22"/>
              </w:rPr>
              <w:t xml:space="preserve"> </w:t>
            </w:r>
            <w:proofErr w:type="spellStart"/>
            <w:r w:rsidRPr="00B50AD1">
              <w:rPr>
                <w:rFonts w:ascii="Arial" w:hAnsi="Arial" w:cs="Arial"/>
                <w:sz w:val="22"/>
                <w:szCs w:val="22"/>
              </w:rPr>
              <w:t>свести</w:t>
            </w:r>
            <w:proofErr w:type="spellEnd"/>
            <w:r w:rsidRPr="00B50AD1">
              <w:rPr>
                <w:rFonts w:ascii="Arial" w:hAnsi="Arial" w:cs="Arial"/>
                <w:sz w:val="22"/>
                <w:szCs w:val="22"/>
              </w:rPr>
              <w:t xml:space="preserve"> </w:t>
            </w:r>
            <w:proofErr w:type="spellStart"/>
            <w:r w:rsidRPr="00B50AD1">
              <w:rPr>
                <w:rFonts w:ascii="Arial" w:hAnsi="Arial" w:cs="Arial"/>
                <w:sz w:val="22"/>
                <w:szCs w:val="22"/>
              </w:rPr>
              <w:t>студената</w:t>
            </w:r>
            <w:proofErr w:type="spellEnd"/>
            <w:r w:rsidRPr="00B50AD1">
              <w:rPr>
                <w:rFonts w:ascii="Arial" w:hAnsi="Arial" w:cs="Arial"/>
                <w:sz w:val="22"/>
                <w:szCs w:val="22"/>
              </w:rPr>
              <w:t xml:space="preserve"> о </w:t>
            </w:r>
            <w:proofErr w:type="spellStart"/>
            <w:r w:rsidRPr="00B50AD1">
              <w:rPr>
                <w:rFonts w:ascii="Arial" w:hAnsi="Arial" w:cs="Arial"/>
                <w:sz w:val="22"/>
                <w:szCs w:val="22"/>
              </w:rPr>
              <w:t>важности</w:t>
            </w:r>
            <w:proofErr w:type="spellEnd"/>
            <w:r>
              <w:rPr>
                <w:rFonts w:ascii="Arial" w:hAnsi="Arial" w:cs="Arial"/>
                <w:sz w:val="22"/>
                <w:szCs w:val="22"/>
                <w:lang w:val="sr-Cyrl-RS"/>
              </w:rPr>
              <w:t xml:space="preserve"> </w:t>
            </w:r>
            <w:proofErr w:type="spellStart"/>
            <w:r w:rsidRPr="00B50AD1">
              <w:rPr>
                <w:rFonts w:ascii="Arial" w:hAnsi="Arial" w:cs="Arial"/>
                <w:sz w:val="22"/>
                <w:szCs w:val="22"/>
              </w:rPr>
              <w:t>процеса</w:t>
            </w:r>
            <w:proofErr w:type="spellEnd"/>
            <w:r w:rsidRPr="00B50AD1">
              <w:rPr>
                <w:rFonts w:ascii="Arial" w:hAnsi="Arial" w:cs="Arial"/>
                <w:sz w:val="22"/>
                <w:szCs w:val="22"/>
              </w:rPr>
              <w:t xml:space="preserve"> </w:t>
            </w:r>
            <w:proofErr w:type="spellStart"/>
            <w:r w:rsidRPr="00B50AD1">
              <w:rPr>
                <w:rFonts w:ascii="Arial" w:hAnsi="Arial" w:cs="Arial"/>
                <w:sz w:val="22"/>
                <w:szCs w:val="22"/>
              </w:rPr>
              <w:t>самовредновања</w:t>
            </w:r>
            <w:proofErr w:type="spellEnd"/>
            <w:r>
              <w:rPr>
                <w:rFonts w:ascii="Arial" w:hAnsi="Arial" w:cs="Arial"/>
                <w:sz w:val="22"/>
                <w:szCs w:val="22"/>
                <w:lang w:val="sr-Cyrl-RS"/>
              </w:rPr>
              <w:t xml:space="preserve"> </w:t>
            </w:r>
            <w:r w:rsidRPr="00AE6CFE">
              <w:rPr>
                <w:rFonts w:ascii="Arial" w:hAnsi="Arial" w:cs="Arial"/>
                <w:bCs/>
                <w:sz w:val="22"/>
                <w:szCs w:val="22"/>
                <w:lang w:val="sr-Cyrl-RS"/>
              </w:rPr>
              <w:t xml:space="preserve">студијског програма  </w:t>
            </w:r>
            <w:r>
              <w:rPr>
                <w:rFonts w:ascii="Arial" w:hAnsi="Arial" w:cs="Arial"/>
                <w:bCs/>
                <w:sz w:val="22"/>
                <w:szCs w:val="22"/>
                <w:lang w:val="sr-Cyrl-RS"/>
              </w:rPr>
              <w:t>М</w:t>
            </w:r>
            <w:r w:rsidRPr="00AE6CFE">
              <w:rPr>
                <w:rFonts w:ascii="Arial" w:hAnsi="Arial" w:cs="Arial"/>
                <w:bCs/>
                <w:sz w:val="22"/>
                <w:szCs w:val="22"/>
                <w:lang w:val="sr-Cyrl-RS"/>
              </w:rPr>
              <w:t>АС Хемије</w:t>
            </w:r>
            <w:r>
              <w:rPr>
                <w:rFonts w:ascii="Arial" w:hAnsi="Arial" w:cs="Arial"/>
                <w:sz w:val="22"/>
                <w:szCs w:val="22"/>
                <w:lang w:val="sr-Cyrl-RS"/>
              </w:rPr>
              <w:t>........................</w:t>
            </w:r>
            <w:r w:rsidRPr="00B50AD1">
              <w:rPr>
                <w:rFonts w:ascii="Arial" w:hAnsi="Arial" w:cs="Arial"/>
                <w:sz w:val="22"/>
                <w:szCs w:val="22"/>
              </w:rPr>
              <w:t xml:space="preserve"> ++</w:t>
            </w:r>
          </w:p>
          <w:p w14:paraId="32A1EA1B" w14:textId="77777777" w:rsidR="00AF0B44" w:rsidRDefault="00AF0B44" w:rsidP="00922131">
            <w:pPr>
              <w:pStyle w:val="Default"/>
              <w:tabs>
                <w:tab w:val="right" w:leader="dot" w:pos="4587"/>
              </w:tabs>
              <w:spacing w:after="120"/>
              <w:rPr>
                <w:rFonts w:ascii="Arial" w:hAnsi="Arial" w:cs="Arial"/>
                <w:sz w:val="22"/>
                <w:szCs w:val="22"/>
                <w:lang w:val="sr-Cyrl-RS"/>
              </w:rPr>
            </w:pPr>
            <w:proofErr w:type="spellStart"/>
            <w:r w:rsidRPr="00777668">
              <w:rPr>
                <w:rFonts w:ascii="Arial" w:hAnsi="Arial" w:cs="Arial"/>
                <w:sz w:val="22"/>
                <w:szCs w:val="22"/>
              </w:rPr>
              <w:t>Могуће</w:t>
            </w:r>
            <w:proofErr w:type="spellEnd"/>
            <w:r w:rsidRPr="00777668">
              <w:rPr>
                <w:rFonts w:ascii="Arial" w:hAnsi="Arial" w:cs="Arial"/>
                <w:sz w:val="22"/>
                <w:szCs w:val="22"/>
              </w:rPr>
              <w:t xml:space="preserve"> </w:t>
            </w:r>
            <w:proofErr w:type="spellStart"/>
            <w:r w:rsidRPr="00777668">
              <w:rPr>
                <w:rFonts w:ascii="Arial" w:hAnsi="Arial" w:cs="Arial"/>
                <w:sz w:val="22"/>
                <w:szCs w:val="22"/>
              </w:rPr>
              <w:t>је</w:t>
            </w:r>
            <w:proofErr w:type="spellEnd"/>
            <w:r w:rsidRPr="00777668">
              <w:rPr>
                <w:rFonts w:ascii="Arial" w:hAnsi="Arial" w:cs="Arial"/>
                <w:sz w:val="22"/>
                <w:szCs w:val="22"/>
              </w:rPr>
              <w:t xml:space="preserve"> </w:t>
            </w:r>
            <w:proofErr w:type="spellStart"/>
            <w:r w:rsidRPr="00777668">
              <w:rPr>
                <w:rFonts w:ascii="Arial" w:hAnsi="Arial" w:cs="Arial"/>
                <w:sz w:val="22"/>
                <w:szCs w:val="22"/>
              </w:rPr>
              <w:t>мотивисати</w:t>
            </w:r>
            <w:proofErr w:type="spellEnd"/>
            <w:r w:rsidRPr="00777668">
              <w:rPr>
                <w:rFonts w:ascii="Arial" w:hAnsi="Arial" w:cs="Arial"/>
                <w:sz w:val="22"/>
                <w:szCs w:val="22"/>
              </w:rPr>
              <w:t xml:space="preserve"> </w:t>
            </w:r>
            <w:proofErr w:type="spellStart"/>
            <w:r w:rsidRPr="00777668">
              <w:rPr>
                <w:rFonts w:ascii="Arial" w:hAnsi="Arial" w:cs="Arial"/>
                <w:sz w:val="22"/>
                <w:szCs w:val="22"/>
              </w:rPr>
              <w:t>студенте</w:t>
            </w:r>
            <w:proofErr w:type="spellEnd"/>
            <w:r w:rsidRPr="00777668">
              <w:rPr>
                <w:rFonts w:ascii="Arial" w:hAnsi="Arial" w:cs="Arial"/>
                <w:sz w:val="22"/>
                <w:szCs w:val="22"/>
              </w:rPr>
              <w:t xml:space="preserve"> </w:t>
            </w:r>
            <w:proofErr w:type="spellStart"/>
            <w:r w:rsidRPr="00777668">
              <w:rPr>
                <w:rFonts w:ascii="Arial" w:hAnsi="Arial" w:cs="Arial"/>
                <w:sz w:val="22"/>
                <w:szCs w:val="22"/>
              </w:rPr>
              <w:t>да</w:t>
            </w:r>
            <w:proofErr w:type="spellEnd"/>
            <w:r w:rsidRPr="00777668">
              <w:rPr>
                <w:rFonts w:ascii="Arial" w:hAnsi="Arial" w:cs="Arial"/>
                <w:sz w:val="22"/>
                <w:szCs w:val="22"/>
              </w:rPr>
              <w:t xml:space="preserve"> </w:t>
            </w:r>
            <w:proofErr w:type="spellStart"/>
            <w:r w:rsidRPr="00777668">
              <w:rPr>
                <w:rFonts w:ascii="Arial" w:hAnsi="Arial" w:cs="Arial"/>
                <w:sz w:val="22"/>
                <w:szCs w:val="22"/>
              </w:rPr>
              <w:t>сами</w:t>
            </w:r>
            <w:proofErr w:type="spellEnd"/>
            <w:r>
              <w:rPr>
                <w:rFonts w:ascii="Arial" w:hAnsi="Arial" w:cs="Arial"/>
                <w:sz w:val="22"/>
                <w:szCs w:val="22"/>
                <w:lang w:val="sr-Cyrl-RS"/>
              </w:rPr>
              <w:t xml:space="preserve"> </w:t>
            </w:r>
            <w:proofErr w:type="spellStart"/>
            <w:r w:rsidRPr="00777668">
              <w:rPr>
                <w:rFonts w:ascii="Arial" w:hAnsi="Arial" w:cs="Arial"/>
                <w:sz w:val="22"/>
                <w:szCs w:val="22"/>
              </w:rPr>
              <w:t>осмишљавају</w:t>
            </w:r>
            <w:proofErr w:type="spellEnd"/>
            <w:r w:rsidRPr="00777668">
              <w:rPr>
                <w:rFonts w:ascii="Arial" w:hAnsi="Arial" w:cs="Arial"/>
                <w:sz w:val="22"/>
                <w:szCs w:val="22"/>
              </w:rPr>
              <w:t xml:space="preserve"> и </w:t>
            </w:r>
            <w:proofErr w:type="spellStart"/>
            <w:r w:rsidRPr="00777668">
              <w:rPr>
                <w:rFonts w:ascii="Arial" w:hAnsi="Arial" w:cs="Arial"/>
                <w:sz w:val="22"/>
                <w:szCs w:val="22"/>
              </w:rPr>
              <w:t>спроводе</w:t>
            </w:r>
            <w:proofErr w:type="spellEnd"/>
            <w:r w:rsidRPr="00777668">
              <w:rPr>
                <w:rFonts w:ascii="Arial" w:hAnsi="Arial" w:cs="Arial"/>
                <w:sz w:val="22"/>
                <w:szCs w:val="22"/>
              </w:rPr>
              <w:t xml:space="preserve"> </w:t>
            </w:r>
            <w:proofErr w:type="spellStart"/>
            <w:r w:rsidRPr="00777668">
              <w:rPr>
                <w:rFonts w:ascii="Arial" w:hAnsi="Arial" w:cs="Arial"/>
                <w:sz w:val="22"/>
                <w:szCs w:val="22"/>
              </w:rPr>
              <w:t>активности</w:t>
            </w:r>
            <w:proofErr w:type="spellEnd"/>
            <w:r w:rsidRPr="00777668">
              <w:rPr>
                <w:rFonts w:ascii="Arial" w:hAnsi="Arial" w:cs="Arial"/>
                <w:sz w:val="22"/>
                <w:szCs w:val="22"/>
              </w:rPr>
              <w:t xml:space="preserve"> </w:t>
            </w:r>
            <w:proofErr w:type="spellStart"/>
            <w:r w:rsidRPr="00777668">
              <w:rPr>
                <w:rFonts w:ascii="Arial" w:hAnsi="Arial" w:cs="Arial"/>
                <w:sz w:val="22"/>
                <w:szCs w:val="22"/>
              </w:rPr>
              <w:t>преко</w:t>
            </w:r>
            <w:proofErr w:type="spellEnd"/>
            <w:r>
              <w:rPr>
                <w:rFonts w:ascii="Arial" w:hAnsi="Arial" w:cs="Arial"/>
                <w:sz w:val="22"/>
                <w:szCs w:val="22"/>
                <w:lang w:val="sr-Cyrl-RS"/>
              </w:rPr>
              <w:t xml:space="preserve"> </w:t>
            </w:r>
            <w:proofErr w:type="spellStart"/>
            <w:r>
              <w:rPr>
                <w:rFonts w:ascii="Arial" w:hAnsi="Arial" w:cs="Arial"/>
                <w:sz w:val="22"/>
                <w:szCs w:val="22"/>
              </w:rPr>
              <w:t>Студентског</w:t>
            </w:r>
            <w:proofErr w:type="spellEnd"/>
            <w:r>
              <w:rPr>
                <w:rFonts w:ascii="Arial" w:hAnsi="Arial" w:cs="Arial"/>
                <w:sz w:val="22"/>
                <w:szCs w:val="22"/>
              </w:rPr>
              <w:t xml:space="preserve"> </w:t>
            </w:r>
            <w:proofErr w:type="spellStart"/>
            <w:r>
              <w:rPr>
                <w:rFonts w:ascii="Arial" w:hAnsi="Arial" w:cs="Arial"/>
                <w:sz w:val="22"/>
                <w:szCs w:val="22"/>
              </w:rPr>
              <w:t>парламента</w:t>
            </w:r>
            <w:proofErr w:type="spellEnd"/>
            <w:r>
              <w:rPr>
                <w:rFonts w:ascii="Arial" w:hAnsi="Arial" w:cs="Arial"/>
                <w:sz w:val="22"/>
                <w:szCs w:val="22"/>
                <w:lang w:val="sr-Cyrl-RS"/>
              </w:rPr>
              <w:t>..........................</w:t>
            </w:r>
            <w:r w:rsidRPr="00777668">
              <w:rPr>
                <w:rFonts w:ascii="Arial" w:hAnsi="Arial" w:cs="Arial"/>
                <w:sz w:val="22"/>
                <w:szCs w:val="22"/>
              </w:rPr>
              <w:t>+++</w:t>
            </w:r>
          </w:p>
          <w:p w14:paraId="089EDFC9" w14:textId="77777777" w:rsidR="00AF0B44" w:rsidRPr="00C70168" w:rsidRDefault="00AF0B44" w:rsidP="00922131">
            <w:pPr>
              <w:pStyle w:val="Default"/>
              <w:tabs>
                <w:tab w:val="right" w:leader="dot" w:pos="4587"/>
              </w:tabs>
              <w:spacing w:after="120"/>
              <w:rPr>
                <w:rFonts w:ascii="Arial" w:hAnsi="Arial" w:cs="Arial"/>
                <w:sz w:val="22"/>
                <w:szCs w:val="22"/>
              </w:rPr>
            </w:pPr>
            <w:proofErr w:type="spellStart"/>
            <w:r w:rsidRPr="00B50AD1">
              <w:rPr>
                <w:rFonts w:ascii="Arial" w:hAnsi="Arial" w:cs="Arial"/>
                <w:sz w:val="22"/>
                <w:szCs w:val="22"/>
              </w:rPr>
              <w:t>Организовање</w:t>
            </w:r>
            <w:proofErr w:type="spellEnd"/>
            <w:r w:rsidRPr="00B50AD1">
              <w:rPr>
                <w:rFonts w:ascii="Arial" w:hAnsi="Arial" w:cs="Arial"/>
                <w:sz w:val="22"/>
                <w:szCs w:val="22"/>
              </w:rPr>
              <w:t xml:space="preserve"> </w:t>
            </w:r>
            <w:r>
              <w:rPr>
                <w:rFonts w:ascii="Arial" w:hAnsi="Arial" w:cs="Arial"/>
                <w:sz w:val="22"/>
                <w:szCs w:val="22"/>
                <w:lang w:val="sr-Cyrl-RS"/>
              </w:rPr>
              <w:t>састанака</w:t>
            </w:r>
            <w:r w:rsidRPr="00B50AD1">
              <w:rPr>
                <w:rFonts w:ascii="Arial" w:hAnsi="Arial" w:cs="Arial"/>
                <w:sz w:val="22"/>
                <w:szCs w:val="22"/>
              </w:rPr>
              <w:t xml:space="preserve"> </w:t>
            </w:r>
            <w:proofErr w:type="spellStart"/>
            <w:r w:rsidRPr="00B50AD1">
              <w:rPr>
                <w:rFonts w:ascii="Arial" w:hAnsi="Arial" w:cs="Arial"/>
                <w:sz w:val="22"/>
                <w:szCs w:val="22"/>
              </w:rPr>
              <w:t>са</w:t>
            </w:r>
            <w:proofErr w:type="spellEnd"/>
            <w:r>
              <w:rPr>
                <w:rFonts w:ascii="Arial" w:hAnsi="Arial" w:cs="Arial"/>
                <w:sz w:val="22"/>
                <w:szCs w:val="22"/>
                <w:lang w:val="sr-Cyrl-RS"/>
              </w:rPr>
              <w:t xml:space="preserve"> </w:t>
            </w:r>
            <w:proofErr w:type="spellStart"/>
            <w:r w:rsidRPr="00B50AD1">
              <w:rPr>
                <w:rFonts w:ascii="Arial" w:hAnsi="Arial" w:cs="Arial"/>
                <w:sz w:val="22"/>
                <w:szCs w:val="22"/>
              </w:rPr>
              <w:t>представницима</w:t>
            </w:r>
            <w:proofErr w:type="spellEnd"/>
            <w:r>
              <w:rPr>
                <w:rFonts w:ascii="Arial" w:hAnsi="Arial" w:cs="Arial"/>
                <w:sz w:val="22"/>
                <w:szCs w:val="22"/>
                <w:lang w:val="sr-Cyrl-RS"/>
              </w:rPr>
              <w:t xml:space="preserve"> </w:t>
            </w:r>
            <w:proofErr w:type="spellStart"/>
            <w:r w:rsidRPr="00B50AD1">
              <w:rPr>
                <w:rFonts w:ascii="Arial" w:hAnsi="Arial" w:cs="Arial"/>
                <w:sz w:val="22"/>
                <w:szCs w:val="22"/>
              </w:rPr>
              <w:t>управе</w:t>
            </w:r>
            <w:proofErr w:type="spellEnd"/>
            <w:r w:rsidRPr="00B50AD1">
              <w:rPr>
                <w:rFonts w:ascii="Arial" w:hAnsi="Arial" w:cs="Arial"/>
                <w:sz w:val="22"/>
                <w:szCs w:val="22"/>
              </w:rPr>
              <w:t xml:space="preserve"> </w:t>
            </w:r>
            <w:proofErr w:type="spellStart"/>
            <w:r w:rsidRPr="00B50AD1">
              <w:rPr>
                <w:rFonts w:ascii="Arial" w:hAnsi="Arial" w:cs="Arial"/>
                <w:sz w:val="22"/>
                <w:szCs w:val="22"/>
              </w:rPr>
              <w:t>факултета</w:t>
            </w:r>
            <w:proofErr w:type="spellEnd"/>
            <w:r>
              <w:rPr>
                <w:rFonts w:ascii="Arial" w:hAnsi="Arial" w:cs="Arial"/>
                <w:sz w:val="22"/>
                <w:szCs w:val="22"/>
                <w:lang w:val="sr-Cyrl-RS"/>
              </w:rPr>
              <w:t xml:space="preserve"> и Департмана</w:t>
            </w:r>
            <w:r w:rsidRPr="00B50AD1">
              <w:rPr>
                <w:rFonts w:ascii="Arial" w:hAnsi="Arial" w:cs="Arial"/>
                <w:sz w:val="22"/>
                <w:szCs w:val="22"/>
              </w:rPr>
              <w:t xml:space="preserve"> </w:t>
            </w:r>
            <w:proofErr w:type="spellStart"/>
            <w:r w:rsidRPr="00B50AD1">
              <w:rPr>
                <w:rFonts w:ascii="Arial" w:hAnsi="Arial" w:cs="Arial"/>
                <w:sz w:val="22"/>
                <w:szCs w:val="22"/>
              </w:rPr>
              <w:t>где</w:t>
            </w:r>
            <w:proofErr w:type="spellEnd"/>
            <w:r w:rsidRPr="00B50AD1">
              <w:rPr>
                <w:rFonts w:ascii="Arial" w:hAnsi="Arial" w:cs="Arial"/>
                <w:sz w:val="22"/>
                <w:szCs w:val="22"/>
              </w:rPr>
              <w:t xml:space="preserve"> </w:t>
            </w:r>
            <w:proofErr w:type="spellStart"/>
            <w:r w:rsidRPr="00B50AD1">
              <w:rPr>
                <w:rFonts w:ascii="Arial" w:hAnsi="Arial" w:cs="Arial"/>
                <w:sz w:val="22"/>
                <w:szCs w:val="22"/>
              </w:rPr>
              <w:t>би</w:t>
            </w:r>
            <w:proofErr w:type="spellEnd"/>
            <w:r w:rsidRPr="00B50AD1">
              <w:rPr>
                <w:rFonts w:ascii="Arial" w:hAnsi="Arial" w:cs="Arial"/>
                <w:sz w:val="22"/>
                <w:szCs w:val="22"/>
              </w:rPr>
              <w:t xml:space="preserve"> </w:t>
            </w:r>
            <w:proofErr w:type="spellStart"/>
            <w:r w:rsidRPr="00B50AD1">
              <w:rPr>
                <w:rFonts w:ascii="Arial" w:hAnsi="Arial" w:cs="Arial"/>
                <w:sz w:val="22"/>
                <w:szCs w:val="22"/>
              </w:rPr>
              <w:t>студенти</w:t>
            </w:r>
            <w:proofErr w:type="spellEnd"/>
            <w:r>
              <w:rPr>
                <w:rFonts w:ascii="Arial" w:hAnsi="Arial" w:cs="Arial"/>
                <w:sz w:val="22"/>
                <w:szCs w:val="22"/>
                <w:lang w:val="sr-Cyrl-RS"/>
              </w:rPr>
              <w:t xml:space="preserve"> </w:t>
            </w:r>
            <w:proofErr w:type="spellStart"/>
            <w:r w:rsidRPr="00B50AD1">
              <w:rPr>
                <w:rFonts w:ascii="Arial" w:hAnsi="Arial" w:cs="Arial"/>
                <w:sz w:val="22"/>
                <w:szCs w:val="22"/>
              </w:rPr>
              <w:t>директно</w:t>
            </w:r>
            <w:proofErr w:type="spellEnd"/>
            <w:r w:rsidRPr="00B50AD1">
              <w:rPr>
                <w:rFonts w:ascii="Arial" w:hAnsi="Arial" w:cs="Arial"/>
                <w:sz w:val="22"/>
                <w:szCs w:val="22"/>
              </w:rPr>
              <w:t xml:space="preserve"> </w:t>
            </w:r>
            <w:proofErr w:type="spellStart"/>
            <w:r w:rsidRPr="00B50AD1">
              <w:rPr>
                <w:rFonts w:ascii="Arial" w:hAnsi="Arial" w:cs="Arial"/>
                <w:sz w:val="22"/>
                <w:szCs w:val="22"/>
              </w:rPr>
              <w:t>изн</w:t>
            </w:r>
            <w:proofErr w:type="spellEnd"/>
            <w:r>
              <w:rPr>
                <w:rFonts w:ascii="Arial" w:hAnsi="Arial" w:cs="Arial"/>
                <w:sz w:val="22"/>
                <w:szCs w:val="22"/>
                <w:lang w:val="sr-Cyrl-RS"/>
              </w:rPr>
              <w:t>осили</w:t>
            </w:r>
            <w:r w:rsidRPr="00B50AD1">
              <w:rPr>
                <w:rFonts w:ascii="Arial" w:hAnsi="Arial" w:cs="Arial"/>
                <w:sz w:val="22"/>
                <w:szCs w:val="22"/>
              </w:rPr>
              <w:t xml:space="preserve"> </w:t>
            </w:r>
            <w:proofErr w:type="spellStart"/>
            <w:r w:rsidRPr="00B50AD1">
              <w:rPr>
                <w:rFonts w:ascii="Arial" w:hAnsi="Arial" w:cs="Arial"/>
                <w:sz w:val="22"/>
                <w:szCs w:val="22"/>
              </w:rPr>
              <w:t>своје</w:t>
            </w:r>
            <w:proofErr w:type="spellEnd"/>
            <w:r w:rsidRPr="00B50AD1">
              <w:rPr>
                <w:rFonts w:ascii="Arial" w:hAnsi="Arial" w:cs="Arial"/>
                <w:sz w:val="22"/>
                <w:szCs w:val="22"/>
              </w:rPr>
              <w:t xml:space="preserve"> </w:t>
            </w:r>
            <w:proofErr w:type="spellStart"/>
            <w:r w:rsidRPr="00B50AD1">
              <w:rPr>
                <w:rFonts w:ascii="Arial" w:hAnsi="Arial" w:cs="Arial"/>
                <w:sz w:val="22"/>
                <w:szCs w:val="22"/>
              </w:rPr>
              <w:t>предлоге</w:t>
            </w:r>
            <w:proofErr w:type="spellEnd"/>
            <w:r>
              <w:rPr>
                <w:rFonts w:ascii="Arial" w:hAnsi="Arial" w:cs="Arial"/>
                <w:sz w:val="22"/>
                <w:szCs w:val="22"/>
                <w:lang w:val="sr-Cyrl-RS"/>
              </w:rPr>
              <w:t>.................</w:t>
            </w:r>
            <w:r w:rsidRPr="00B50AD1">
              <w:rPr>
                <w:rFonts w:ascii="Arial" w:hAnsi="Arial" w:cs="Arial"/>
                <w:sz w:val="22"/>
                <w:szCs w:val="22"/>
              </w:rPr>
              <w:t xml:space="preserve"> ++</w:t>
            </w:r>
          </w:p>
        </w:tc>
        <w:tc>
          <w:tcPr>
            <w:tcW w:w="4719" w:type="dxa"/>
            <w:gridSpan w:val="2"/>
            <w:shd w:val="clear" w:color="auto" w:fill="FDE9D9"/>
          </w:tcPr>
          <w:p w14:paraId="51FBCA8E" w14:textId="77777777" w:rsidR="00AF0B44" w:rsidRPr="00C70168" w:rsidRDefault="00AF0B44" w:rsidP="00922131">
            <w:pPr>
              <w:pStyle w:val="Default"/>
              <w:spacing w:after="120"/>
              <w:rPr>
                <w:rFonts w:ascii="Arial" w:hAnsi="Arial" w:cs="Arial"/>
                <w:b/>
                <w:caps/>
                <w:sz w:val="22"/>
                <w:szCs w:val="22"/>
              </w:rPr>
            </w:pPr>
            <w:r w:rsidRPr="00C70168">
              <w:rPr>
                <w:rFonts w:ascii="Arial" w:hAnsi="Arial" w:cs="Arial"/>
                <w:b/>
                <w:caps/>
                <w:sz w:val="22"/>
                <w:szCs w:val="22"/>
              </w:rPr>
              <w:t>ОПАСНОСТИ</w:t>
            </w:r>
          </w:p>
          <w:p w14:paraId="43968DB1" w14:textId="77777777" w:rsidR="00AF0B44" w:rsidRPr="00B50AD1" w:rsidRDefault="00AF0B44" w:rsidP="00922131">
            <w:pPr>
              <w:pStyle w:val="Default"/>
              <w:tabs>
                <w:tab w:val="right" w:leader="dot" w:pos="4587"/>
              </w:tabs>
              <w:spacing w:after="120"/>
              <w:rPr>
                <w:rFonts w:ascii="Arial" w:hAnsi="Arial" w:cs="Arial"/>
                <w:sz w:val="22"/>
                <w:szCs w:val="22"/>
              </w:rPr>
            </w:pPr>
            <w:proofErr w:type="spellStart"/>
            <w:r w:rsidRPr="00B50AD1">
              <w:rPr>
                <w:rFonts w:ascii="Arial" w:hAnsi="Arial" w:cs="Arial"/>
                <w:sz w:val="22"/>
                <w:szCs w:val="22"/>
              </w:rPr>
              <w:t>Неповерење</w:t>
            </w:r>
            <w:proofErr w:type="spellEnd"/>
            <w:r w:rsidRPr="00B50AD1">
              <w:rPr>
                <w:rFonts w:ascii="Arial" w:hAnsi="Arial" w:cs="Arial"/>
                <w:sz w:val="22"/>
                <w:szCs w:val="22"/>
              </w:rPr>
              <w:t xml:space="preserve"> </w:t>
            </w:r>
            <w:proofErr w:type="spellStart"/>
            <w:r w:rsidRPr="00B50AD1">
              <w:rPr>
                <w:rFonts w:ascii="Arial" w:hAnsi="Arial" w:cs="Arial"/>
                <w:sz w:val="22"/>
                <w:szCs w:val="22"/>
              </w:rPr>
              <w:t>студената</w:t>
            </w:r>
            <w:proofErr w:type="spellEnd"/>
            <w:r w:rsidRPr="00B50AD1">
              <w:rPr>
                <w:rFonts w:ascii="Arial" w:hAnsi="Arial" w:cs="Arial"/>
                <w:sz w:val="22"/>
                <w:szCs w:val="22"/>
              </w:rPr>
              <w:t xml:space="preserve"> </w:t>
            </w:r>
            <w:proofErr w:type="spellStart"/>
            <w:r w:rsidRPr="00B50AD1">
              <w:rPr>
                <w:rFonts w:ascii="Arial" w:hAnsi="Arial" w:cs="Arial"/>
                <w:sz w:val="22"/>
                <w:szCs w:val="22"/>
              </w:rPr>
              <w:t>да</w:t>
            </w:r>
            <w:proofErr w:type="spellEnd"/>
            <w:r w:rsidRPr="00B50AD1">
              <w:rPr>
                <w:rFonts w:ascii="Arial" w:hAnsi="Arial" w:cs="Arial"/>
                <w:sz w:val="22"/>
                <w:szCs w:val="22"/>
              </w:rPr>
              <w:t xml:space="preserve"> </w:t>
            </w:r>
            <w:proofErr w:type="spellStart"/>
            <w:r w:rsidRPr="00B50AD1">
              <w:rPr>
                <w:rFonts w:ascii="Arial" w:hAnsi="Arial" w:cs="Arial"/>
                <w:sz w:val="22"/>
                <w:szCs w:val="22"/>
              </w:rPr>
              <w:t>ће</w:t>
            </w:r>
            <w:proofErr w:type="spellEnd"/>
            <w:r w:rsidRPr="00B50AD1">
              <w:rPr>
                <w:rFonts w:ascii="Arial" w:hAnsi="Arial" w:cs="Arial"/>
                <w:sz w:val="22"/>
                <w:szCs w:val="22"/>
              </w:rPr>
              <w:t xml:space="preserve"> </w:t>
            </w:r>
            <w:r>
              <w:rPr>
                <w:rFonts w:ascii="Arial" w:hAnsi="Arial" w:cs="Arial"/>
                <w:sz w:val="22"/>
                <w:szCs w:val="22"/>
                <w:lang w:val="sr-Cyrl-RS"/>
              </w:rPr>
              <w:t xml:space="preserve">учешће </w:t>
            </w:r>
            <w:r w:rsidRPr="00B50AD1">
              <w:rPr>
                <w:rFonts w:ascii="Arial" w:hAnsi="Arial" w:cs="Arial"/>
                <w:sz w:val="22"/>
                <w:szCs w:val="22"/>
              </w:rPr>
              <w:t xml:space="preserve">у </w:t>
            </w:r>
            <w:proofErr w:type="spellStart"/>
            <w:r w:rsidRPr="00B50AD1">
              <w:rPr>
                <w:rFonts w:ascii="Arial" w:hAnsi="Arial" w:cs="Arial"/>
                <w:sz w:val="22"/>
                <w:szCs w:val="22"/>
              </w:rPr>
              <w:t>процес</w:t>
            </w:r>
            <w:proofErr w:type="spellEnd"/>
            <w:r>
              <w:rPr>
                <w:rFonts w:ascii="Arial" w:hAnsi="Arial" w:cs="Arial"/>
                <w:sz w:val="22"/>
                <w:szCs w:val="22"/>
                <w:lang w:val="sr-Cyrl-RS"/>
              </w:rPr>
              <w:t>у</w:t>
            </w:r>
            <w:r w:rsidRPr="00B50AD1">
              <w:rPr>
                <w:rFonts w:ascii="Arial" w:hAnsi="Arial" w:cs="Arial"/>
                <w:sz w:val="22"/>
                <w:szCs w:val="22"/>
              </w:rPr>
              <w:t xml:space="preserve"> </w:t>
            </w:r>
            <w:proofErr w:type="spellStart"/>
            <w:r w:rsidRPr="00B50AD1">
              <w:rPr>
                <w:rFonts w:ascii="Arial" w:hAnsi="Arial" w:cs="Arial"/>
                <w:sz w:val="22"/>
                <w:szCs w:val="22"/>
              </w:rPr>
              <w:t>самовредновања</w:t>
            </w:r>
            <w:proofErr w:type="spellEnd"/>
            <w:r w:rsidRPr="00B50AD1">
              <w:rPr>
                <w:rFonts w:ascii="Arial" w:hAnsi="Arial" w:cs="Arial"/>
                <w:sz w:val="22"/>
                <w:szCs w:val="22"/>
              </w:rPr>
              <w:t xml:space="preserve"> </w:t>
            </w:r>
            <w:proofErr w:type="spellStart"/>
            <w:r w:rsidRPr="00B50AD1">
              <w:rPr>
                <w:rFonts w:ascii="Arial" w:hAnsi="Arial" w:cs="Arial"/>
                <w:sz w:val="22"/>
                <w:szCs w:val="22"/>
              </w:rPr>
              <w:t>донети</w:t>
            </w:r>
            <w:proofErr w:type="spellEnd"/>
            <w:r w:rsidRPr="00B50AD1">
              <w:rPr>
                <w:rFonts w:ascii="Arial" w:hAnsi="Arial" w:cs="Arial"/>
                <w:sz w:val="22"/>
                <w:szCs w:val="22"/>
              </w:rPr>
              <w:t xml:space="preserve"> </w:t>
            </w:r>
            <w:r>
              <w:rPr>
                <w:rFonts w:ascii="Arial" w:hAnsi="Arial" w:cs="Arial"/>
                <w:sz w:val="22"/>
                <w:szCs w:val="22"/>
                <w:lang w:val="sr-Cyrl-RS"/>
              </w:rPr>
              <w:t xml:space="preserve">реалне </w:t>
            </w:r>
            <w:proofErr w:type="spellStart"/>
            <w:r w:rsidRPr="00B50AD1">
              <w:rPr>
                <w:rFonts w:ascii="Arial" w:hAnsi="Arial" w:cs="Arial"/>
                <w:sz w:val="22"/>
                <w:szCs w:val="22"/>
              </w:rPr>
              <w:t>промене</w:t>
            </w:r>
            <w:proofErr w:type="spellEnd"/>
            <w:r>
              <w:rPr>
                <w:rFonts w:ascii="Arial" w:hAnsi="Arial" w:cs="Arial"/>
                <w:sz w:val="22"/>
                <w:szCs w:val="22"/>
                <w:lang w:val="sr-Cyrl-RS"/>
              </w:rPr>
              <w:t xml:space="preserve"> на </w:t>
            </w:r>
            <w:r w:rsidRPr="00AE6CFE">
              <w:rPr>
                <w:rFonts w:ascii="Arial" w:hAnsi="Arial" w:cs="Arial"/>
                <w:bCs/>
                <w:sz w:val="22"/>
                <w:szCs w:val="22"/>
                <w:lang w:val="sr-Cyrl-RS"/>
              </w:rPr>
              <w:t>студијско</w:t>
            </w:r>
            <w:r>
              <w:rPr>
                <w:rFonts w:ascii="Arial" w:hAnsi="Arial" w:cs="Arial"/>
                <w:bCs/>
                <w:sz w:val="22"/>
                <w:szCs w:val="22"/>
                <w:lang w:val="sr-Cyrl-RS"/>
              </w:rPr>
              <w:t>м</w:t>
            </w:r>
            <w:r w:rsidRPr="00AE6CFE">
              <w:rPr>
                <w:rFonts w:ascii="Arial" w:hAnsi="Arial" w:cs="Arial"/>
                <w:bCs/>
                <w:sz w:val="22"/>
                <w:szCs w:val="22"/>
                <w:lang w:val="sr-Cyrl-RS"/>
              </w:rPr>
              <w:t xml:space="preserve"> програм</w:t>
            </w:r>
            <w:r>
              <w:rPr>
                <w:rFonts w:ascii="Arial" w:hAnsi="Arial" w:cs="Arial"/>
                <w:bCs/>
                <w:sz w:val="22"/>
                <w:szCs w:val="22"/>
                <w:lang w:val="sr-Cyrl-RS"/>
              </w:rPr>
              <w:t>у</w:t>
            </w:r>
            <w:r w:rsidRPr="00AE6CFE">
              <w:rPr>
                <w:rFonts w:ascii="Arial" w:hAnsi="Arial" w:cs="Arial"/>
                <w:bCs/>
                <w:sz w:val="22"/>
                <w:szCs w:val="22"/>
                <w:lang w:val="sr-Cyrl-RS"/>
              </w:rPr>
              <w:t xml:space="preserve">  </w:t>
            </w:r>
            <w:r>
              <w:rPr>
                <w:rFonts w:ascii="Arial" w:hAnsi="Arial" w:cs="Arial"/>
                <w:bCs/>
                <w:sz w:val="22"/>
                <w:szCs w:val="22"/>
                <w:lang w:val="sr-Cyrl-RS"/>
              </w:rPr>
              <w:t>М</w:t>
            </w:r>
            <w:r w:rsidRPr="00AE6CFE">
              <w:rPr>
                <w:rFonts w:ascii="Arial" w:hAnsi="Arial" w:cs="Arial"/>
                <w:bCs/>
                <w:sz w:val="22"/>
                <w:szCs w:val="22"/>
                <w:lang w:val="sr-Cyrl-RS"/>
              </w:rPr>
              <w:t>АС Хемије</w:t>
            </w:r>
            <w:r>
              <w:rPr>
                <w:rFonts w:ascii="Arial" w:hAnsi="Arial" w:cs="Arial"/>
                <w:sz w:val="22"/>
                <w:szCs w:val="22"/>
                <w:lang w:val="sr-Cyrl-RS"/>
              </w:rPr>
              <w:t>.....................................................</w:t>
            </w:r>
            <w:r w:rsidRPr="00B50AD1">
              <w:rPr>
                <w:rFonts w:ascii="Arial" w:hAnsi="Arial" w:cs="Arial"/>
                <w:sz w:val="22"/>
                <w:szCs w:val="22"/>
              </w:rPr>
              <w:t xml:space="preserve"> ++</w:t>
            </w:r>
          </w:p>
          <w:p w14:paraId="01C68C8E" w14:textId="77777777" w:rsidR="00AF0B44" w:rsidRPr="00B50AD1" w:rsidRDefault="00AF0B44" w:rsidP="00922131">
            <w:pPr>
              <w:pStyle w:val="Default"/>
              <w:tabs>
                <w:tab w:val="right" w:leader="dot" w:pos="4587"/>
              </w:tabs>
              <w:spacing w:after="120"/>
              <w:rPr>
                <w:rFonts w:ascii="Arial" w:hAnsi="Arial" w:cs="Arial"/>
                <w:sz w:val="22"/>
                <w:szCs w:val="22"/>
              </w:rPr>
            </w:pPr>
            <w:r>
              <w:rPr>
                <w:rFonts w:ascii="Arial" w:hAnsi="Arial" w:cs="Arial"/>
                <w:sz w:val="22"/>
                <w:szCs w:val="22"/>
                <w:lang w:val="sr-Cyrl-RS"/>
              </w:rPr>
              <w:t>М</w:t>
            </w:r>
            <w:proofErr w:type="spellStart"/>
            <w:r w:rsidRPr="00B50AD1">
              <w:rPr>
                <w:rFonts w:ascii="Arial" w:hAnsi="Arial" w:cs="Arial"/>
                <w:sz w:val="22"/>
                <w:szCs w:val="22"/>
              </w:rPr>
              <w:t>огуће</w:t>
            </w:r>
            <w:proofErr w:type="spellEnd"/>
            <w:r>
              <w:rPr>
                <w:rFonts w:ascii="Arial" w:hAnsi="Arial" w:cs="Arial"/>
                <w:sz w:val="22"/>
                <w:szCs w:val="22"/>
                <w:lang w:val="sr-Cyrl-RS"/>
              </w:rPr>
              <w:t xml:space="preserve"> </w:t>
            </w:r>
            <w:proofErr w:type="spellStart"/>
            <w:r w:rsidRPr="00B50AD1">
              <w:rPr>
                <w:rFonts w:ascii="Arial" w:hAnsi="Arial" w:cs="Arial"/>
                <w:sz w:val="22"/>
                <w:szCs w:val="22"/>
              </w:rPr>
              <w:t>прегласавање</w:t>
            </w:r>
            <w:proofErr w:type="spellEnd"/>
            <w:r w:rsidRPr="00B50AD1">
              <w:rPr>
                <w:rFonts w:ascii="Arial" w:hAnsi="Arial" w:cs="Arial"/>
                <w:sz w:val="22"/>
                <w:szCs w:val="22"/>
              </w:rPr>
              <w:t xml:space="preserve"> </w:t>
            </w:r>
            <w:r>
              <w:rPr>
                <w:rFonts w:ascii="Arial" w:hAnsi="Arial" w:cs="Arial"/>
                <w:sz w:val="22"/>
                <w:szCs w:val="22"/>
                <w:lang w:val="sr-Cyrl-RS"/>
              </w:rPr>
              <w:t>с</w:t>
            </w:r>
            <w:proofErr w:type="spellStart"/>
            <w:r w:rsidRPr="00B50AD1">
              <w:rPr>
                <w:rFonts w:ascii="Arial" w:hAnsi="Arial" w:cs="Arial"/>
                <w:sz w:val="22"/>
                <w:szCs w:val="22"/>
              </w:rPr>
              <w:t>туден</w:t>
            </w:r>
            <w:proofErr w:type="spellEnd"/>
            <w:r>
              <w:rPr>
                <w:rFonts w:ascii="Arial" w:hAnsi="Arial" w:cs="Arial"/>
                <w:sz w:val="22"/>
                <w:szCs w:val="22"/>
                <w:lang w:val="sr-Cyrl-RS"/>
              </w:rPr>
              <w:t>а</w:t>
            </w:r>
            <w:r w:rsidRPr="00B50AD1">
              <w:rPr>
                <w:rFonts w:ascii="Arial" w:hAnsi="Arial" w:cs="Arial"/>
                <w:sz w:val="22"/>
                <w:szCs w:val="22"/>
              </w:rPr>
              <w:t>т</w:t>
            </w:r>
            <w:r>
              <w:rPr>
                <w:rFonts w:ascii="Arial" w:hAnsi="Arial" w:cs="Arial"/>
                <w:sz w:val="22"/>
                <w:szCs w:val="22"/>
                <w:lang w:val="sr-Cyrl-RS"/>
              </w:rPr>
              <w:t>а</w:t>
            </w:r>
            <w:r w:rsidRPr="00B50AD1">
              <w:rPr>
                <w:rFonts w:ascii="Arial" w:hAnsi="Arial" w:cs="Arial"/>
                <w:sz w:val="22"/>
                <w:szCs w:val="22"/>
              </w:rPr>
              <w:t xml:space="preserve"> у </w:t>
            </w:r>
            <w:proofErr w:type="spellStart"/>
            <w:r w:rsidRPr="00B50AD1">
              <w:rPr>
                <w:rFonts w:ascii="Arial" w:hAnsi="Arial" w:cs="Arial"/>
                <w:sz w:val="22"/>
                <w:szCs w:val="22"/>
              </w:rPr>
              <w:t>телима</w:t>
            </w:r>
            <w:proofErr w:type="spellEnd"/>
            <w:r w:rsidRPr="00B50AD1">
              <w:rPr>
                <w:rFonts w:ascii="Arial" w:hAnsi="Arial" w:cs="Arial"/>
                <w:sz w:val="22"/>
                <w:szCs w:val="22"/>
              </w:rPr>
              <w:t xml:space="preserve"> </w:t>
            </w:r>
            <w:proofErr w:type="spellStart"/>
            <w:r w:rsidRPr="00B50AD1">
              <w:rPr>
                <w:rFonts w:ascii="Arial" w:hAnsi="Arial" w:cs="Arial"/>
                <w:sz w:val="22"/>
                <w:szCs w:val="22"/>
              </w:rPr>
              <w:t>за</w:t>
            </w:r>
            <w:proofErr w:type="spellEnd"/>
            <w:r>
              <w:rPr>
                <w:rFonts w:ascii="Arial" w:hAnsi="Arial" w:cs="Arial"/>
                <w:sz w:val="22"/>
                <w:szCs w:val="22"/>
                <w:lang w:val="sr-Cyrl-RS"/>
              </w:rPr>
              <w:t xml:space="preserve"> </w:t>
            </w:r>
            <w:proofErr w:type="spellStart"/>
            <w:r w:rsidRPr="00B50AD1">
              <w:rPr>
                <w:rFonts w:ascii="Arial" w:hAnsi="Arial" w:cs="Arial"/>
                <w:sz w:val="22"/>
                <w:szCs w:val="22"/>
              </w:rPr>
              <w:t>обезбеђење</w:t>
            </w:r>
            <w:proofErr w:type="spellEnd"/>
            <w:r w:rsidRPr="00B50AD1">
              <w:rPr>
                <w:rFonts w:ascii="Arial" w:hAnsi="Arial" w:cs="Arial"/>
                <w:sz w:val="22"/>
                <w:szCs w:val="22"/>
              </w:rPr>
              <w:t xml:space="preserve"> </w:t>
            </w:r>
            <w:proofErr w:type="spellStart"/>
            <w:r w:rsidRPr="00B50AD1">
              <w:rPr>
                <w:rFonts w:ascii="Arial" w:hAnsi="Arial" w:cs="Arial"/>
                <w:sz w:val="22"/>
                <w:szCs w:val="22"/>
              </w:rPr>
              <w:t>квалитета</w:t>
            </w:r>
            <w:proofErr w:type="spellEnd"/>
            <w:r w:rsidRPr="00B50AD1">
              <w:rPr>
                <w:rFonts w:ascii="Arial" w:hAnsi="Arial" w:cs="Arial"/>
                <w:sz w:val="22"/>
                <w:szCs w:val="22"/>
              </w:rPr>
              <w:t xml:space="preserve"> </w:t>
            </w:r>
            <w:r>
              <w:rPr>
                <w:rFonts w:ascii="Arial" w:hAnsi="Arial" w:cs="Arial"/>
                <w:sz w:val="22"/>
                <w:szCs w:val="22"/>
                <w:lang w:val="sr-Cyrl-RS"/>
              </w:rPr>
              <w:t xml:space="preserve">јер </w:t>
            </w:r>
            <w:proofErr w:type="spellStart"/>
            <w:r w:rsidRPr="00B50AD1">
              <w:rPr>
                <w:rFonts w:ascii="Arial" w:hAnsi="Arial" w:cs="Arial"/>
                <w:sz w:val="22"/>
                <w:szCs w:val="22"/>
              </w:rPr>
              <w:t>немају</w:t>
            </w:r>
            <w:proofErr w:type="spellEnd"/>
            <w:r w:rsidRPr="00B50AD1">
              <w:rPr>
                <w:rFonts w:ascii="Arial" w:hAnsi="Arial" w:cs="Arial"/>
                <w:sz w:val="22"/>
                <w:szCs w:val="22"/>
              </w:rPr>
              <w:t xml:space="preserve"> </w:t>
            </w:r>
            <w:proofErr w:type="spellStart"/>
            <w:r w:rsidRPr="00B50AD1">
              <w:rPr>
                <w:rFonts w:ascii="Arial" w:hAnsi="Arial" w:cs="Arial"/>
                <w:sz w:val="22"/>
                <w:szCs w:val="22"/>
              </w:rPr>
              <w:t>већину</w:t>
            </w:r>
            <w:proofErr w:type="spellEnd"/>
            <w:r>
              <w:rPr>
                <w:rFonts w:ascii="Arial" w:hAnsi="Arial" w:cs="Arial"/>
                <w:sz w:val="22"/>
                <w:szCs w:val="22"/>
                <w:lang w:val="sr-Cyrl-RS"/>
              </w:rPr>
              <w:t>......................................................</w:t>
            </w:r>
            <w:r w:rsidRPr="00B50AD1">
              <w:rPr>
                <w:rFonts w:ascii="Arial" w:hAnsi="Arial" w:cs="Arial"/>
                <w:sz w:val="22"/>
                <w:szCs w:val="22"/>
              </w:rPr>
              <w:t xml:space="preserve"> +++</w:t>
            </w:r>
          </w:p>
          <w:p w14:paraId="390AE17A" w14:textId="77777777" w:rsidR="00AF0B44" w:rsidRPr="00B50AD1" w:rsidRDefault="00AF0B44" w:rsidP="00922131">
            <w:pPr>
              <w:pStyle w:val="Default"/>
              <w:tabs>
                <w:tab w:val="right" w:leader="dot" w:pos="4587"/>
              </w:tabs>
              <w:spacing w:after="120"/>
              <w:rPr>
                <w:rFonts w:ascii="Arial" w:hAnsi="Arial" w:cs="Arial"/>
                <w:sz w:val="22"/>
                <w:szCs w:val="22"/>
              </w:rPr>
            </w:pPr>
            <w:proofErr w:type="spellStart"/>
            <w:r w:rsidRPr="00B50AD1">
              <w:rPr>
                <w:rFonts w:ascii="Arial" w:hAnsi="Arial" w:cs="Arial"/>
                <w:sz w:val="22"/>
                <w:szCs w:val="22"/>
              </w:rPr>
              <w:t>Недовољна</w:t>
            </w:r>
            <w:proofErr w:type="spellEnd"/>
            <w:r w:rsidRPr="00B50AD1">
              <w:rPr>
                <w:rFonts w:ascii="Arial" w:hAnsi="Arial" w:cs="Arial"/>
                <w:sz w:val="22"/>
                <w:szCs w:val="22"/>
              </w:rPr>
              <w:t xml:space="preserve"> </w:t>
            </w:r>
            <w:proofErr w:type="spellStart"/>
            <w:r w:rsidRPr="00B50AD1">
              <w:rPr>
                <w:rFonts w:ascii="Arial" w:hAnsi="Arial" w:cs="Arial"/>
                <w:sz w:val="22"/>
                <w:szCs w:val="22"/>
              </w:rPr>
              <w:t>свест</w:t>
            </w:r>
            <w:proofErr w:type="spellEnd"/>
            <w:r w:rsidRPr="00B50AD1">
              <w:rPr>
                <w:rFonts w:ascii="Arial" w:hAnsi="Arial" w:cs="Arial"/>
                <w:sz w:val="22"/>
                <w:szCs w:val="22"/>
              </w:rPr>
              <w:t xml:space="preserve"> </w:t>
            </w:r>
            <w:proofErr w:type="spellStart"/>
            <w:r w:rsidRPr="00B50AD1">
              <w:rPr>
                <w:rFonts w:ascii="Arial" w:hAnsi="Arial" w:cs="Arial"/>
                <w:sz w:val="22"/>
                <w:szCs w:val="22"/>
              </w:rPr>
              <w:t>студената</w:t>
            </w:r>
            <w:proofErr w:type="spellEnd"/>
            <w:r w:rsidRPr="00B50AD1">
              <w:rPr>
                <w:rFonts w:ascii="Arial" w:hAnsi="Arial" w:cs="Arial"/>
                <w:sz w:val="22"/>
                <w:szCs w:val="22"/>
              </w:rPr>
              <w:t xml:space="preserve"> </w:t>
            </w:r>
            <w:proofErr w:type="spellStart"/>
            <w:r w:rsidRPr="00B50AD1">
              <w:rPr>
                <w:rFonts w:ascii="Arial" w:hAnsi="Arial" w:cs="Arial"/>
                <w:sz w:val="22"/>
                <w:szCs w:val="22"/>
              </w:rPr>
              <w:t>да</w:t>
            </w:r>
            <w:proofErr w:type="spellEnd"/>
            <w:r w:rsidRPr="00B50AD1">
              <w:rPr>
                <w:rFonts w:ascii="Arial" w:hAnsi="Arial" w:cs="Arial"/>
                <w:sz w:val="22"/>
                <w:szCs w:val="22"/>
              </w:rPr>
              <w:t xml:space="preserve"> </w:t>
            </w:r>
            <w:proofErr w:type="spellStart"/>
            <w:r w:rsidRPr="00B50AD1">
              <w:rPr>
                <w:rFonts w:ascii="Arial" w:hAnsi="Arial" w:cs="Arial"/>
                <w:sz w:val="22"/>
                <w:szCs w:val="22"/>
              </w:rPr>
              <w:t>покажу</w:t>
            </w:r>
            <w:proofErr w:type="spellEnd"/>
            <w:r>
              <w:rPr>
                <w:rFonts w:ascii="Arial" w:hAnsi="Arial" w:cs="Arial"/>
                <w:sz w:val="22"/>
                <w:szCs w:val="22"/>
                <w:lang w:val="sr-Cyrl-RS"/>
              </w:rPr>
              <w:t xml:space="preserve"> </w:t>
            </w:r>
            <w:proofErr w:type="spellStart"/>
            <w:r w:rsidRPr="00B50AD1">
              <w:rPr>
                <w:rFonts w:ascii="Arial" w:hAnsi="Arial" w:cs="Arial"/>
                <w:sz w:val="22"/>
                <w:szCs w:val="22"/>
              </w:rPr>
              <w:t>иницијативе</w:t>
            </w:r>
            <w:proofErr w:type="spellEnd"/>
            <w:r w:rsidRPr="00B50AD1">
              <w:rPr>
                <w:rFonts w:ascii="Arial" w:hAnsi="Arial" w:cs="Arial"/>
                <w:sz w:val="22"/>
                <w:szCs w:val="22"/>
              </w:rPr>
              <w:t xml:space="preserve"> </w:t>
            </w:r>
            <w:proofErr w:type="spellStart"/>
            <w:r w:rsidRPr="00B50AD1">
              <w:rPr>
                <w:rFonts w:ascii="Arial" w:hAnsi="Arial" w:cs="Arial"/>
                <w:sz w:val="22"/>
                <w:szCs w:val="22"/>
              </w:rPr>
              <w:t>за</w:t>
            </w:r>
            <w:proofErr w:type="spellEnd"/>
            <w:r w:rsidRPr="00B50AD1">
              <w:rPr>
                <w:rFonts w:ascii="Arial" w:hAnsi="Arial" w:cs="Arial"/>
                <w:sz w:val="22"/>
                <w:szCs w:val="22"/>
              </w:rPr>
              <w:t xml:space="preserve"> </w:t>
            </w:r>
            <w:proofErr w:type="spellStart"/>
            <w:r w:rsidRPr="00B50AD1">
              <w:rPr>
                <w:rFonts w:ascii="Arial" w:hAnsi="Arial" w:cs="Arial"/>
                <w:sz w:val="22"/>
                <w:szCs w:val="22"/>
              </w:rPr>
              <w:t>унапређење</w:t>
            </w:r>
            <w:proofErr w:type="spellEnd"/>
            <w:r w:rsidRPr="00B50AD1">
              <w:rPr>
                <w:rFonts w:ascii="Arial" w:hAnsi="Arial" w:cs="Arial"/>
                <w:sz w:val="22"/>
                <w:szCs w:val="22"/>
              </w:rPr>
              <w:t xml:space="preserve"> </w:t>
            </w:r>
            <w:proofErr w:type="spellStart"/>
            <w:r w:rsidRPr="00B50AD1">
              <w:rPr>
                <w:rFonts w:ascii="Arial" w:hAnsi="Arial" w:cs="Arial"/>
                <w:sz w:val="22"/>
                <w:szCs w:val="22"/>
              </w:rPr>
              <w:t>квалитета</w:t>
            </w:r>
            <w:proofErr w:type="spellEnd"/>
            <w:r>
              <w:rPr>
                <w:rFonts w:ascii="Arial" w:hAnsi="Arial" w:cs="Arial"/>
                <w:sz w:val="22"/>
                <w:szCs w:val="22"/>
                <w:lang w:val="sr-Cyrl-RS"/>
              </w:rPr>
              <w:t xml:space="preserve"> </w:t>
            </w:r>
            <w:r w:rsidRPr="00AE6CFE">
              <w:rPr>
                <w:rFonts w:ascii="Arial" w:hAnsi="Arial" w:cs="Arial"/>
                <w:bCs/>
                <w:sz w:val="22"/>
                <w:szCs w:val="22"/>
                <w:lang w:val="sr-Cyrl-RS"/>
              </w:rPr>
              <w:t xml:space="preserve">студијског програма  </w:t>
            </w:r>
            <w:r>
              <w:rPr>
                <w:rFonts w:ascii="Arial" w:hAnsi="Arial" w:cs="Arial"/>
                <w:bCs/>
                <w:sz w:val="22"/>
                <w:szCs w:val="22"/>
                <w:lang w:val="sr-Cyrl-RS"/>
              </w:rPr>
              <w:t>М</w:t>
            </w:r>
            <w:r w:rsidRPr="00AE6CFE">
              <w:rPr>
                <w:rFonts w:ascii="Arial" w:hAnsi="Arial" w:cs="Arial"/>
                <w:bCs/>
                <w:sz w:val="22"/>
                <w:szCs w:val="22"/>
                <w:lang w:val="sr-Cyrl-RS"/>
              </w:rPr>
              <w:t>АС Хемије</w:t>
            </w:r>
            <w:r>
              <w:rPr>
                <w:rFonts w:ascii="Arial" w:hAnsi="Arial" w:cs="Arial"/>
                <w:sz w:val="22"/>
                <w:szCs w:val="22"/>
                <w:lang w:val="sr-Cyrl-RS"/>
              </w:rPr>
              <w:t>.......</w:t>
            </w:r>
            <w:r w:rsidRPr="00B50AD1">
              <w:rPr>
                <w:rFonts w:ascii="Arial" w:hAnsi="Arial" w:cs="Arial"/>
                <w:sz w:val="22"/>
                <w:szCs w:val="22"/>
              </w:rPr>
              <w:t xml:space="preserve"> +</w:t>
            </w:r>
          </w:p>
          <w:p w14:paraId="7178E082" w14:textId="77777777" w:rsidR="00AF0B44" w:rsidRPr="00B50AD1" w:rsidRDefault="00AF0B44" w:rsidP="00922131">
            <w:pPr>
              <w:pStyle w:val="Default"/>
              <w:tabs>
                <w:tab w:val="right" w:leader="dot" w:pos="4587"/>
              </w:tabs>
              <w:spacing w:after="120"/>
              <w:rPr>
                <w:rFonts w:ascii="Arial" w:hAnsi="Arial" w:cs="Arial"/>
                <w:sz w:val="22"/>
                <w:szCs w:val="22"/>
              </w:rPr>
            </w:pPr>
            <w:proofErr w:type="spellStart"/>
            <w:r w:rsidRPr="00B50AD1">
              <w:rPr>
                <w:rFonts w:ascii="Arial" w:hAnsi="Arial" w:cs="Arial"/>
                <w:sz w:val="22"/>
                <w:szCs w:val="22"/>
              </w:rPr>
              <w:t>Неповере</w:t>
            </w:r>
            <w:proofErr w:type="spellEnd"/>
            <w:r>
              <w:rPr>
                <w:rFonts w:ascii="Arial" w:hAnsi="Arial" w:cs="Arial"/>
                <w:sz w:val="22"/>
                <w:szCs w:val="22"/>
                <w:lang w:val="sr-Cyrl-RS"/>
              </w:rPr>
              <w:t>њ</w:t>
            </w:r>
            <w:r w:rsidRPr="00B50AD1">
              <w:rPr>
                <w:rFonts w:ascii="Arial" w:hAnsi="Arial" w:cs="Arial"/>
                <w:sz w:val="22"/>
                <w:szCs w:val="22"/>
              </w:rPr>
              <w:t xml:space="preserve">е </w:t>
            </w:r>
            <w:proofErr w:type="spellStart"/>
            <w:r w:rsidRPr="00B50AD1">
              <w:rPr>
                <w:rFonts w:ascii="Arial" w:hAnsi="Arial" w:cs="Arial"/>
                <w:sz w:val="22"/>
                <w:szCs w:val="22"/>
              </w:rPr>
              <w:t>студената</w:t>
            </w:r>
            <w:proofErr w:type="spellEnd"/>
            <w:r w:rsidRPr="00B50AD1">
              <w:rPr>
                <w:rFonts w:ascii="Arial" w:hAnsi="Arial" w:cs="Arial"/>
                <w:sz w:val="22"/>
                <w:szCs w:val="22"/>
              </w:rPr>
              <w:t xml:space="preserve"> у </w:t>
            </w:r>
            <w:proofErr w:type="spellStart"/>
            <w:r w:rsidRPr="00B50AD1">
              <w:rPr>
                <w:rFonts w:ascii="Arial" w:hAnsi="Arial" w:cs="Arial"/>
                <w:sz w:val="22"/>
                <w:szCs w:val="22"/>
              </w:rPr>
              <w:t>анонимност</w:t>
            </w:r>
            <w:proofErr w:type="spellEnd"/>
            <w:r>
              <w:rPr>
                <w:rFonts w:ascii="Arial" w:hAnsi="Arial" w:cs="Arial"/>
                <w:sz w:val="22"/>
                <w:szCs w:val="22"/>
                <w:lang w:val="sr-Cyrl-RS"/>
              </w:rPr>
              <w:t xml:space="preserve"> а</w:t>
            </w:r>
            <w:proofErr w:type="spellStart"/>
            <w:r>
              <w:rPr>
                <w:rFonts w:ascii="Arial" w:hAnsi="Arial" w:cs="Arial"/>
                <w:sz w:val="22"/>
                <w:szCs w:val="22"/>
              </w:rPr>
              <w:t>нкета</w:t>
            </w:r>
            <w:proofErr w:type="spellEnd"/>
            <w:r>
              <w:rPr>
                <w:rFonts w:ascii="Arial" w:hAnsi="Arial" w:cs="Arial"/>
                <w:sz w:val="22"/>
                <w:szCs w:val="22"/>
                <w:lang w:val="sr-Cyrl-RS"/>
              </w:rPr>
              <w:t>........................................................</w:t>
            </w:r>
            <w:r w:rsidRPr="00B50AD1">
              <w:rPr>
                <w:rFonts w:ascii="Arial" w:hAnsi="Arial" w:cs="Arial"/>
                <w:sz w:val="22"/>
                <w:szCs w:val="22"/>
              </w:rPr>
              <w:t>++</w:t>
            </w:r>
          </w:p>
          <w:p w14:paraId="4549CE3E" w14:textId="77777777" w:rsidR="00AF0B44" w:rsidRPr="00777668" w:rsidRDefault="00AF0B44" w:rsidP="00922131">
            <w:pPr>
              <w:pStyle w:val="Default"/>
              <w:tabs>
                <w:tab w:val="right" w:leader="dot" w:pos="4587"/>
              </w:tabs>
              <w:spacing w:after="120"/>
              <w:rPr>
                <w:rFonts w:ascii="Arial" w:hAnsi="Arial" w:cs="Arial"/>
                <w:sz w:val="22"/>
                <w:szCs w:val="22"/>
                <w:lang w:val="sr-Cyrl-RS"/>
              </w:rPr>
            </w:pPr>
            <w:proofErr w:type="spellStart"/>
            <w:r w:rsidRPr="00777668">
              <w:rPr>
                <w:rFonts w:ascii="Arial" w:hAnsi="Arial" w:cs="Arial"/>
                <w:sz w:val="22"/>
                <w:szCs w:val="22"/>
              </w:rPr>
              <w:t>Неозбиљан</w:t>
            </w:r>
            <w:proofErr w:type="spellEnd"/>
            <w:r w:rsidRPr="00777668">
              <w:rPr>
                <w:rFonts w:ascii="Arial" w:hAnsi="Arial" w:cs="Arial"/>
                <w:sz w:val="22"/>
                <w:szCs w:val="22"/>
              </w:rPr>
              <w:t xml:space="preserve"> </w:t>
            </w:r>
            <w:proofErr w:type="spellStart"/>
            <w:r w:rsidRPr="00777668">
              <w:rPr>
                <w:rFonts w:ascii="Arial" w:hAnsi="Arial" w:cs="Arial"/>
                <w:sz w:val="22"/>
                <w:szCs w:val="22"/>
              </w:rPr>
              <w:t>приступ</w:t>
            </w:r>
            <w:proofErr w:type="spellEnd"/>
            <w:r w:rsidRPr="00777668">
              <w:rPr>
                <w:rFonts w:ascii="Arial" w:hAnsi="Arial" w:cs="Arial"/>
                <w:sz w:val="22"/>
                <w:szCs w:val="22"/>
              </w:rPr>
              <w:t xml:space="preserve"> </w:t>
            </w:r>
            <w:proofErr w:type="spellStart"/>
            <w:r w:rsidRPr="00777668">
              <w:rPr>
                <w:rFonts w:ascii="Arial" w:hAnsi="Arial" w:cs="Arial"/>
                <w:sz w:val="22"/>
                <w:szCs w:val="22"/>
              </w:rPr>
              <w:t>студената</w:t>
            </w:r>
            <w:proofErr w:type="spellEnd"/>
            <w:r w:rsidRPr="00777668">
              <w:rPr>
                <w:rFonts w:ascii="Arial" w:hAnsi="Arial" w:cs="Arial"/>
                <w:sz w:val="22"/>
                <w:szCs w:val="22"/>
              </w:rPr>
              <w:t xml:space="preserve"> </w:t>
            </w:r>
            <w:proofErr w:type="spellStart"/>
            <w:r w:rsidRPr="00777668">
              <w:rPr>
                <w:rFonts w:ascii="Arial" w:hAnsi="Arial" w:cs="Arial"/>
                <w:sz w:val="22"/>
                <w:szCs w:val="22"/>
              </w:rPr>
              <w:t>процесу</w:t>
            </w:r>
            <w:proofErr w:type="spellEnd"/>
            <w:r w:rsidRPr="00777668">
              <w:rPr>
                <w:rFonts w:ascii="Arial" w:hAnsi="Arial" w:cs="Arial"/>
                <w:sz w:val="22"/>
                <w:szCs w:val="22"/>
              </w:rPr>
              <w:t xml:space="preserve"> </w:t>
            </w:r>
            <w:proofErr w:type="spellStart"/>
            <w:r w:rsidRPr="00777668">
              <w:rPr>
                <w:rFonts w:ascii="Arial" w:hAnsi="Arial" w:cs="Arial"/>
                <w:sz w:val="22"/>
                <w:szCs w:val="22"/>
              </w:rPr>
              <w:t>евалуације</w:t>
            </w:r>
            <w:proofErr w:type="spellEnd"/>
            <w:r w:rsidRPr="00777668">
              <w:rPr>
                <w:rFonts w:ascii="Arial" w:hAnsi="Arial" w:cs="Arial"/>
                <w:sz w:val="22"/>
                <w:szCs w:val="22"/>
              </w:rPr>
              <w:t xml:space="preserve"> </w:t>
            </w:r>
            <w:proofErr w:type="spellStart"/>
            <w:r w:rsidRPr="00777668">
              <w:rPr>
                <w:rFonts w:ascii="Arial" w:hAnsi="Arial" w:cs="Arial"/>
                <w:sz w:val="22"/>
                <w:szCs w:val="22"/>
              </w:rPr>
              <w:t>квалитета</w:t>
            </w:r>
            <w:proofErr w:type="spellEnd"/>
            <w:r w:rsidRPr="00777668">
              <w:rPr>
                <w:rFonts w:ascii="Arial" w:hAnsi="Arial" w:cs="Arial"/>
                <w:sz w:val="22"/>
                <w:szCs w:val="22"/>
              </w:rPr>
              <w:t xml:space="preserve"> </w:t>
            </w:r>
            <w:proofErr w:type="spellStart"/>
            <w:r w:rsidRPr="00777668">
              <w:rPr>
                <w:rFonts w:ascii="Arial" w:hAnsi="Arial" w:cs="Arial"/>
                <w:sz w:val="22"/>
                <w:szCs w:val="22"/>
              </w:rPr>
              <w:t>може</w:t>
            </w:r>
            <w:proofErr w:type="spellEnd"/>
            <w:r w:rsidRPr="00777668">
              <w:rPr>
                <w:rFonts w:ascii="Arial" w:hAnsi="Arial" w:cs="Arial"/>
                <w:sz w:val="22"/>
                <w:szCs w:val="22"/>
              </w:rPr>
              <w:t xml:space="preserve"> </w:t>
            </w:r>
            <w:proofErr w:type="spellStart"/>
            <w:r w:rsidRPr="00777668">
              <w:rPr>
                <w:rFonts w:ascii="Arial" w:hAnsi="Arial" w:cs="Arial"/>
                <w:sz w:val="22"/>
                <w:szCs w:val="22"/>
              </w:rPr>
              <w:t>изазвати</w:t>
            </w:r>
            <w:proofErr w:type="spellEnd"/>
            <w:r w:rsidRPr="00777668">
              <w:rPr>
                <w:rFonts w:ascii="Arial" w:hAnsi="Arial" w:cs="Arial"/>
                <w:sz w:val="22"/>
                <w:szCs w:val="22"/>
              </w:rPr>
              <w:t xml:space="preserve"> </w:t>
            </w:r>
            <w:proofErr w:type="spellStart"/>
            <w:r w:rsidRPr="00777668">
              <w:rPr>
                <w:rFonts w:ascii="Arial" w:hAnsi="Arial" w:cs="Arial"/>
                <w:sz w:val="22"/>
                <w:szCs w:val="22"/>
              </w:rPr>
              <w:t>искривљену</w:t>
            </w:r>
            <w:proofErr w:type="spellEnd"/>
            <w:r w:rsidRPr="00777668">
              <w:rPr>
                <w:rFonts w:ascii="Arial" w:hAnsi="Arial" w:cs="Arial"/>
                <w:sz w:val="22"/>
                <w:szCs w:val="22"/>
              </w:rPr>
              <w:t xml:space="preserve"> </w:t>
            </w:r>
            <w:proofErr w:type="spellStart"/>
            <w:r w:rsidRPr="00777668">
              <w:rPr>
                <w:rFonts w:ascii="Arial" w:hAnsi="Arial" w:cs="Arial"/>
                <w:sz w:val="22"/>
                <w:szCs w:val="22"/>
              </w:rPr>
              <w:t>слику</w:t>
            </w:r>
            <w:proofErr w:type="spellEnd"/>
            <w:r w:rsidRPr="00777668">
              <w:rPr>
                <w:rFonts w:ascii="Arial" w:hAnsi="Arial" w:cs="Arial"/>
                <w:sz w:val="22"/>
                <w:szCs w:val="22"/>
              </w:rPr>
              <w:t xml:space="preserve"> о </w:t>
            </w:r>
            <w:proofErr w:type="spellStart"/>
            <w:r w:rsidRPr="00777668">
              <w:rPr>
                <w:rFonts w:ascii="Arial" w:hAnsi="Arial" w:cs="Arial"/>
                <w:sz w:val="22"/>
                <w:szCs w:val="22"/>
              </w:rPr>
              <w:t>квалитету</w:t>
            </w:r>
            <w:proofErr w:type="spellEnd"/>
            <w:r>
              <w:rPr>
                <w:rFonts w:ascii="Arial" w:hAnsi="Arial" w:cs="Arial"/>
                <w:sz w:val="22"/>
                <w:szCs w:val="22"/>
                <w:lang w:val="sr-Cyrl-RS"/>
              </w:rPr>
              <w:t xml:space="preserve"> </w:t>
            </w:r>
            <w:r w:rsidRPr="00AE6CFE">
              <w:rPr>
                <w:rFonts w:ascii="Arial" w:hAnsi="Arial" w:cs="Arial"/>
                <w:bCs/>
                <w:sz w:val="22"/>
                <w:szCs w:val="22"/>
                <w:lang w:val="sr-Cyrl-RS"/>
              </w:rPr>
              <w:t xml:space="preserve">студијског програма  </w:t>
            </w:r>
            <w:r>
              <w:rPr>
                <w:rFonts w:ascii="Arial" w:hAnsi="Arial" w:cs="Arial"/>
                <w:bCs/>
                <w:sz w:val="22"/>
                <w:szCs w:val="22"/>
                <w:lang w:val="sr-Cyrl-RS"/>
              </w:rPr>
              <w:t>М</w:t>
            </w:r>
            <w:r w:rsidRPr="00AE6CFE">
              <w:rPr>
                <w:rFonts w:ascii="Arial" w:hAnsi="Arial" w:cs="Arial"/>
                <w:bCs/>
                <w:sz w:val="22"/>
                <w:szCs w:val="22"/>
                <w:lang w:val="sr-Cyrl-RS"/>
              </w:rPr>
              <w:t>АС Хемије</w:t>
            </w:r>
            <w:r>
              <w:rPr>
                <w:rFonts w:ascii="Arial" w:hAnsi="Arial" w:cs="Arial"/>
                <w:bCs/>
                <w:sz w:val="22"/>
                <w:szCs w:val="22"/>
                <w:lang w:val="sr-Cyrl-RS"/>
              </w:rPr>
              <w:t xml:space="preserve">   ........</w:t>
            </w:r>
            <w:r>
              <w:rPr>
                <w:rFonts w:ascii="Arial" w:hAnsi="Arial" w:cs="Arial"/>
                <w:sz w:val="22"/>
                <w:szCs w:val="22"/>
                <w:lang w:val="sr-Cyrl-RS"/>
              </w:rPr>
              <w:t>..................++</w:t>
            </w:r>
          </w:p>
        </w:tc>
      </w:tr>
      <w:tr w:rsidR="00AF0B44" w:rsidRPr="00C70168" w14:paraId="1185BAF5" w14:textId="77777777" w:rsidTr="00AF0B44">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rPr>
          <w:trHeight w:val="283"/>
        </w:trPr>
        <w:tc>
          <w:tcPr>
            <w:tcW w:w="8996" w:type="dxa"/>
            <w:gridSpan w:val="3"/>
            <w:shd w:val="clear" w:color="auto" w:fill="D9E2F3" w:themeFill="accent1" w:themeFillTint="33"/>
            <w:vAlign w:val="center"/>
          </w:tcPr>
          <w:p w14:paraId="507E1F5B" w14:textId="77777777" w:rsidR="00AF0B44" w:rsidRPr="00C70168" w:rsidRDefault="00AF0B44" w:rsidP="00922131">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1</w:t>
            </w:r>
            <w:r>
              <w:rPr>
                <w:rFonts w:ascii="Arial" w:hAnsi="Arial" w:cs="Arial"/>
                <w:b/>
                <w:bCs/>
                <w:sz w:val="22"/>
                <w:szCs w:val="22"/>
              </w:rPr>
              <w:t>3</w:t>
            </w:r>
          </w:p>
        </w:tc>
      </w:tr>
      <w:tr w:rsidR="00AF0B44" w:rsidRPr="00B50AD1" w14:paraId="1618254A" w14:textId="77777777" w:rsidTr="00AF0B44">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shd w:val="clear" w:color="auto" w:fill="auto"/>
          </w:tcPr>
          <w:p w14:paraId="5261F4C3" w14:textId="77777777" w:rsidR="00AF0B44" w:rsidRDefault="00AF0B44" w:rsidP="00922131">
            <w:pPr>
              <w:pStyle w:val="Default"/>
              <w:ind w:firstLine="426"/>
              <w:jc w:val="both"/>
              <w:rPr>
                <w:rFonts w:ascii="Arial" w:hAnsi="Arial" w:cs="Arial"/>
                <w:sz w:val="22"/>
                <w:szCs w:val="22"/>
                <w:lang w:val="sr-Cyrl-RS"/>
              </w:rPr>
            </w:pPr>
          </w:p>
          <w:p w14:paraId="12F7B9AE" w14:textId="2801B04F" w:rsidR="00AF0B44" w:rsidRDefault="00AF0B44" w:rsidP="00922131">
            <w:pPr>
              <w:pStyle w:val="Default"/>
              <w:ind w:firstLine="426"/>
              <w:jc w:val="both"/>
              <w:rPr>
                <w:rFonts w:ascii="Arial" w:hAnsi="Arial" w:cs="Arial"/>
                <w:sz w:val="22"/>
                <w:szCs w:val="22"/>
                <w:lang w:val="sr-Cyrl-RS"/>
              </w:rPr>
            </w:pPr>
            <w:r w:rsidRPr="00B50AD1">
              <w:rPr>
                <w:rFonts w:ascii="Arial" w:hAnsi="Arial" w:cs="Arial"/>
                <w:sz w:val="22"/>
                <w:szCs w:val="22"/>
                <w:lang w:val="sr-Cyrl-RS"/>
              </w:rPr>
              <w:t>Подстицање студента продекана на континуирани процес</w:t>
            </w:r>
            <w:r>
              <w:rPr>
                <w:rFonts w:ascii="Arial" w:hAnsi="Arial" w:cs="Arial"/>
                <w:sz w:val="22"/>
                <w:szCs w:val="22"/>
                <w:lang w:val="sr-Cyrl-RS"/>
              </w:rPr>
              <w:t xml:space="preserve"> </w:t>
            </w:r>
            <w:r w:rsidRPr="00B50AD1">
              <w:rPr>
                <w:rFonts w:ascii="Arial" w:hAnsi="Arial" w:cs="Arial"/>
                <w:sz w:val="22"/>
                <w:szCs w:val="22"/>
                <w:lang w:val="sr-Cyrl-RS"/>
              </w:rPr>
              <w:t>евалуације наставног процеса на основу студентских анкета</w:t>
            </w:r>
            <w:r>
              <w:rPr>
                <w:rFonts w:ascii="Arial" w:hAnsi="Arial" w:cs="Arial"/>
                <w:sz w:val="22"/>
                <w:szCs w:val="22"/>
                <w:lang w:val="sr-Cyrl-RS"/>
              </w:rPr>
              <w:t xml:space="preserve"> и на п</w:t>
            </w:r>
            <w:proofErr w:type="spellStart"/>
            <w:r w:rsidRPr="00B50AD1">
              <w:rPr>
                <w:rFonts w:ascii="Arial" w:hAnsi="Arial" w:cs="Arial"/>
                <w:sz w:val="22"/>
                <w:szCs w:val="22"/>
              </w:rPr>
              <w:t>одизање</w:t>
            </w:r>
            <w:proofErr w:type="spellEnd"/>
            <w:r w:rsidRPr="00B50AD1">
              <w:rPr>
                <w:rFonts w:ascii="Arial" w:hAnsi="Arial" w:cs="Arial"/>
                <w:sz w:val="22"/>
                <w:szCs w:val="22"/>
              </w:rPr>
              <w:t xml:space="preserve"> </w:t>
            </w:r>
            <w:proofErr w:type="spellStart"/>
            <w:r w:rsidRPr="00B50AD1">
              <w:rPr>
                <w:rFonts w:ascii="Arial" w:hAnsi="Arial" w:cs="Arial"/>
                <w:sz w:val="22"/>
                <w:szCs w:val="22"/>
              </w:rPr>
              <w:t>свести</w:t>
            </w:r>
            <w:proofErr w:type="spellEnd"/>
            <w:r w:rsidRPr="00B50AD1">
              <w:rPr>
                <w:rFonts w:ascii="Arial" w:hAnsi="Arial" w:cs="Arial"/>
                <w:sz w:val="22"/>
                <w:szCs w:val="22"/>
              </w:rPr>
              <w:t xml:space="preserve"> </w:t>
            </w:r>
            <w:proofErr w:type="spellStart"/>
            <w:r w:rsidRPr="00B50AD1">
              <w:rPr>
                <w:rFonts w:ascii="Arial" w:hAnsi="Arial" w:cs="Arial"/>
                <w:sz w:val="22"/>
                <w:szCs w:val="22"/>
              </w:rPr>
              <w:t>студената</w:t>
            </w:r>
            <w:proofErr w:type="spellEnd"/>
            <w:r w:rsidRPr="00B50AD1">
              <w:rPr>
                <w:rFonts w:ascii="Arial" w:hAnsi="Arial" w:cs="Arial"/>
                <w:sz w:val="22"/>
                <w:szCs w:val="22"/>
              </w:rPr>
              <w:t xml:space="preserve"> о </w:t>
            </w:r>
            <w:proofErr w:type="spellStart"/>
            <w:r w:rsidRPr="00B50AD1">
              <w:rPr>
                <w:rFonts w:ascii="Arial" w:hAnsi="Arial" w:cs="Arial"/>
                <w:sz w:val="22"/>
                <w:szCs w:val="22"/>
              </w:rPr>
              <w:t>важности</w:t>
            </w:r>
            <w:proofErr w:type="spellEnd"/>
            <w:r w:rsidRPr="00B50AD1">
              <w:rPr>
                <w:rFonts w:ascii="Arial" w:hAnsi="Arial" w:cs="Arial"/>
                <w:sz w:val="22"/>
                <w:szCs w:val="22"/>
              </w:rPr>
              <w:t xml:space="preserve"> </w:t>
            </w:r>
            <w:proofErr w:type="spellStart"/>
            <w:r w:rsidRPr="00B50AD1">
              <w:rPr>
                <w:rFonts w:ascii="Arial" w:hAnsi="Arial" w:cs="Arial"/>
                <w:sz w:val="22"/>
                <w:szCs w:val="22"/>
              </w:rPr>
              <w:t>процеса</w:t>
            </w:r>
            <w:proofErr w:type="spellEnd"/>
            <w:r>
              <w:rPr>
                <w:rFonts w:ascii="Arial" w:hAnsi="Arial" w:cs="Arial"/>
                <w:sz w:val="22"/>
                <w:szCs w:val="22"/>
                <w:lang w:val="sr-Cyrl-RS"/>
              </w:rPr>
              <w:t xml:space="preserve"> </w:t>
            </w:r>
            <w:proofErr w:type="spellStart"/>
            <w:r w:rsidRPr="00B50AD1">
              <w:rPr>
                <w:rFonts w:ascii="Arial" w:hAnsi="Arial" w:cs="Arial"/>
                <w:sz w:val="22"/>
                <w:szCs w:val="22"/>
              </w:rPr>
              <w:t>самовредновања</w:t>
            </w:r>
            <w:proofErr w:type="spellEnd"/>
            <w:r>
              <w:rPr>
                <w:rFonts w:ascii="Arial" w:hAnsi="Arial" w:cs="Arial"/>
                <w:sz w:val="22"/>
                <w:szCs w:val="22"/>
                <w:lang w:val="sr-Cyrl-RS"/>
              </w:rPr>
              <w:t xml:space="preserve"> </w:t>
            </w:r>
            <w:r w:rsidR="001150B5">
              <w:rPr>
                <w:rFonts w:ascii="Arial" w:hAnsi="Arial" w:cs="Arial"/>
                <w:bCs/>
                <w:sz w:val="22"/>
                <w:szCs w:val="22"/>
                <w:lang w:val="sr-Cyrl-RS"/>
              </w:rPr>
              <w:t>студијског програма</w:t>
            </w:r>
            <w:r w:rsidRPr="00AE6CFE">
              <w:rPr>
                <w:rFonts w:ascii="Arial" w:hAnsi="Arial" w:cs="Arial"/>
                <w:bCs/>
                <w:sz w:val="22"/>
                <w:szCs w:val="22"/>
                <w:lang w:val="sr-Cyrl-RS"/>
              </w:rPr>
              <w:t xml:space="preserve"> </w:t>
            </w:r>
            <w:r>
              <w:rPr>
                <w:rFonts w:ascii="Arial" w:hAnsi="Arial" w:cs="Arial"/>
                <w:bCs/>
                <w:sz w:val="22"/>
                <w:szCs w:val="22"/>
                <w:lang w:val="sr-Cyrl-RS"/>
              </w:rPr>
              <w:t>М</w:t>
            </w:r>
            <w:r w:rsidRPr="00AE6CFE">
              <w:rPr>
                <w:rFonts w:ascii="Arial" w:hAnsi="Arial" w:cs="Arial"/>
                <w:bCs/>
                <w:sz w:val="22"/>
                <w:szCs w:val="22"/>
                <w:lang w:val="sr-Cyrl-RS"/>
              </w:rPr>
              <w:t>АС Хемије</w:t>
            </w:r>
            <w:r>
              <w:rPr>
                <w:rFonts w:ascii="Arial" w:hAnsi="Arial" w:cs="Arial"/>
                <w:sz w:val="22"/>
                <w:szCs w:val="22"/>
                <w:lang w:val="sr-Cyrl-RS"/>
              </w:rPr>
              <w:t>.</w:t>
            </w:r>
          </w:p>
          <w:p w14:paraId="449AFDB6" w14:textId="77777777" w:rsidR="00AF0B44" w:rsidRPr="00B50AD1" w:rsidRDefault="00AF0B44" w:rsidP="00922131">
            <w:pPr>
              <w:pStyle w:val="Default"/>
              <w:ind w:firstLine="426"/>
              <w:jc w:val="both"/>
              <w:rPr>
                <w:rFonts w:ascii="Arial" w:hAnsi="Arial" w:cs="Arial"/>
                <w:sz w:val="22"/>
                <w:szCs w:val="22"/>
              </w:rPr>
            </w:pPr>
            <w:r>
              <w:rPr>
                <w:rFonts w:ascii="Arial" w:hAnsi="Arial" w:cs="Arial"/>
                <w:sz w:val="22"/>
                <w:szCs w:val="22"/>
                <w:lang w:val="sr-Cyrl-RS"/>
              </w:rPr>
              <w:t>П</w:t>
            </w:r>
            <w:proofErr w:type="spellStart"/>
            <w:r w:rsidRPr="00B50AD1">
              <w:rPr>
                <w:rFonts w:ascii="Arial" w:hAnsi="Arial" w:cs="Arial"/>
                <w:sz w:val="22"/>
                <w:szCs w:val="22"/>
              </w:rPr>
              <w:t>одизање</w:t>
            </w:r>
            <w:proofErr w:type="spellEnd"/>
            <w:r w:rsidRPr="00B50AD1">
              <w:rPr>
                <w:rFonts w:ascii="Arial" w:hAnsi="Arial" w:cs="Arial"/>
                <w:sz w:val="22"/>
                <w:szCs w:val="22"/>
              </w:rPr>
              <w:t xml:space="preserve"> </w:t>
            </w:r>
            <w:proofErr w:type="spellStart"/>
            <w:r w:rsidRPr="00B50AD1">
              <w:rPr>
                <w:rFonts w:ascii="Arial" w:hAnsi="Arial" w:cs="Arial"/>
                <w:sz w:val="22"/>
                <w:szCs w:val="22"/>
              </w:rPr>
              <w:t>поверења</w:t>
            </w:r>
            <w:proofErr w:type="spellEnd"/>
            <w:r w:rsidRPr="00B50AD1">
              <w:rPr>
                <w:rFonts w:ascii="Arial" w:hAnsi="Arial" w:cs="Arial"/>
                <w:sz w:val="22"/>
                <w:szCs w:val="22"/>
              </w:rPr>
              <w:t xml:space="preserve"> </w:t>
            </w:r>
            <w:proofErr w:type="spellStart"/>
            <w:r w:rsidRPr="00B50AD1">
              <w:rPr>
                <w:rFonts w:ascii="Arial" w:hAnsi="Arial" w:cs="Arial"/>
                <w:sz w:val="22"/>
                <w:szCs w:val="22"/>
              </w:rPr>
              <w:t>студената</w:t>
            </w:r>
            <w:proofErr w:type="spellEnd"/>
            <w:r w:rsidRPr="00B50AD1">
              <w:rPr>
                <w:rFonts w:ascii="Arial" w:hAnsi="Arial" w:cs="Arial"/>
                <w:sz w:val="22"/>
                <w:szCs w:val="22"/>
              </w:rPr>
              <w:t xml:space="preserve"> у </w:t>
            </w:r>
            <w:proofErr w:type="spellStart"/>
            <w:r w:rsidRPr="00B50AD1">
              <w:rPr>
                <w:rFonts w:ascii="Arial" w:hAnsi="Arial" w:cs="Arial"/>
                <w:sz w:val="22"/>
                <w:szCs w:val="22"/>
              </w:rPr>
              <w:t>резултате</w:t>
            </w:r>
            <w:proofErr w:type="spellEnd"/>
            <w:r>
              <w:rPr>
                <w:rFonts w:ascii="Arial" w:hAnsi="Arial" w:cs="Arial"/>
                <w:sz w:val="22"/>
                <w:szCs w:val="22"/>
                <w:lang w:val="sr-Cyrl-RS"/>
              </w:rPr>
              <w:t xml:space="preserve"> </w:t>
            </w:r>
            <w:proofErr w:type="spellStart"/>
            <w:r w:rsidRPr="00B50AD1">
              <w:rPr>
                <w:rFonts w:ascii="Arial" w:hAnsi="Arial" w:cs="Arial"/>
                <w:sz w:val="22"/>
                <w:szCs w:val="22"/>
              </w:rPr>
              <w:t>процеса</w:t>
            </w:r>
            <w:proofErr w:type="spellEnd"/>
            <w:r>
              <w:rPr>
                <w:rFonts w:ascii="Arial" w:hAnsi="Arial" w:cs="Arial"/>
                <w:sz w:val="22"/>
                <w:szCs w:val="22"/>
                <w:lang w:val="sr-Cyrl-RS"/>
              </w:rPr>
              <w:t xml:space="preserve"> анкетирања</w:t>
            </w:r>
            <w:r w:rsidRPr="00B50AD1">
              <w:rPr>
                <w:rFonts w:ascii="Arial" w:hAnsi="Arial" w:cs="Arial"/>
                <w:sz w:val="22"/>
                <w:szCs w:val="22"/>
              </w:rPr>
              <w:t>.</w:t>
            </w:r>
          </w:p>
          <w:p w14:paraId="0903FD1F" w14:textId="77777777" w:rsidR="00AF0B44" w:rsidRDefault="00AF0B44" w:rsidP="00922131">
            <w:pPr>
              <w:pStyle w:val="Default"/>
              <w:ind w:firstLine="426"/>
              <w:jc w:val="both"/>
              <w:rPr>
                <w:rFonts w:ascii="Arial" w:hAnsi="Arial" w:cs="Arial"/>
                <w:sz w:val="22"/>
                <w:szCs w:val="22"/>
                <w:lang w:val="sr-Cyrl-RS"/>
              </w:rPr>
            </w:pPr>
            <w:r w:rsidRPr="00B50AD1">
              <w:rPr>
                <w:rFonts w:ascii="Arial" w:hAnsi="Arial" w:cs="Arial"/>
                <w:sz w:val="22"/>
                <w:szCs w:val="22"/>
                <w:lang w:val="sr-Cyrl-RS"/>
              </w:rPr>
              <w:t>Обезбеђење јасног система упућивања предлога иновативних и корективних мера за ра</w:t>
            </w:r>
            <w:r>
              <w:rPr>
                <w:rFonts w:ascii="Arial" w:hAnsi="Arial" w:cs="Arial"/>
                <w:sz w:val="22"/>
                <w:szCs w:val="22"/>
                <w:lang w:val="sr-Cyrl-RS"/>
              </w:rPr>
              <w:t>д Департмана од стране студената.</w:t>
            </w:r>
          </w:p>
          <w:p w14:paraId="7912451B" w14:textId="77777777" w:rsidR="00AF0B44" w:rsidRPr="00B50AD1" w:rsidRDefault="00AF0B44" w:rsidP="00922131">
            <w:pPr>
              <w:pStyle w:val="Default"/>
              <w:ind w:firstLine="426"/>
              <w:jc w:val="both"/>
              <w:rPr>
                <w:rFonts w:ascii="Arial" w:hAnsi="Arial" w:cs="Arial"/>
                <w:sz w:val="22"/>
                <w:szCs w:val="22"/>
                <w:lang w:val="sr-Cyrl-RS"/>
              </w:rPr>
            </w:pPr>
            <w:r w:rsidRPr="009835DE">
              <w:rPr>
                <w:rFonts w:ascii="Arial" w:hAnsi="Arial" w:cs="Arial"/>
                <w:sz w:val="22"/>
                <w:szCs w:val="22"/>
                <w:lang w:val="sr-Cyrl-RS"/>
              </w:rPr>
              <w:t xml:space="preserve">Студентска организација у писаној форми </w:t>
            </w:r>
            <w:r>
              <w:rPr>
                <w:rFonts w:ascii="Arial" w:hAnsi="Arial" w:cs="Arial"/>
                <w:sz w:val="22"/>
                <w:szCs w:val="22"/>
                <w:lang w:val="sr-Cyrl-RS"/>
              </w:rPr>
              <w:t xml:space="preserve">треба да </w:t>
            </w:r>
            <w:r w:rsidRPr="009835DE">
              <w:rPr>
                <w:rFonts w:ascii="Arial" w:hAnsi="Arial" w:cs="Arial"/>
                <w:sz w:val="22"/>
                <w:szCs w:val="22"/>
                <w:lang w:val="sr-Cyrl-RS"/>
              </w:rPr>
              <w:t xml:space="preserve">даје мишљење, предлоге и сугестије о стратегији, стандардима, поступцима и документима за обезбеђење квалитета, и то најмање једном годишње. Извештај студентске организације </w:t>
            </w:r>
            <w:r>
              <w:rPr>
                <w:rFonts w:ascii="Arial" w:hAnsi="Arial" w:cs="Arial"/>
                <w:sz w:val="22"/>
                <w:szCs w:val="22"/>
                <w:lang w:val="sr-Cyrl-RS"/>
              </w:rPr>
              <w:t xml:space="preserve">је потребно </w:t>
            </w:r>
            <w:r w:rsidRPr="009835DE">
              <w:rPr>
                <w:rFonts w:ascii="Arial" w:hAnsi="Arial" w:cs="Arial"/>
                <w:sz w:val="22"/>
                <w:szCs w:val="22"/>
                <w:lang w:val="sr-Cyrl-RS"/>
              </w:rPr>
              <w:t>разм</w:t>
            </w:r>
            <w:r>
              <w:rPr>
                <w:rFonts w:ascii="Arial" w:hAnsi="Arial" w:cs="Arial"/>
                <w:sz w:val="22"/>
                <w:szCs w:val="22"/>
                <w:lang w:val="sr-Cyrl-RS"/>
              </w:rPr>
              <w:t>отрити</w:t>
            </w:r>
            <w:r w:rsidRPr="009835DE">
              <w:rPr>
                <w:rFonts w:ascii="Arial" w:hAnsi="Arial" w:cs="Arial"/>
                <w:sz w:val="22"/>
                <w:szCs w:val="22"/>
                <w:lang w:val="sr-Cyrl-RS"/>
              </w:rPr>
              <w:t xml:space="preserve"> на првој наредној седници </w:t>
            </w:r>
            <w:r>
              <w:rPr>
                <w:rFonts w:ascii="Arial" w:hAnsi="Arial" w:cs="Arial"/>
                <w:sz w:val="22"/>
                <w:szCs w:val="22"/>
                <w:lang w:val="sr-Cyrl-RS"/>
              </w:rPr>
              <w:t xml:space="preserve">Департмана, а затим и </w:t>
            </w:r>
            <w:r w:rsidRPr="009835DE">
              <w:rPr>
                <w:rFonts w:ascii="Arial" w:hAnsi="Arial" w:cs="Arial"/>
                <w:sz w:val="22"/>
                <w:szCs w:val="22"/>
                <w:lang w:val="sr-Cyrl-RS"/>
              </w:rPr>
              <w:t xml:space="preserve">Наставно-научног већа, при чему се доноси одлука о предузимању одговарајућих мера за оне области које студенти оцењују као мањкаве. Извештај </w:t>
            </w:r>
            <w:r>
              <w:rPr>
                <w:rFonts w:ascii="Arial" w:hAnsi="Arial" w:cs="Arial"/>
                <w:sz w:val="22"/>
                <w:szCs w:val="22"/>
                <w:lang w:val="sr-Cyrl-RS"/>
              </w:rPr>
              <w:t>треба да буде</w:t>
            </w:r>
            <w:r w:rsidRPr="009835DE">
              <w:rPr>
                <w:rFonts w:ascii="Arial" w:hAnsi="Arial" w:cs="Arial"/>
                <w:sz w:val="22"/>
                <w:szCs w:val="22"/>
                <w:lang w:val="sr-Cyrl-RS"/>
              </w:rPr>
              <w:t xml:space="preserve"> доступан </w:t>
            </w:r>
            <w:r w:rsidRPr="009835DE">
              <w:rPr>
                <w:rFonts w:ascii="Arial" w:hAnsi="Arial" w:cs="Arial"/>
                <w:sz w:val="22"/>
                <w:szCs w:val="22"/>
                <w:lang w:val="sr-Cyrl-RS"/>
              </w:rPr>
              <w:lastRenderedPageBreak/>
              <w:t>јавности.</w:t>
            </w:r>
          </w:p>
          <w:p w14:paraId="4CF21B83" w14:textId="77777777" w:rsidR="00AF0B44" w:rsidRDefault="00AF0B44" w:rsidP="00922131">
            <w:pPr>
              <w:pStyle w:val="Default"/>
              <w:ind w:firstLine="426"/>
              <w:jc w:val="both"/>
              <w:rPr>
                <w:rFonts w:ascii="Arial" w:hAnsi="Arial" w:cs="Arial"/>
                <w:sz w:val="22"/>
                <w:szCs w:val="22"/>
                <w:lang w:val="sr-Cyrl-RS"/>
              </w:rPr>
            </w:pPr>
            <w:r w:rsidRPr="00581EE8">
              <w:rPr>
                <w:rFonts w:ascii="Arial" w:hAnsi="Arial" w:cs="Arial"/>
                <w:sz w:val="22"/>
                <w:szCs w:val="22"/>
                <w:lang w:val="sr-Cyrl-RS"/>
              </w:rPr>
              <w:t xml:space="preserve">Студентском вредновању педагошког рада наставника </w:t>
            </w:r>
            <w:r>
              <w:rPr>
                <w:rFonts w:ascii="Arial" w:hAnsi="Arial" w:cs="Arial"/>
                <w:sz w:val="22"/>
                <w:szCs w:val="22"/>
                <w:lang w:val="sr-Cyrl-RS"/>
              </w:rPr>
              <w:t xml:space="preserve">ангажованих на </w:t>
            </w:r>
            <w:r w:rsidRPr="00AE6CFE">
              <w:rPr>
                <w:rFonts w:ascii="Arial" w:hAnsi="Arial" w:cs="Arial"/>
                <w:bCs/>
                <w:sz w:val="22"/>
                <w:szCs w:val="22"/>
                <w:lang w:val="sr-Cyrl-RS"/>
              </w:rPr>
              <w:t>студијско</w:t>
            </w:r>
            <w:r>
              <w:rPr>
                <w:rFonts w:ascii="Arial" w:hAnsi="Arial" w:cs="Arial"/>
                <w:bCs/>
                <w:sz w:val="22"/>
                <w:szCs w:val="22"/>
                <w:lang w:val="sr-Cyrl-RS"/>
              </w:rPr>
              <w:t>м</w:t>
            </w:r>
            <w:r w:rsidRPr="00AE6CFE">
              <w:rPr>
                <w:rFonts w:ascii="Arial" w:hAnsi="Arial" w:cs="Arial"/>
                <w:bCs/>
                <w:sz w:val="22"/>
                <w:szCs w:val="22"/>
                <w:lang w:val="sr-Cyrl-RS"/>
              </w:rPr>
              <w:t xml:space="preserve"> програм</w:t>
            </w:r>
            <w:r>
              <w:rPr>
                <w:rFonts w:ascii="Arial" w:hAnsi="Arial" w:cs="Arial"/>
                <w:bCs/>
                <w:sz w:val="22"/>
                <w:szCs w:val="22"/>
                <w:lang w:val="sr-Cyrl-RS"/>
              </w:rPr>
              <w:t>у М</w:t>
            </w:r>
            <w:r w:rsidRPr="00AE6CFE">
              <w:rPr>
                <w:rFonts w:ascii="Arial" w:hAnsi="Arial" w:cs="Arial"/>
                <w:bCs/>
                <w:sz w:val="22"/>
                <w:szCs w:val="22"/>
                <w:lang w:val="sr-Cyrl-RS"/>
              </w:rPr>
              <w:t>АС Хемиј</w:t>
            </w:r>
            <w:r>
              <w:rPr>
                <w:rFonts w:ascii="Arial" w:hAnsi="Arial" w:cs="Arial"/>
                <w:bCs/>
                <w:sz w:val="22"/>
                <w:szCs w:val="22"/>
                <w:lang w:val="sr-Cyrl-RS"/>
              </w:rPr>
              <w:t>а</w:t>
            </w:r>
            <w:r w:rsidRPr="00581EE8">
              <w:rPr>
                <w:rFonts w:ascii="Arial" w:hAnsi="Arial" w:cs="Arial"/>
                <w:sz w:val="22"/>
                <w:szCs w:val="22"/>
                <w:lang w:val="sr-Cyrl-RS"/>
              </w:rPr>
              <w:t xml:space="preserve"> мора се</w:t>
            </w:r>
            <w:r>
              <w:rPr>
                <w:rFonts w:ascii="Arial" w:hAnsi="Arial" w:cs="Arial"/>
                <w:sz w:val="22"/>
                <w:szCs w:val="22"/>
                <w:lang w:val="sr-Cyrl-RS"/>
              </w:rPr>
              <w:t xml:space="preserve"> </w:t>
            </w:r>
            <w:r w:rsidRPr="00581EE8">
              <w:rPr>
                <w:rFonts w:ascii="Arial" w:hAnsi="Arial" w:cs="Arial"/>
                <w:sz w:val="22"/>
                <w:szCs w:val="22"/>
                <w:lang w:val="sr-Cyrl-RS"/>
              </w:rPr>
              <w:t xml:space="preserve">приступити </w:t>
            </w:r>
            <w:r>
              <w:rPr>
                <w:rFonts w:ascii="Arial" w:hAnsi="Arial" w:cs="Arial"/>
                <w:sz w:val="22"/>
                <w:szCs w:val="22"/>
                <w:lang w:val="sr-Cyrl-RS"/>
              </w:rPr>
              <w:t>конкретније</w:t>
            </w:r>
            <w:r w:rsidRPr="00581EE8">
              <w:rPr>
                <w:rFonts w:ascii="Arial" w:hAnsi="Arial" w:cs="Arial"/>
                <w:sz w:val="22"/>
                <w:szCs w:val="22"/>
                <w:lang w:val="sr-Cyrl-RS"/>
              </w:rPr>
              <w:t xml:space="preserve"> уз дефинисање јасних критеријума у</w:t>
            </w:r>
            <w:r>
              <w:rPr>
                <w:rFonts w:ascii="Arial" w:hAnsi="Arial" w:cs="Arial"/>
                <w:sz w:val="22"/>
                <w:szCs w:val="22"/>
                <w:lang w:val="sr-Cyrl-RS"/>
              </w:rPr>
              <w:t xml:space="preserve"> </w:t>
            </w:r>
            <w:r w:rsidRPr="00581EE8">
              <w:rPr>
                <w:rFonts w:ascii="Arial" w:hAnsi="Arial" w:cs="Arial"/>
                <w:sz w:val="22"/>
                <w:szCs w:val="22"/>
                <w:lang w:val="sr-Cyrl-RS"/>
              </w:rPr>
              <w:t>којој мери добијена оцена утиче на избор наставника.</w:t>
            </w:r>
          </w:p>
          <w:p w14:paraId="7F16506B" w14:textId="77777777" w:rsidR="00AF0B44" w:rsidRPr="00B50AD1" w:rsidRDefault="00AF0B44" w:rsidP="00922131">
            <w:pPr>
              <w:pStyle w:val="Default"/>
              <w:ind w:firstLine="426"/>
              <w:jc w:val="both"/>
              <w:rPr>
                <w:rFonts w:ascii="Arial" w:hAnsi="Arial" w:cs="Arial"/>
                <w:sz w:val="22"/>
                <w:szCs w:val="22"/>
                <w:lang w:val="sr-Cyrl-RS"/>
              </w:rPr>
            </w:pPr>
          </w:p>
        </w:tc>
      </w:tr>
      <w:tr w:rsidR="00AF0B44" w:rsidRPr="00C70168" w14:paraId="444B6FB6" w14:textId="77777777" w:rsidTr="00AF0B44">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rPr>
          <w:trHeight w:val="283"/>
        </w:trPr>
        <w:tc>
          <w:tcPr>
            <w:tcW w:w="8996" w:type="dxa"/>
            <w:gridSpan w:val="3"/>
            <w:shd w:val="clear" w:color="auto" w:fill="D9E2F3" w:themeFill="accent1" w:themeFillTint="33"/>
            <w:vAlign w:val="center"/>
          </w:tcPr>
          <w:p w14:paraId="375B4AA5" w14:textId="77777777" w:rsidR="00AF0B44" w:rsidRPr="00C70168" w:rsidRDefault="00AF0B44" w:rsidP="00922131">
            <w:pPr>
              <w:pStyle w:val="Default"/>
              <w:rPr>
                <w:rFonts w:ascii="Arial" w:hAnsi="Arial" w:cs="Arial"/>
                <w:b/>
                <w:sz w:val="22"/>
                <w:szCs w:val="22"/>
              </w:rPr>
            </w:pPr>
            <w:proofErr w:type="spellStart"/>
            <w:r w:rsidRPr="00C70168">
              <w:rPr>
                <w:rFonts w:ascii="Arial" w:hAnsi="Arial" w:cs="Arial"/>
                <w:b/>
                <w:sz w:val="22"/>
                <w:szCs w:val="22"/>
              </w:rPr>
              <w:t>Показатељи</w:t>
            </w:r>
            <w:proofErr w:type="spellEnd"/>
            <w:r w:rsidRPr="00C70168">
              <w:rPr>
                <w:rFonts w:ascii="Arial" w:hAnsi="Arial" w:cs="Arial"/>
                <w:b/>
                <w:sz w:val="22"/>
                <w:szCs w:val="22"/>
              </w:rPr>
              <w:t xml:space="preserve"> и </w:t>
            </w:r>
            <w:proofErr w:type="spellStart"/>
            <w:r w:rsidRPr="00C70168">
              <w:rPr>
                <w:rFonts w:ascii="Arial" w:hAnsi="Arial" w:cs="Arial"/>
                <w:b/>
                <w:sz w:val="22"/>
                <w:szCs w:val="22"/>
              </w:rPr>
              <w:t>прилози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за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w:t>
            </w:r>
            <w:proofErr w:type="spellEnd"/>
            <w:r w:rsidRPr="00C70168">
              <w:rPr>
                <w:rFonts w:ascii="Arial" w:hAnsi="Arial" w:cs="Arial"/>
                <w:b/>
                <w:sz w:val="22"/>
                <w:szCs w:val="22"/>
              </w:rPr>
              <w:t xml:space="preserve"> 1</w:t>
            </w:r>
            <w:r>
              <w:rPr>
                <w:rFonts w:ascii="Arial" w:hAnsi="Arial" w:cs="Arial"/>
                <w:b/>
                <w:sz w:val="22"/>
                <w:szCs w:val="22"/>
              </w:rPr>
              <w:t>3</w:t>
            </w:r>
          </w:p>
        </w:tc>
      </w:tr>
      <w:tr w:rsidR="00AF0B44" w:rsidRPr="003737F0" w14:paraId="6F4BB3BD" w14:textId="77777777" w:rsidTr="00AF0B44">
        <w:tblPrEx>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PrEx>
        <w:tc>
          <w:tcPr>
            <w:tcW w:w="8996" w:type="dxa"/>
            <w:gridSpan w:val="3"/>
            <w:shd w:val="clear" w:color="auto" w:fill="auto"/>
          </w:tcPr>
          <w:p w14:paraId="1D0975CE" w14:textId="77777777" w:rsidR="00AF0B44" w:rsidRPr="00402318" w:rsidRDefault="00AF0B44" w:rsidP="00922131">
            <w:pPr>
              <w:pStyle w:val="ListParagraph"/>
              <w:spacing w:after="0" w:line="240" w:lineRule="auto"/>
              <w:jc w:val="both"/>
              <w:rPr>
                <w:rFonts w:ascii="Arial" w:hAnsi="Arial" w:cs="Arial"/>
                <w:color w:val="000000"/>
                <w:lang w:val="sr-Latn-RS"/>
              </w:rPr>
            </w:pPr>
          </w:p>
          <w:p w14:paraId="0EF92DC4" w14:textId="37DBFFA6" w:rsidR="00AF0B44" w:rsidRPr="00F20C2B" w:rsidRDefault="00F20C2B" w:rsidP="00AF0B44">
            <w:pPr>
              <w:pStyle w:val="ListParagraph"/>
              <w:numPr>
                <w:ilvl w:val="0"/>
                <w:numId w:val="12"/>
              </w:numPr>
              <w:spacing w:after="0" w:line="240" w:lineRule="auto"/>
              <w:jc w:val="both"/>
              <w:rPr>
                <w:rFonts w:ascii="Arial" w:hAnsi="Arial" w:cs="Arial"/>
                <w:color w:val="000000"/>
                <w:lang w:val="sr-Latn-RS"/>
              </w:rPr>
            </w:pPr>
            <w:proofErr w:type="spellStart"/>
            <w:r w:rsidRPr="00F20C2B">
              <w:rPr>
                <w:rFonts w:ascii="Arial" w:hAnsi="Arial" w:cs="Arial"/>
              </w:rPr>
              <w:t>Прилог</w:t>
            </w:r>
            <w:proofErr w:type="spellEnd"/>
            <w:r w:rsidRPr="00F20C2B">
              <w:rPr>
                <w:rFonts w:ascii="Arial" w:hAnsi="Arial" w:cs="Arial"/>
              </w:rPr>
              <w:t xml:space="preserve"> 13.1 </w:t>
            </w:r>
            <w:proofErr w:type="spellStart"/>
            <w:r w:rsidRPr="00F20C2B">
              <w:rPr>
                <w:rFonts w:ascii="Arial" w:hAnsi="Arial" w:cs="Arial"/>
              </w:rPr>
              <w:t>Правилник</w:t>
            </w:r>
            <w:proofErr w:type="spellEnd"/>
            <w:r w:rsidRPr="00F20C2B">
              <w:rPr>
                <w:rFonts w:ascii="Arial" w:hAnsi="Arial" w:cs="Arial"/>
              </w:rPr>
              <w:t xml:space="preserve"> о </w:t>
            </w:r>
            <w:proofErr w:type="spellStart"/>
            <w:r w:rsidRPr="00F20C2B">
              <w:rPr>
                <w:rFonts w:ascii="Arial" w:hAnsi="Arial" w:cs="Arial"/>
              </w:rPr>
              <w:t>студентском</w:t>
            </w:r>
            <w:proofErr w:type="spellEnd"/>
            <w:r w:rsidRPr="00F20C2B">
              <w:rPr>
                <w:rFonts w:ascii="Arial" w:hAnsi="Arial" w:cs="Arial"/>
              </w:rPr>
              <w:t xml:space="preserve"> </w:t>
            </w:r>
            <w:proofErr w:type="spellStart"/>
            <w:r w:rsidRPr="00F20C2B">
              <w:rPr>
                <w:rFonts w:ascii="Arial" w:hAnsi="Arial" w:cs="Arial"/>
              </w:rPr>
              <w:t>вредновању</w:t>
            </w:r>
            <w:proofErr w:type="spellEnd"/>
            <w:r w:rsidRPr="00F20C2B">
              <w:rPr>
                <w:rFonts w:ascii="Arial" w:hAnsi="Arial" w:cs="Arial"/>
              </w:rPr>
              <w:t xml:space="preserve"> </w:t>
            </w:r>
            <w:proofErr w:type="spellStart"/>
            <w:r w:rsidRPr="00F20C2B">
              <w:rPr>
                <w:rFonts w:ascii="Arial" w:hAnsi="Arial" w:cs="Arial"/>
              </w:rPr>
              <w:t>квалитета</w:t>
            </w:r>
            <w:proofErr w:type="spellEnd"/>
            <w:r w:rsidRPr="00F20C2B">
              <w:rPr>
                <w:rFonts w:ascii="Arial" w:hAnsi="Arial" w:cs="Arial"/>
              </w:rPr>
              <w:t xml:space="preserve"> </w:t>
            </w:r>
            <w:proofErr w:type="spellStart"/>
            <w:r w:rsidRPr="00F20C2B">
              <w:rPr>
                <w:rFonts w:ascii="Arial" w:hAnsi="Arial" w:cs="Arial"/>
              </w:rPr>
              <w:t>студија</w:t>
            </w:r>
            <w:proofErr w:type="spellEnd"/>
            <w:r w:rsidRPr="00F20C2B">
              <w:rPr>
                <w:rFonts w:ascii="Arial" w:hAnsi="Arial" w:cs="Arial"/>
              </w:rPr>
              <w:t xml:space="preserve"> </w:t>
            </w:r>
            <w:proofErr w:type="spellStart"/>
            <w:r w:rsidRPr="00F20C2B">
              <w:rPr>
                <w:rFonts w:ascii="Arial" w:hAnsi="Arial" w:cs="Arial"/>
              </w:rPr>
              <w:t>на</w:t>
            </w:r>
            <w:proofErr w:type="spellEnd"/>
            <w:r w:rsidRPr="00F20C2B">
              <w:rPr>
                <w:rFonts w:ascii="Arial" w:hAnsi="Arial" w:cs="Arial"/>
              </w:rPr>
              <w:t xml:space="preserve"> ПМФ </w:t>
            </w:r>
            <w:proofErr w:type="spellStart"/>
            <w:r w:rsidRPr="00F20C2B">
              <w:rPr>
                <w:rFonts w:ascii="Arial" w:hAnsi="Arial" w:cs="Arial"/>
              </w:rPr>
              <w:t>Ниш</w:t>
            </w:r>
            <w:proofErr w:type="spellEnd"/>
            <w:r w:rsidRPr="00F20C2B">
              <w:rPr>
                <w:rStyle w:val="CommentReference"/>
                <w:rFonts w:ascii="Arial" w:hAnsi="Arial" w:cs="Arial"/>
                <w:sz w:val="22"/>
                <w:szCs w:val="22"/>
              </w:rPr>
              <w:t xml:space="preserve"> </w:t>
            </w:r>
          </w:p>
          <w:p w14:paraId="085D6816" w14:textId="02935792" w:rsidR="00AF0B44" w:rsidRPr="00402318" w:rsidRDefault="00922131" w:rsidP="00AF0B44">
            <w:pPr>
              <w:pStyle w:val="ListParagraph"/>
              <w:numPr>
                <w:ilvl w:val="0"/>
                <w:numId w:val="12"/>
              </w:numPr>
              <w:spacing w:after="0" w:line="240" w:lineRule="auto"/>
              <w:jc w:val="both"/>
              <w:rPr>
                <w:rStyle w:val="Hyperlink"/>
                <w:rFonts w:ascii="Arial" w:hAnsi="Arial" w:cs="Arial"/>
                <w:color w:val="000000"/>
                <w:lang w:val="sr-Latn-RS"/>
              </w:rPr>
            </w:pPr>
            <w:hyperlink r:id="rId44" w:history="1">
              <w:proofErr w:type="spellStart"/>
              <w:r w:rsidR="00AF0B44" w:rsidRPr="00DB4E51">
                <w:rPr>
                  <w:rStyle w:val="Hyperlink"/>
                  <w:rFonts w:ascii="Arial" w:hAnsi="Arial" w:cs="Arial"/>
                </w:rPr>
                <w:t>Прилог</w:t>
              </w:r>
              <w:proofErr w:type="spellEnd"/>
              <w:r w:rsidR="00AF0B44" w:rsidRPr="00DB4E51">
                <w:rPr>
                  <w:rStyle w:val="Hyperlink"/>
                  <w:rFonts w:ascii="Arial" w:hAnsi="Arial" w:cs="Arial"/>
                </w:rPr>
                <w:t xml:space="preserve"> 13.</w:t>
              </w:r>
              <w:r w:rsidR="001150B5">
                <w:rPr>
                  <w:rStyle w:val="Hyperlink"/>
                  <w:rFonts w:ascii="Arial" w:hAnsi="Arial" w:cs="Arial"/>
                  <w:lang w:val="sr-Cyrl-RS"/>
                </w:rPr>
                <w:t>2</w:t>
              </w:r>
              <w:r w:rsidR="00AF0B44" w:rsidRPr="00DB4E51">
                <w:rPr>
                  <w:rStyle w:val="Hyperlink"/>
                  <w:rFonts w:ascii="Arial" w:hAnsi="Arial" w:cs="Arial"/>
                </w:rPr>
                <w:t xml:space="preserve">. </w:t>
              </w:r>
              <w:proofErr w:type="spellStart"/>
              <w:r w:rsidR="00AF0B44" w:rsidRPr="00DB4E51">
                <w:rPr>
                  <w:rStyle w:val="Hyperlink"/>
                  <w:rFonts w:ascii="Arial" w:hAnsi="Arial" w:cs="Arial"/>
                </w:rPr>
                <w:t>Верификација</w:t>
              </w:r>
              <w:proofErr w:type="spellEnd"/>
              <w:r w:rsidR="00AF0B44" w:rsidRPr="00DB4E51">
                <w:rPr>
                  <w:rStyle w:val="Hyperlink"/>
                  <w:rFonts w:ascii="Arial" w:hAnsi="Arial" w:cs="Arial"/>
                </w:rPr>
                <w:t xml:space="preserve"> </w:t>
              </w:r>
              <w:proofErr w:type="spellStart"/>
              <w:r w:rsidR="00AF0B44" w:rsidRPr="00DB4E51">
                <w:rPr>
                  <w:rStyle w:val="Hyperlink"/>
                  <w:rFonts w:ascii="Arial" w:hAnsi="Arial" w:cs="Arial"/>
                </w:rPr>
                <w:t>мандата</w:t>
              </w:r>
              <w:proofErr w:type="spellEnd"/>
              <w:r w:rsidR="00AF0B44" w:rsidRPr="00DB4E51">
                <w:rPr>
                  <w:rStyle w:val="Hyperlink"/>
                  <w:rFonts w:ascii="Arial" w:hAnsi="Arial" w:cs="Arial"/>
                </w:rPr>
                <w:t xml:space="preserve"> </w:t>
              </w:r>
              <w:proofErr w:type="spellStart"/>
              <w:r w:rsidR="00AF0B44" w:rsidRPr="00DB4E51">
                <w:rPr>
                  <w:rStyle w:val="Hyperlink"/>
                  <w:rFonts w:ascii="Arial" w:hAnsi="Arial" w:cs="Arial"/>
                </w:rPr>
                <w:t>студената</w:t>
              </w:r>
              <w:proofErr w:type="spellEnd"/>
              <w:r w:rsidR="00AF0B44" w:rsidRPr="00DB4E51">
                <w:rPr>
                  <w:rStyle w:val="Hyperlink"/>
                  <w:rFonts w:ascii="Arial" w:hAnsi="Arial" w:cs="Arial"/>
                </w:rPr>
                <w:t xml:space="preserve"> у </w:t>
              </w:r>
              <w:proofErr w:type="spellStart"/>
              <w:r w:rsidR="00AF0B44" w:rsidRPr="00DB4E51">
                <w:rPr>
                  <w:rStyle w:val="Hyperlink"/>
                  <w:rFonts w:ascii="Arial" w:hAnsi="Arial" w:cs="Arial"/>
                </w:rPr>
                <w:t>учешћу</w:t>
              </w:r>
              <w:proofErr w:type="spellEnd"/>
              <w:r w:rsidR="00AF0B44" w:rsidRPr="00DB4E51">
                <w:rPr>
                  <w:rStyle w:val="Hyperlink"/>
                  <w:rFonts w:ascii="Arial" w:hAnsi="Arial" w:cs="Arial"/>
                </w:rPr>
                <w:t xml:space="preserve"> у </w:t>
              </w:r>
              <w:proofErr w:type="spellStart"/>
              <w:r w:rsidR="00AF0B44" w:rsidRPr="00DB4E51">
                <w:rPr>
                  <w:rStyle w:val="Hyperlink"/>
                  <w:rFonts w:ascii="Arial" w:hAnsi="Arial" w:cs="Arial"/>
                </w:rPr>
                <w:t>процесу</w:t>
              </w:r>
              <w:proofErr w:type="spellEnd"/>
              <w:r w:rsidR="00AF0B44" w:rsidRPr="00DB4E51">
                <w:rPr>
                  <w:rStyle w:val="Hyperlink"/>
                  <w:rFonts w:ascii="Arial" w:hAnsi="Arial" w:cs="Arial"/>
                </w:rPr>
                <w:t xml:space="preserve"> </w:t>
              </w:r>
              <w:proofErr w:type="spellStart"/>
              <w:r w:rsidR="00AF0B44" w:rsidRPr="00DB4E51">
                <w:rPr>
                  <w:rStyle w:val="Hyperlink"/>
                  <w:rFonts w:ascii="Arial" w:hAnsi="Arial" w:cs="Arial"/>
                </w:rPr>
                <w:t>провере</w:t>
              </w:r>
              <w:proofErr w:type="spellEnd"/>
              <w:r w:rsidR="00AF0B44" w:rsidRPr="00DB4E51">
                <w:rPr>
                  <w:rStyle w:val="Hyperlink"/>
                  <w:rFonts w:ascii="Arial" w:hAnsi="Arial" w:cs="Arial"/>
                </w:rPr>
                <w:t xml:space="preserve"> </w:t>
              </w:r>
              <w:proofErr w:type="spellStart"/>
              <w:r w:rsidR="00AF0B44" w:rsidRPr="00DB4E51">
                <w:rPr>
                  <w:rStyle w:val="Hyperlink"/>
                  <w:rFonts w:ascii="Arial" w:hAnsi="Arial" w:cs="Arial"/>
                </w:rPr>
                <w:t>квалитета</w:t>
              </w:r>
              <w:proofErr w:type="spellEnd"/>
            </w:hyperlink>
          </w:p>
          <w:p w14:paraId="026ECA18" w14:textId="77777777" w:rsidR="00AF0B44" w:rsidRPr="003737F0" w:rsidRDefault="00AF0B44" w:rsidP="00922131">
            <w:pPr>
              <w:pStyle w:val="ListParagraph"/>
              <w:spacing w:after="0" w:line="240" w:lineRule="auto"/>
              <w:jc w:val="both"/>
              <w:rPr>
                <w:rFonts w:ascii="Arial" w:hAnsi="Arial" w:cs="Arial"/>
                <w:color w:val="000000"/>
                <w:lang w:val="sr-Latn-RS"/>
              </w:rPr>
            </w:pPr>
          </w:p>
        </w:tc>
      </w:tr>
    </w:tbl>
    <w:p w14:paraId="6CAD0803" w14:textId="6822E6E4" w:rsidR="00AF0B44" w:rsidRDefault="00AF0B44" w:rsidP="00080078"/>
    <w:p w14:paraId="1E00B68F" w14:textId="77777777" w:rsidR="00AF0B44" w:rsidRDefault="00AF0B44">
      <w:pPr>
        <w:spacing w:after="160" w:line="259" w:lineRule="auto"/>
      </w:pPr>
      <w:r>
        <w:br w:type="page"/>
      </w:r>
    </w:p>
    <w:tbl>
      <w:tblPr>
        <w:tblW w:w="0" w:type="auto"/>
        <w:tbl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insideH w:val="single" w:sz="12" w:space="0" w:color="2F5496" w:themeColor="accent1" w:themeShade="BF"/>
          <w:insideV w:val="single" w:sz="12" w:space="0" w:color="2F5496" w:themeColor="accent1" w:themeShade="BF"/>
        </w:tblBorders>
        <w:tblLook w:val="04A0" w:firstRow="1" w:lastRow="0" w:firstColumn="1" w:lastColumn="0" w:noHBand="0" w:noVBand="1"/>
      </w:tblPr>
      <w:tblGrid>
        <w:gridCol w:w="4753"/>
        <w:gridCol w:w="4243"/>
      </w:tblGrid>
      <w:tr w:rsidR="00AF0B44" w:rsidRPr="00C70168" w14:paraId="6B8235EA" w14:textId="77777777" w:rsidTr="00AF0B44">
        <w:tc>
          <w:tcPr>
            <w:tcW w:w="8996" w:type="dxa"/>
            <w:gridSpan w:val="2"/>
            <w:shd w:val="clear" w:color="auto" w:fill="8EAADB" w:themeFill="accent1" w:themeFillTint="99"/>
          </w:tcPr>
          <w:p w14:paraId="256D5746" w14:textId="77777777" w:rsidR="00AF0B44" w:rsidRPr="004534A1" w:rsidRDefault="00AF0B44" w:rsidP="00922131">
            <w:pPr>
              <w:spacing w:after="0" w:line="240" w:lineRule="auto"/>
              <w:rPr>
                <w:rFonts w:ascii="Arial" w:hAnsi="Arial" w:cs="Arial"/>
                <w:lang w:val="sr-Cyrl-RS"/>
              </w:rPr>
            </w:pPr>
            <w:r>
              <w:lastRenderedPageBreak/>
              <w:br w:type="page"/>
            </w:r>
            <w:proofErr w:type="spellStart"/>
            <w:r w:rsidRPr="00C70168">
              <w:rPr>
                <w:rFonts w:ascii="Arial" w:hAnsi="Arial" w:cs="Arial"/>
                <w:b/>
              </w:rPr>
              <w:t>Стандард</w:t>
            </w:r>
            <w:proofErr w:type="spellEnd"/>
            <w:r w:rsidRPr="00C70168">
              <w:rPr>
                <w:rFonts w:ascii="Arial" w:hAnsi="Arial" w:cs="Arial"/>
                <w:b/>
              </w:rPr>
              <w:t xml:space="preserve"> </w:t>
            </w:r>
            <w:r>
              <w:rPr>
                <w:rFonts w:ascii="Arial" w:hAnsi="Arial" w:cs="Arial"/>
                <w:b/>
              </w:rPr>
              <w:t>14</w:t>
            </w:r>
            <w:r w:rsidRPr="00C70168">
              <w:rPr>
                <w:rFonts w:ascii="Arial" w:hAnsi="Arial" w:cs="Arial"/>
                <w:b/>
              </w:rPr>
              <w:t xml:space="preserve">. </w:t>
            </w:r>
            <w:proofErr w:type="spellStart"/>
            <w:r w:rsidRPr="002A3679">
              <w:rPr>
                <w:rFonts w:ascii="Arial" w:hAnsi="Arial" w:cs="Arial"/>
                <w:b/>
              </w:rPr>
              <w:t>Систематско</w:t>
            </w:r>
            <w:proofErr w:type="spellEnd"/>
            <w:r w:rsidRPr="002A3679">
              <w:rPr>
                <w:rFonts w:ascii="Arial" w:hAnsi="Arial" w:cs="Arial"/>
                <w:b/>
              </w:rPr>
              <w:t xml:space="preserve"> </w:t>
            </w:r>
            <w:proofErr w:type="spellStart"/>
            <w:r w:rsidRPr="002A3679">
              <w:rPr>
                <w:rFonts w:ascii="Arial" w:hAnsi="Arial" w:cs="Arial"/>
                <w:b/>
              </w:rPr>
              <w:t>праћење</w:t>
            </w:r>
            <w:proofErr w:type="spellEnd"/>
            <w:r w:rsidRPr="002A3679">
              <w:rPr>
                <w:rFonts w:ascii="Arial" w:hAnsi="Arial" w:cs="Arial"/>
                <w:b/>
              </w:rPr>
              <w:t xml:space="preserve"> и </w:t>
            </w:r>
            <w:proofErr w:type="spellStart"/>
            <w:r w:rsidRPr="002A3679">
              <w:rPr>
                <w:rFonts w:ascii="Arial" w:hAnsi="Arial" w:cs="Arial"/>
                <w:b/>
              </w:rPr>
              <w:t>периодична</w:t>
            </w:r>
            <w:proofErr w:type="spellEnd"/>
            <w:r w:rsidRPr="002A3679">
              <w:rPr>
                <w:rFonts w:ascii="Arial" w:hAnsi="Arial" w:cs="Arial"/>
                <w:b/>
              </w:rPr>
              <w:t xml:space="preserve"> </w:t>
            </w:r>
            <w:proofErr w:type="spellStart"/>
            <w:r w:rsidRPr="002A3679">
              <w:rPr>
                <w:rFonts w:ascii="Arial" w:hAnsi="Arial" w:cs="Arial"/>
                <w:b/>
              </w:rPr>
              <w:t>провера</w:t>
            </w:r>
            <w:proofErr w:type="spellEnd"/>
            <w:r w:rsidRPr="002A3679">
              <w:rPr>
                <w:rFonts w:ascii="Arial" w:hAnsi="Arial" w:cs="Arial"/>
                <w:b/>
              </w:rPr>
              <w:t xml:space="preserve"> </w:t>
            </w:r>
            <w:proofErr w:type="spellStart"/>
            <w:r w:rsidRPr="002A3679">
              <w:rPr>
                <w:rFonts w:ascii="Arial" w:hAnsi="Arial" w:cs="Arial"/>
                <w:b/>
              </w:rPr>
              <w:t>квалитета</w:t>
            </w:r>
            <w:proofErr w:type="spellEnd"/>
            <w:r>
              <w:rPr>
                <w:rFonts w:ascii="Arial" w:hAnsi="Arial" w:cs="Arial"/>
                <w:b/>
                <w:lang w:val="sr-Cyrl-RS"/>
              </w:rPr>
              <w:t xml:space="preserve"> на студијском програму МАС Хемија</w:t>
            </w:r>
          </w:p>
          <w:p w14:paraId="6EB9DDE3" w14:textId="77777777" w:rsidR="00AF0B44" w:rsidRPr="00C70168" w:rsidRDefault="00AF0B44" w:rsidP="00922131">
            <w:pPr>
              <w:autoSpaceDE w:val="0"/>
              <w:autoSpaceDN w:val="0"/>
              <w:adjustRightInd w:val="0"/>
              <w:spacing w:after="0" w:line="240" w:lineRule="auto"/>
              <w:rPr>
                <w:rFonts w:ascii="Arial" w:hAnsi="Arial" w:cs="Arial"/>
              </w:rPr>
            </w:pPr>
            <w:proofErr w:type="spellStart"/>
            <w:r w:rsidRPr="002A3679">
              <w:rPr>
                <w:rFonts w:ascii="Arial" w:hAnsi="Arial" w:cs="Arial"/>
              </w:rPr>
              <w:t>Високошколска</w:t>
            </w:r>
            <w:proofErr w:type="spellEnd"/>
            <w:r>
              <w:rPr>
                <w:rFonts w:ascii="Arial" w:hAnsi="Arial" w:cs="Arial"/>
              </w:rPr>
              <w:t xml:space="preserve"> </w:t>
            </w:r>
            <w:proofErr w:type="spellStart"/>
            <w:r>
              <w:rPr>
                <w:rFonts w:ascii="Arial" w:hAnsi="Arial" w:cs="Arial"/>
              </w:rPr>
              <w:t>установа</w:t>
            </w:r>
            <w:proofErr w:type="spellEnd"/>
            <w:r>
              <w:rPr>
                <w:rFonts w:ascii="Arial" w:hAnsi="Arial" w:cs="Arial"/>
              </w:rPr>
              <w:t xml:space="preserve"> </w:t>
            </w:r>
            <w:proofErr w:type="spellStart"/>
            <w:r>
              <w:rPr>
                <w:rFonts w:ascii="Arial" w:hAnsi="Arial" w:cs="Arial"/>
              </w:rPr>
              <w:t>континуирано</w:t>
            </w:r>
            <w:proofErr w:type="spellEnd"/>
            <w:r>
              <w:rPr>
                <w:rFonts w:ascii="Arial" w:hAnsi="Arial" w:cs="Arial"/>
              </w:rPr>
              <w:t xml:space="preserve"> и</w:t>
            </w:r>
            <w:r w:rsidRPr="002A3679">
              <w:rPr>
                <w:rFonts w:ascii="Arial" w:hAnsi="Arial" w:cs="Arial"/>
              </w:rPr>
              <w:t xml:space="preserve"> </w:t>
            </w:r>
            <w:proofErr w:type="spellStart"/>
            <w:r w:rsidRPr="002A3679">
              <w:rPr>
                <w:rFonts w:ascii="Arial" w:hAnsi="Arial" w:cs="Arial"/>
              </w:rPr>
              <w:t>систематски</w:t>
            </w:r>
            <w:proofErr w:type="spellEnd"/>
            <w:r w:rsidRPr="002A3679">
              <w:rPr>
                <w:rFonts w:ascii="Arial" w:hAnsi="Arial" w:cs="Arial"/>
              </w:rPr>
              <w:t xml:space="preserve"> </w:t>
            </w:r>
            <w:proofErr w:type="spellStart"/>
            <w:r>
              <w:rPr>
                <w:rFonts w:ascii="Arial" w:hAnsi="Arial" w:cs="Arial"/>
              </w:rPr>
              <w:t>прикупља</w:t>
            </w:r>
            <w:proofErr w:type="spellEnd"/>
            <w:r>
              <w:rPr>
                <w:rFonts w:ascii="Arial" w:hAnsi="Arial" w:cs="Arial"/>
              </w:rPr>
              <w:t xml:space="preserve"> </w:t>
            </w:r>
            <w:proofErr w:type="spellStart"/>
            <w:r w:rsidRPr="002A3679">
              <w:rPr>
                <w:rFonts w:ascii="Arial" w:hAnsi="Arial" w:cs="Arial"/>
              </w:rPr>
              <w:t>потребне</w:t>
            </w:r>
            <w:proofErr w:type="spellEnd"/>
            <w:r w:rsidRPr="002A3679">
              <w:rPr>
                <w:rFonts w:ascii="Arial" w:hAnsi="Arial" w:cs="Arial"/>
              </w:rPr>
              <w:t xml:space="preserve"> </w:t>
            </w:r>
            <w:proofErr w:type="spellStart"/>
            <w:r w:rsidRPr="002A3679">
              <w:rPr>
                <w:rFonts w:ascii="Arial" w:hAnsi="Arial" w:cs="Arial"/>
              </w:rPr>
              <w:t>информације</w:t>
            </w:r>
            <w:proofErr w:type="spellEnd"/>
            <w:r w:rsidRPr="002A3679">
              <w:rPr>
                <w:rFonts w:ascii="Arial" w:hAnsi="Arial" w:cs="Arial"/>
              </w:rPr>
              <w:t xml:space="preserve"> о </w:t>
            </w:r>
            <w:proofErr w:type="spellStart"/>
            <w:r w:rsidRPr="002A3679">
              <w:rPr>
                <w:rFonts w:ascii="Arial" w:hAnsi="Arial" w:cs="Arial"/>
              </w:rPr>
              <w:t>обезбеђењу</w:t>
            </w:r>
            <w:proofErr w:type="spellEnd"/>
            <w:r w:rsidRPr="002A3679">
              <w:rPr>
                <w:rFonts w:ascii="Arial" w:hAnsi="Arial" w:cs="Arial"/>
              </w:rPr>
              <w:t xml:space="preserve"> </w:t>
            </w:r>
            <w:proofErr w:type="spellStart"/>
            <w:r w:rsidRPr="002A3679">
              <w:rPr>
                <w:rFonts w:ascii="Arial" w:hAnsi="Arial" w:cs="Arial"/>
              </w:rPr>
              <w:t>квалитета</w:t>
            </w:r>
            <w:proofErr w:type="spellEnd"/>
            <w:r w:rsidRPr="002A3679">
              <w:rPr>
                <w:rFonts w:ascii="Arial" w:hAnsi="Arial" w:cs="Arial"/>
              </w:rPr>
              <w:t xml:space="preserve"> и </w:t>
            </w:r>
            <w:proofErr w:type="spellStart"/>
            <w:r w:rsidRPr="002A3679">
              <w:rPr>
                <w:rFonts w:ascii="Arial" w:hAnsi="Arial" w:cs="Arial"/>
              </w:rPr>
              <w:t>врши</w:t>
            </w:r>
            <w:proofErr w:type="spellEnd"/>
            <w:r w:rsidRPr="002A3679">
              <w:rPr>
                <w:rFonts w:ascii="Arial" w:hAnsi="Arial" w:cs="Arial"/>
              </w:rPr>
              <w:t xml:space="preserve"> </w:t>
            </w:r>
            <w:proofErr w:type="spellStart"/>
            <w:r w:rsidRPr="002A3679">
              <w:rPr>
                <w:rFonts w:ascii="Arial" w:hAnsi="Arial" w:cs="Arial"/>
              </w:rPr>
              <w:t>периодичне</w:t>
            </w:r>
            <w:proofErr w:type="spellEnd"/>
            <w:r w:rsidRPr="002A3679">
              <w:rPr>
                <w:rFonts w:ascii="Arial" w:hAnsi="Arial" w:cs="Arial"/>
              </w:rPr>
              <w:t xml:space="preserve"> </w:t>
            </w:r>
            <w:proofErr w:type="spellStart"/>
            <w:r w:rsidRPr="002A3679">
              <w:rPr>
                <w:rFonts w:ascii="Arial" w:hAnsi="Arial" w:cs="Arial"/>
              </w:rPr>
              <w:t>провере</w:t>
            </w:r>
            <w:proofErr w:type="spellEnd"/>
            <w:r w:rsidRPr="002A3679">
              <w:rPr>
                <w:rFonts w:ascii="Arial" w:hAnsi="Arial" w:cs="Arial"/>
              </w:rPr>
              <w:t xml:space="preserve"> у </w:t>
            </w:r>
            <w:proofErr w:type="spellStart"/>
            <w:r w:rsidRPr="002A3679">
              <w:rPr>
                <w:rFonts w:ascii="Arial" w:hAnsi="Arial" w:cs="Arial"/>
              </w:rPr>
              <w:t>свим</w:t>
            </w:r>
            <w:proofErr w:type="spellEnd"/>
            <w:r w:rsidRPr="002A3679">
              <w:rPr>
                <w:rFonts w:ascii="Arial" w:hAnsi="Arial" w:cs="Arial"/>
              </w:rPr>
              <w:t xml:space="preserve"> </w:t>
            </w:r>
            <w:proofErr w:type="spellStart"/>
            <w:r w:rsidRPr="002A3679">
              <w:rPr>
                <w:rFonts w:ascii="Arial" w:hAnsi="Arial" w:cs="Arial"/>
              </w:rPr>
              <w:t>областима</w:t>
            </w:r>
            <w:proofErr w:type="spellEnd"/>
            <w:r w:rsidRPr="002A3679">
              <w:rPr>
                <w:rFonts w:ascii="Arial" w:hAnsi="Arial" w:cs="Arial"/>
              </w:rPr>
              <w:t xml:space="preserve"> </w:t>
            </w:r>
            <w:proofErr w:type="spellStart"/>
            <w:r w:rsidRPr="002A3679">
              <w:rPr>
                <w:rFonts w:ascii="Arial" w:hAnsi="Arial" w:cs="Arial"/>
              </w:rPr>
              <w:t>обезбеђења</w:t>
            </w:r>
            <w:proofErr w:type="spellEnd"/>
            <w:r>
              <w:rPr>
                <w:rFonts w:ascii="Arial" w:hAnsi="Arial" w:cs="Arial"/>
                <w:lang w:val="sr-Cyrl-RS"/>
              </w:rPr>
              <w:t xml:space="preserve"> </w:t>
            </w:r>
            <w:proofErr w:type="spellStart"/>
            <w:r w:rsidRPr="002A3679">
              <w:rPr>
                <w:rFonts w:ascii="Arial" w:hAnsi="Arial" w:cs="Arial"/>
              </w:rPr>
              <w:t>квалитета</w:t>
            </w:r>
            <w:proofErr w:type="spellEnd"/>
            <w:r w:rsidRPr="002A3679">
              <w:rPr>
                <w:rFonts w:ascii="Arial" w:hAnsi="Arial" w:cs="Arial"/>
              </w:rPr>
              <w:t>.</w:t>
            </w:r>
          </w:p>
        </w:tc>
      </w:tr>
      <w:tr w:rsidR="00AF0B44" w:rsidRPr="00C70168" w14:paraId="2EE4679D" w14:textId="77777777" w:rsidTr="00AF0B44">
        <w:trPr>
          <w:trHeight w:val="283"/>
        </w:trPr>
        <w:tc>
          <w:tcPr>
            <w:tcW w:w="8996" w:type="dxa"/>
            <w:gridSpan w:val="2"/>
            <w:shd w:val="clear" w:color="auto" w:fill="D9E2F3" w:themeFill="accent1" w:themeFillTint="33"/>
            <w:vAlign w:val="center"/>
          </w:tcPr>
          <w:p w14:paraId="7D5B33F0" w14:textId="77777777" w:rsidR="00AF0B44" w:rsidRPr="007B4EC5" w:rsidRDefault="00AF0B44" w:rsidP="00922131">
            <w:pPr>
              <w:pStyle w:val="Default"/>
              <w:rPr>
                <w:rFonts w:ascii="Arial" w:hAnsi="Arial" w:cs="Arial"/>
                <w:color w:val="auto"/>
                <w:sz w:val="22"/>
                <w:szCs w:val="22"/>
                <w:lang w:val="sr-Latn-RS"/>
              </w:rPr>
            </w:pPr>
            <w:r w:rsidRPr="00C70168">
              <w:rPr>
                <w:rFonts w:ascii="Arial" w:hAnsi="Arial" w:cs="Arial"/>
                <w:b/>
                <w:color w:val="auto"/>
                <w:sz w:val="22"/>
                <w:szCs w:val="22"/>
                <w:lang w:val="sr-Cyrl-RS"/>
              </w:rPr>
              <w:t xml:space="preserve">а) Опис стања, анализа и процена стандарда </w:t>
            </w:r>
            <w:r>
              <w:rPr>
                <w:rFonts w:ascii="Arial" w:hAnsi="Arial" w:cs="Arial"/>
                <w:b/>
                <w:color w:val="auto"/>
                <w:sz w:val="22"/>
                <w:szCs w:val="22"/>
                <w:lang w:val="sr-Latn-RS"/>
              </w:rPr>
              <w:t>14</w:t>
            </w:r>
          </w:p>
        </w:tc>
      </w:tr>
      <w:tr w:rsidR="00AF0B44" w:rsidRPr="00C70168" w14:paraId="5346E2F9" w14:textId="77777777" w:rsidTr="00AF0B44">
        <w:tc>
          <w:tcPr>
            <w:tcW w:w="8996" w:type="dxa"/>
            <w:gridSpan w:val="2"/>
            <w:shd w:val="clear" w:color="auto" w:fill="auto"/>
          </w:tcPr>
          <w:p w14:paraId="0B67BB65" w14:textId="77777777" w:rsidR="00AF0B44" w:rsidRDefault="00AF0B44" w:rsidP="00922131">
            <w:pPr>
              <w:pStyle w:val="Default"/>
              <w:ind w:firstLine="720"/>
              <w:jc w:val="both"/>
              <w:rPr>
                <w:rFonts w:ascii="Arial" w:hAnsi="Arial" w:cs="Arial"/>
                <w:sz w:val="22"/>
                <w:szCs w:val="22"/>
              </w:rPr>
            </w:pPr>
          </w:p>
          <w:p w14:paraId="258CBE80" w14:textId="0FE788FC" w:rsidR="00AF0B44" w:rsidRDefault="00AF0B44" w:rsidP="00922131">
            <w:pPr>
              <w:pStyle w:val="Default"/>
              <w:ind w:firstLine="720"/>
              <w:jc w:val="both"/>
              <w:rPr>
                <w:rFonts w:ascii="Arial" w:hAnsi="Arial" w:cs="Arial"/>
                <w:sz w:val="22"/>
                <w:szCs w:val="22"/>
                <w:lang w:val="sr-Cyrl-RS"/>
              </w:rPr>
            </w:pPr>
            <w:proofErr w:type="spellStart"/>
            <w:r w:rsidRPr="002A3679">
              <w:rPr>
                <w:rFonts w:ascii="Arial" w:hAnsi="Arial" w:cs="Arial"/>
                <w:sz w:val="22"/>
                <w:szCs w:val="22"/>
              </w:rPr>
              <w:t>Систематско</w:t>
            </w:r>
            <w:proofErr w:type="spellEnd"/>
            <w:r w:rsidRPr="002A3679">
              <w:rPr>
                <w:rFonts w:ascii="Arial" w:hAnsi="Arial" w:cs="Arial"/>
                <w:sz w:val="22"/>
                <w:szCs w:val="22"/>
              </w:rPr>
              <w:t xml:space="preserve"> </w:t>
            </w:r>
            <w:proofErr w:type="spellStart"/>
            <w:r w:rsidRPr="002A3679">
              <w:rPr>
                <w:rFonts w:ascii="Arial" w:hAnsi="Arial" w:cs="Arial"/>
                <w:sz w:val="22"/>
                <w:szCs w:val="22"/>
              </w:rPr>
              <w:t>праћење</w:t>
            </w:r>
            <w:proofErr w:type="spellEnd"/>
            <w:r w:rsidRPr="002A3679">
              <w:rPr>
                <w:rFonts w:ascii="Arial" w:hAnsi="Arial" w:cs="Arial"/>
                <w:sz w:val="22"/>
                <w:szCs w:val="22"/>
              </w:rPr>
              <w:t xml:space="preserve"> и </w:t>
            </w:r>
            <w:proofErr w:type="spellStart"/>
            <w:r w:rsidRPr="002A3679">
              <w:rPr>
                <w:rFonts w:ascii="Arial" w:hAnsi="Arial" w:cs="Arial"/>
                <w:sz w:val="22"/>
                <w:szCs w:val="22"/>
              </w:rPr>
              <w:t>периодичн</w:t>
            </w:r>
            <w:proofErr w:type="spellEnd"/>
            <w:r>
              <w:rPr>
                <w:rFonts w:ascii="Arial" w:hAnsi="Arial" w:cs="Arial"/>
                <w:sz w:val="22"/>
                <w:szCs w:val="22"/>
                <w:lang w:val="sr-Cyrl-RS"/>
              </w:rPr>
              <w:t>у</w:t>
            </w:r>
            <w:r>
              <w:rPr>
                <w:rFonts w:ascii="Arial" w:hAnsi="Arial" w:cs="Arial"/>
                <w:sz w:val="22"/>
                <w:szCs w:val="22"/>
              </w:rPr>
              <w:t xml:space="preserve"> </w:t>
            </w:r>
            <w:proofErr w:type="spellStart"/>
            <w:r>
              <w:rPr>
                <w:rFonts w:ascii="Arial" w:hAnsi="Arial" w:cs="Arial"/>
                <w:sz w:val="22"/>
                <w:szCs w:val="22"/>
              </w:rPr>
              <w:t>провер</w:t>
            </w:r>
            <w:proofErr w:type="spellEnd"/>
            <w:r>
              <w:rPr>
                <w:rFonts w:ascii="Arial" w:hAnsi="Arial" w:cs="Arial"/>
                <w:sz w:val="22"/>
                <w:szCs w:val="22"/>
                <w:lang w:val="sr-Cyrl-RS"/>
              </w:rPr>
              <w:t>у</w:t>
            </w:r>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sidRPr="002A3679">
              <w:rPr>
                <w:rFonts w:ascii="Arial" w:hAnsi="Arial" w:cs="Arial"/>
                <w:sz w:val="22"/>
                <w:szCs w:val="22"/>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sidR="001150B5">
              <w:rPr>
                <w:rFonts w:ascii="Arial" w:hAnsi="Arial" w:cs="Arial"/>
                <w:bCs/>
                <w:sz w:val="22"/>
                <w:szCs w:val="22"/>
                <w:lang w:val="sr-Cyrl-RS"/>
              </w:rPr>
              <w:t xml:space="preserve"> Факултет</w:t>
            </w:r>
            <w:r w:rsidRPr="00BA25FB">
              <w:rPr>
                <w:rFonts w:ascii="Arial" w:hAnsi="Arial" w:cs="Arial"/>
                <w:sz w:val="20"/>
                <w:szCs w:val="20"/>
              </w:rPr>
              <w:t xml:space="preserve"> </w:t>
            </w:r>
            <w:proofErr w:type="spellStart"/>
            <w:r w:rsidRPr="002A3679">
              <w:rPr>
                <w:rFonts w:ascii="Arial" w:hAnsi="Arial" w:cs="Arial"/>
                <w:sz w:val="22"/>
                <w:szCs w:val="22"/>
              </w:rPr>
              <w:t>обавља</w:t>
            </w:r>
            <w:proofErr w:type="spellEnd"/>
            <w:r w:rsidRPr="002A3679">
              <w:rPr>
                <w:rFonts w:ascii="Arial" w:hAnsi="Arial" w:cs="Arial"/>
                <w:sz w:val="22"/>
                <w:szCs w:val="22"/>
              </w:rPr>
              <w:t xml:space="preserve"> у </w:t>
            </w:r>
            <w:proofErr w:type="spellStart"/>
            <w:r w:rsidRPr="002A3679">
              <w:rPr>
                <w:rFonts w:ascii="Arial" w:hAnsi="Arial" w:cs="Arial"/>
                <w:sz w:val="22"/>
                <w:szCs w:val="22"/>
              </w:rPr>
              <w:t>оквиру</w:t>
            </w:r>
            <w:proofErr w:type="spellEnd"/>
            <w:r w:rsidRPr="002A3679">
              <w:rPr>
                <w:rFonts w:ascii="Arial" w:hAnsi="Arial" w:cs="Arial"/>
                <w:sz w:val="22"/>
                <w:szCs w:val="22"/>
              </w:rPr>
              <w:t xml:space="preserve"> </w:t>
            </w:r>
            <w:proofErr w:type="spellStart"/>
            <w:r w:rsidRPr="002A3679">
              <w:rPr>
                <w:rFonts w:ascii="Arial" w:hAnsi="Arial" w:cs="Arial"/>
                <w:sz w:val="22"/>
                <w:szCs w:val="22"/>
              </w:rPr>
              <w:t>унутрашње</w:t>
            </w:r>
            <w:proofErr w:type="spellEnd"/>
            <w:r w:rsidRPr="002A3679">
              <w:rPr>
                <w:rFonts w:ascii="Arial" w:hAnsi="Arial" w:cs="Arial"/>
                <w:sz w:val="22"/>
                <w:szCs w:val="22"/>
              </w:rPr>
              <w:t xml:space="preserve"> и </w:t>
            </w:r>
            <w:proofErr w:type="spellStart"/>
            <w:r w:rsidRPr="002A3679">
              <w:rPr>
                <w:rFonts w:ascii="Arial" w:hAnsi="Arial" w:cs="Arial"/>
                <w:sz w:val="22"/>
                <w:szCs w:val="22"/>
              </w:rPr>
              <w:t>спољашње</w:t>
            </w:r>
            <w:proofErr w:type="spellEnd"/>
            <w:r w:rsidRPr="002A3679">
              <w:rPr>
                <w:rFonts w:ascii="Arial" w:hAnsi="Arial" w:cs="Arial"/>
                <w:sz w:val="22"/>
                <w:szCs w:val="22"/>
              </w:rPr>
              <w:t xml:space="preserve"> </w:t>
            </w:r>
            <w:proofErr w:type="spellStart"/>
            <w:r w:rsidRPr="002A3679">
              <w:rPr>
                <w:rFonts w:ascii="Arial" w:hAnsi="Arial" w:cs="Arial"/>
                <w:sz w:val="22"/>
                <w:szCs w:val="22"/>
              </w:rPr>
              <w:t>провере</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Pr>
                <w:rFonts w:ascii="Arial" w:hAnsi="Arial" w:cs="Arial"/>
                <w:sz w:val="22"/>
                <w:szCs w:val="22"/>
              </w:rPr>
              <w:t xml:space="preserve"> </w:t>
            </w:r>
            <w:r>
              <w:rPr>
                <w:rFonts w:ascii="Arial" w:hAnsi="Arial" w:cs="Arial"/>
                <w:sz w:val="22"/>
                <w:szCs w:val="22"/>
                <w:lang w:val="sr-Cyrl-RS"/>
              </w:rPr>
              <w:t>које су</w:t>
            </w:r>
            <w:r>
              <w:rPr>
                <w:rFonts w:ascii="Arial" w:hAnsi="Arial" w:cs="Arial"/>
                <w:sz w:val="22"/>
                <w:szCs w:val="22"/>
              </w:rPr>
              <w:t xml:space="preserve"> </w:t>
            </w:r>
            <w:proofErr w:type="spellStart"/>
            <w:r>
              <w:rPr>
                <w:rFonts w:ascii="Arial" w:hAnsi="Arial" w:cs="Arial"/>
                <w:sz w:val="22"/>
                <w:szCs w:val="22"/>
              </w:rPr>
              <w:t>коордисане</w:t>
            </w:r>
            <w:proofErr w:type="spellEnd"/>
            <w:r w:rsidRPr="002A3679">
              <w:rPr>
                <w:rFonts w:ascii="Arial" w:hAnsi="Arial" w:cs="Arial"/>
                <w:sz w:val="22"/>
                <w:szCs w:val="22"/>
              </w:rPr>
              <w:t xml:space="preserve"> </w:t>
            </w:r>
            <w:proofErr w:type="spellStart"/>
            <w:r w:rsidRPr="002A3679">
              <w:rPr>
                <w:rFonts w:ascii="Arial" w:hAnsi="Arial" w:cs="Arial"/>
                <w:sz w:val="22"/>
                <w:szCs w:val="22"/>
              </w:rPr>
              <w:t>од</w:t>
            </w:r>
            <w:proofErr w:type="spellEnd"/>
            <w:r w:rsidRPr="002A3679">
              <w:rPr>
                <w:rFonts w:ascii="Arial" w:hAnsi="Arial" w:cs="Arial"/>
                <w:sz w:val="22"/>
                <w:szCs w:val="22"/>
              </w:rPr>
              <w:t xml:space="preserve"> </w:t>
            </w:r>
            <w:proofErr w:type="spellStart"/>
            <w:r w:rsidRPr="002A3679">
              <w:rPr>
                <w:rFonts w:ascii="Arial" w:hAnsi="Arial" w:cs="Arial"/>
                <w:sz w:val="22"/>
                <w:szCs w:val="22"/>
              </w:rPr>
              <w:t>стране</w:t>
            </w:r>
            <w:proofErr w:type="spellEnd"/>
            <w:r w:rsidRPr="002A3679">
              <w:rPr>
                <w:rFonts w:ascii="Arial" w:hAnsi="Arial" w:cs="Arial"/>
                <w:sz w:val="22"/>
                <w:szCs w:val="22"/>
              </w:rPr>
              <w:t xml:space="preserve"> </w:t>
            </w:r>
            <w:proofErr w:type="spellStart"/>
            <w:r w:rsidRPr="002A3679">
              <w:rPr>
                <w:rFonts w:ascii="Arial" w:hAnsi="Arial" w:cs="Arial"/>
                <w:sz w:val="22"/>
                <w:szCs w:val="22"/>
              </w:rPr>
              <w:t>Комисије</w:t>
            </w:r>
            <w:proofErr w:type="spellEnd"/>
            <w:r w:rsidRPr="002A3679">
              <w:rPr>
                <w:rFonts w:ascii="Arial" w:hAnsi="Arial" w:cs="Arial"/>
                <w:sz w:val="22"/>
                <w:szCs w:val="22"/>
              </w:rPr>
              <w:t xml:space="preserve"> </w:t>
            </w:r>
            <w:proofErr w:type="spellStart"/>
            <w:r w:rsidRPr="002A3679">
              <w:rPr>
                <w:rFonts w:ascii="Arial" w:hAnsi="Arial" w:cs="Arial"/>
                <w:sz w:val="22"/>
                <w:szCs w:val="22"/>
              </w:rPr>
              <w:t>за</w:t>
            </w:r>
            <w:proofErr w:type="spellEnd"/>
            <w:r w:rsidRPr="002A3679">
              <w:rPr>
                <w:rFonts w:ascii="Arial" w:hAnsi="Arial" w:cs="Arial"/>
                <w:sz w:val="22"/>
                <w:szCs w:val="22"/>
              </w:rPr>
              <w:t xml:space="preserve"> </w:t>
            </w:r>
            <w:proofErr w:type="spellStart"/>
            <w:r w:rsidRPr="002A3679">
              <w:rPr>
                <w:rFonts w:ascii="Arial" w:hAnsi="Arial" w:cs="Arial"/>
                <w:sz w:val="22"/>
                <w:szCs w:val="22"/>
              </w:rPr>
              <w:t>обезбеђење</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sidRPr="002A3679">
              <w:rPr>
                <w:rFonts w:ascii="Arial" w:hAnsi="Arial" w:cs="Arial"/>
                <w:sz w:val="22"/>
                <w:szCs w:val="22"/>
              </w:rPr>
              <w:t xml:space="preserve"> </w:t>
            </w:r>
            <w:proofErr w:type="spellStart"/>
            <w:r w:rsidRPr="002A3679">
              <w:rPr>
                <w:rFonts w:ascii="Arial" w:hAnsi="Arial" w:cs="Arial"/>
                <w:sz w:val="22"/>
                <w:szCs w:val="22"/>
              </w:rPr>
              <w:t>Факултета</w:t>
            </w:r>
            <w:proofErr w:type="spellEnd"/>
            <w:r w:rsidRPr="002A3679">
              <w:rPr>
                <w:rFonts w:ascii="Arial" w:hAnsi="Arial" w:cs="Arial"/>
                <w:sz w:val="22"/>
                <w:szCs w:val="22"/>
              </w:rPr>
              <w:t xml:space="preserve"> и </w:t>
            </w:r>
            <w:proofErr w:type="spellStart"/>
            <w:r w:rsidRPr="002A3679">
              <w:rPr>
                <w:rFonts w:ascii="Arial" w:hAnsi="Arial" w:cs="Arial"/>
                <w:sz w:val="22"/>
                <w:szCs w:val="22"/>
              </w:rPr>
              <w:t>Комисија</w:t>
            </w:r>
            <w:proofErr w:type="spellEnd"/>
            <w:r w:rsidRPr="002A3679">
              <w:rPr>
                <w:rFonts w:ascii="Arial" w:hAnsi="Arial" w:cs="Arial"/>
                <w:sz w:val="22"/>
                <w:szCs w:val="22"/>
              </w:rPr>
              <w:t xml:space="preserve"> </w:t>
            </w:r>
            <w:proofErr w:type="spellStart"/>
            <w:r w:rsidRPr="002A3679">
              <w:rPr>
                <w:rFonts w:ascii="Arial" w:hAnsi="Arial" w:cs="Arial"/>
                <w:sz w:val="22"/>
                <w:szCs w:val="22"/>
              </w:rPr>
              <w:t>за</w:t>
            </w:r>
            <w:proofErr w:type="spellEnd"/>
            <w:r w:rsidRPr="002A3679">
              <w:rPr>
                <w:rFonts w:ascii="Arial" w:hAnsi="Arial" w:cs="Arial"/>
                <w:sz w:val="22"/>
                <w:szCs w:val="22"/>
              </w:rPr>
              <w:t xml:space="preserve"> </w:t>
            </w:r>
            <w:proofErr w:type="spellStart"/>
            <w:r w:rsidRPr="002A3679">
              <w:rPr>
                <w:rFonts w:ascii="Arial" w:hAnsi="Arial" w:cs="Arial"/>
                <w:sz w:val="22"/>
                <w:szCs w:val="22"/>
              </w:rPr>
              <w:t>обезбеђење</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sidRPr="002A3679">
              <w:rPr>
                <w:rFonts w:ascii="Arial" w:hAnsi="Arial" w:cs="Arial"/>
                <w:sz w:val="22"/>
                <w:szCs w:val="22"/>
              </w:rPr>
              <w:t xml:space="preserve"> </w:t>
            </w:r>
            <w:r>
              <w:rPr>
                <w:rFonts w:ascii="Arial" w:hAnsi="Arial" w:cs="Arial"/>
                <w:sz w:val="22"/>
                <w:szCs w:val="22"/>
                <w:lang w:val="sr-Cyrl-RS"/>
              </w:rPr>
              <w:t>Д</w:t>
            </w:r>
            <w:proofErr w:type="spellStart"/>
            <w:r w:rsidRPr="002A3679">
              <w:rPr>
                <w:rFonts w:ascii="Arial" w:hAnsi="Arial" w:cs="Arial"/>
                <w:sz w:val="22"/>
                <w:szCs w:val="22"/>
              </w:rPr>
              <w:t>епартмана</w:t>
            </w:r>
            <w:proofErr w:type="spellEnd"/>
            <w:r w:rsidR="00214187">
              <w:rPr>
                <w:rFonts w:ascii="Arial" w:hAnsi="Arial" w:cs="Arial"/>
                <w:sz w:val="22"/>
                <w:szCs w:val="22"/>
                <w:lang w:val="sr-Cyrl-RS"/>
              </w:rPr>
              <w:t xml:space="preserve"> за хемију</w:t>
            </w:r>
            <w:r w:rsidRPr="002A3679">
              <w:rPr>
                <w:rFonts w:ascii="Arial" w:hAnsi="Arial" w:cs="Arial"/>
                <w:sz w:val="22"/>
                <w:szCs w:val="22"/>
              </w:rPr>
              <w:t>.</w:t>
            </w:r>
            <w:r>
              <w:rPr>
                <w:rFonts w:ascii="Arial" w:hAnsi="Arial" w:cs="Arial"/>
                <w:sz w:val="22"/>
                <w:szCs w:val="22"/>
                <w:lang w:val="sr-Cyrl-RS"/>
              </w:rPr>
              <w:t xml:space="preserve"> </w:t>
            </w:r>
          </w:p>
          <w:p w14:paraId="2374FFCE" w14:textId="77777777" w:rsidR="00AF0B44" w:rsidRDefault="00AF0B44" w:rsidP="00922131">
            <w:pPr>
              <w:pStyle w:val="Default"/>
              <w:ind w:firstLine="720"/>
              <w:jc w:val="both"/>
              <w:rPr>
                <w:rFonts w:ascii="Arial" w:hAnsi="Arial" w:cs="Arial"/>
                <w:sz w:val="22"/>
                <w:szCs w:val="22"/>
                <w:lang w:val="sr-Cyrl-RS"/>
              </w:rPr>
            </w:pPr>
            <w:proofErr w:type="spellStart"/>
            <w:r w:rsidRPr="002A3679">
              <w:rPr>
                <w:rFonts w:ascii="Arial" w:hAnsi="Arial" w:cs="Arial"/>
                <w:sz w:val="22"/>
                <w:szCs w:val="22"/>
              </w:rPr>
              <w:t>Природно-математички</w:t>
            </w:r>
            <w:proofErr w:type="spellEnd"/>
            <w:r w:rsidRPr="002A3679">
              <w:rPr>
                <w:rFonts w:ascii="Arial" w:hAnsi="Arial" w:cs="Arial"/>
                <w:sz w:val="22"/>
                <w:szCs w:val="22"/>
              </w:rPr>
              <w:t xml:space="preserve"> </w:t>
            </w:r>
            <w:proofErr w:type="spellStart"/>
            <w:r w:rsidRPr="002A3679">
              <w:rPr>
                <w:rFonts w:ascii="Arial" w:hAnsi="Arial" w:cs="Arial"/>
                <w:sz w:val="22"/>
                <w:szCs w:val="22"/>
              </w:rPr>
              <w:t>факултет</w:t>
            </w:r>
            <w:proofErr w:type="spellEnd"/>
            <w:r w:rsidRPr="002A3679">
              <w:rPr>
                <w:rFonts w:ascii="Arial" w:hAnsi="Arial" w:cs="Arial"/>
                <w:sz w:val="22"/>
                <w:szCs w:val="22"/>
              </w:rPr>
              <w:t xml:space="preserve"> у </w:t>
            </w:r>
            <w:proofErr w:type="spellStart"/>
            <w:r w:rsidRPr="002A3679">
              <w:rPr>
                <w:rFonts w:ascii="Arial" w:hAnsi="Arial" w:cs="Arial"/>
                <w:sz w:val="22"/>
                <w:szCs w:val="22"/>
              </w:rPr>
              <w:t>Нишу</w:t>
            </w:r>
            <w:proofErr w:type="spellEnd"/>
            <w:r w:rsidRPr="002A3679">
              <w:rPr>
                <w:rFonts w:ascii="Arial" w:hAnsi="Arial" w:cs="Arial"/>
                <w:sz w:val="22"/>
                <w:szCs w:val="22"/>
              </w:rPr>
              <w:t xml:space="preserve"> </w:t>
            </w:r>
            <w:proofErr w:type="spellStart"/>
            <w:r w:rsidRPr="002A3679">
              <w:rPr>
                <w:rFonts w:ascii="Arial" w:hAnsi="Arial" w:cs="Arial"/>
                <w:sz w:val="22"/>
                <w:szCs w:val="22"/>
              </w:rPr>
              <w:t>је</w:t>
            </w:r>
            <w:proofErr w:type="spellEnd"/>
            <w:r w:rsidRPr="002A3679">
              <w:rPr>
                <w:rFonts w:ascii="Arial" w:hAnsi="Arial" w:cs="Arial"/>
                <w:sz w:val="22"/>
                <w:szCs w:val="22"/>
              </w:rPr>
              <w:t xml:space="preserve"> </w:t>
            </w:r>
            <w:proofErr w:type="spellStart"/>
            <w:r w:rsidRPr="002A3679">
              <w:rPr>
                <w:rFonts w:ascii="Arial" w:hAnsi="Arial" w:cs="Arial"/>
                <w:sz w:val="22"/>
                <w:szCs w:val="22"/>
              </w:rPr>
              <w:t>обезбедио</w:t>
            </w:r>
            <w:proofErr w:type="spellEnd"/>
            <w:r w:rsidRPr="002A3679">
              <w:rPr>
                <w:rFonts w:ascii="Arial" w:hAnsi="Arial" w:cs="Arial"/>
                <w:sz w:val="22"/>
                <w:szCs w:val="22"/>
              </w:rPr>
              <w:t xml:space="preserve"> </w:t>
            </w:r>
            <w:r>
              <w:rPr>
                <w:rFonts w:ascii="Arial" w:hAnsi="Arial" w:cs="Arial"/>
                <w:sz w:val="22"/>
                <w:szCs w:val="22"/>
                <w:lang w:val="sr-Cyrl-RS"/>
              </w:rPr>
              <w:t xml:space="preserve">институционалне </w:t>
            </w:r>
            <w:proofErr w:type="spellStart"/>
            <w:r w:rsidRPr="002A3679">
              <w:rPr>
                <w:rFonts w:ascii="Arial" w:hAnsi="Arial" w:cs="Arial"/>
                <w:sz w:val="22"/>
                <w:szCs w:val="22"/>
              </w:rPr>
              <w:t>оквире</w:t>
            </w:r>
            <w:proofErr w:type="spellEnd"/>
            <w:r w:rsidRPr="002A3679">
              <w:rPr>
                <w:rFonts w:ascii="Arial" w:hAnsi="Arial" w:cs="Arial"/>
                <w:sz w:val="22"/>
                <w:szCs w:val="22"/>
              </w:rPr>
              <w:t xml:space="preserve"> </w:t>
            </w:r>
            <w:proofErr w:type="spellStart"/>
            <w:r w:rsidRPr="002A3679">
              <w:rPr>
                <w:rFonts w:ascii="Arial" w:hAnsi="Arial" w:cs="Arial"/>
                <w:sz w:val="22"/>
                <w:szCs w:val="22"/>
              </w:rPr>
              <w:t>који</w:t>
            </w:r>
            <w:proofErr w:type="spellEnd"/>
            <w:r w:rsidRPr="002A3679">
              <w:rPr>
                <w:rFonts w:ascii="Arial" w:hAnsi="Arial" w:cs="Arial"/>
                <w:sz w:val="22"/>
                <w:szCs w:val="22"/>
              </w:rPr>
              <w:t xml:space="preserve"> </w:t>
            </w:r>
            <w:proofErr w:type="spellStart"/>
            <w:r w:rsidRPr="002A3679">
              <w:rPr>
                <w:rFonts w:ascii="Arial" w:hAnsi="Arial" w:cs="Arial"/>
                <w:sz w:val="22"/>
                <w:szCs w:val="22"/>
              </w:rPr>
              <w:t>омогућавају</w:t>
            </w:r>
            <w:proofErr w:type="spellEnd"/>
            <w:r w:rsidRPr="002A3679">
              <w:rPr>
                <w:rFonts w:ascii="Arial" w:hAnsi="Arial" w:cs="Arial"/>
                <w:sz w:val="22"/>
                <w:szCs w:val="22"/>
              </w:rPr>
              <w:t xml:space="preserve"> </w:t>
            </w:r>
            <w:proofErr w:type="spellStart"/>
            <w:r w:rsidRPr="002A3679">
              <w:rPr>
                <w:rFonts w:ascii="Arial" w:hAnsi="Arial" w:cs="Arial"/>
                <w:sz w:val="22"/>
                <w:szCs w:val="22"/>
              </w:rPr>
              <w:t>систематско</w:t>
            </w:r>
            <w:proofErr w:type="spellEnd"/>
            <w:r w:rsidRPr="002A3679">
              <w:rPr>
                <w:rFonts w:ascii="Arial" w:hAnsi="Arial" w:cs="Arial"/>
                <w:sz w:val="22"/>
                <w:szCs w:val="22"/>
              </w:rPr>
              <w:t xml:space="preserve"> </w:t>
            </w:r>
            <w:proofErr w:type="spellStart"/>
            <w:r w:rsidRPr="002A3679">
              <w:rPr>
                <w:rFonts w:ascii="Arial" w:hAnsi="Arial" w:cs="Arial"/>
                <w:sz w:val="22"/>
                <w:szCs w:val="22"/>
              </w:rPr>
              <w:t>праћење</w:t>
            </w:r>
            <w:proofErr w:type="spellEnd"/>
            <w:r w:rsidRPr="002A3679">
              <w:rPr>
                <w:rFonts w:ascii="Arial" w:hAnsi="Arial" w:cs="Arial"/>
                <w:sz w:val="22"/>
                <w:szCs w:val="22"/>
              </w:rPr>
              <w:t xml:space="preserve">, </w:t>
            </w:r>
            <w:proofErr w:type="spellStart"/>
            <w:r w:rsidRPr="002A3679">
              <w:rPr>
                <w:rFonts w:ascii="Arial" w:hAnsi="Arial" w:cs="Arial"/>
                <w:sz w:val="22"/>
                <w:szCs w:val="22"/>
              </w:rPr>
              <w:t>оцењивање</w:t>
            </w:r>
            <w:proofErr w:type="spellEnd"/>
            <w:r w:rsidRPr="002A3679">
              <w:rPr>
                <w:rFonts w:ascii="Arial" w:hAnsi="Arial" w:cs="Arial"/>
                <w:sz w:val="22"/>
                <w:szCs w:val="22"/>
              </w:rPr>
              <w:t xml:space="preserve">, </w:t>
            </w:r>
            <w:proofErr w:type="spellStart"/>
            <w:r w:rsidRPr="002A3679">
              <w:rPr>
                <w:rFonts w:ascii="Arial" w:hAnsi="Arial" w:cs="Arial"/>
                <w:sz w:val="22"/>
                <w:szCs w:val="22"/>
              </w:rPr>
              <w:t>обезбеђење</w:t>
            </w:r>
            <w:proofErr w:type="spellEnd"/>
            <w:r w:rsidRPr="002A3679">
              <w:rPr>
                <w:rFonts w:ascii="Arial" w:hAnsi="Arial" w:cs="Arial"/>
                <w:sz w:val="22"/>
                <w:szCs w:val="22"/>
              </w:rPr>
              <w:t xml:space="preserve"> и </w:t>
            </w:r>
            <w:proofErr w:type="spellStart"/>
            <w:r w:rsidRPr="002A3679">
              <w:rPr>
                <w:rFonts w:ascii="Arial" w:hAnsi="Arial" w:cs="Arial"/>
                <w:sz w:val="22"/>
                <w:szCs w:val="22"/>
              </w:rPr>
              <w:t>унапређивање</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sidRPr="002A3679">
              <w:rPr>
                <w:rFonts w:ascii="Arial" w:hAnsi="Arial" w:cs="Arial"/>
                <w:sz w:val="22"/>
                <w:szCs w:val="22"/>
              </w:rPr>
              <w:t xml:space="preserve"> у </w:t>
            </w:r>
            <w:proofErr w:type="spellStart"/>
            <w:r w:rsidRPr="002A3679">
              <w:rPr>
                <w:rFonts w:ascii="Arial" w:hAnsi="Arial" w:cs="Arial"/>
                <w:sz w:val="22"/>
                <w:szCs w:val="22"/>
              </w:rPr>
              <w:t>свим</w:t>
            </w:r>
            <w:proofErr w:type="spellEnd"/>
            <w:r w:rsidRPr="002A3679">
              <w:rPr>
                <w:rFonts w:ascii="Arial" w:hAnsi="Arial" w:cs="Arial"/>
                <w:sz w:val="22"/>
                <w:szCs w:val="22"/>
              </w:rPr>
              <w:t xml:space="preserve"> </w:t>
            </w:r>
            <w:proofErr w:type="spellStart"/>
            <w:r w:rsidRPr="002A3679">
              <w:rPr>
                <w:rFonts w:ascii="Arial" w:hAnsi="Arial" w:cs="Arial"/>
                <w:sz w:val="22"/>
                <w:szCs w:val="22"/>
              </w:rPr>
              <w:t>областима</w:t>
            </w:r>
            <w:proofErr w:type="spellEnd"/>
            <w:r>
              <w:rPr>
                <w:rFonts w:ascii="Arial" w:hAnsi="Arial" w:cs="Arial"/>
                <w:sz w:val="22"/>
                <w:szCs w:val="22"/>
                <w:lang w:val="sr-Cyrl-RS"/>
              </w:rPr>
              <w:t xml:space="preserve">, које чине: </w:t>
            </w:r>
          </w:p>
          <w:p w14:paraId="5A864A5D" w14:textId="77777777" w:rsidR="00AF0B44" w:rsidRDefault="00AF0B44" w:rsidP="00AF0B44">
            <w:pPr>
              <w:pStyle w:val="Default"/>
              <w:numPr>
                <w:ilvl w:val="0"/>
                <w:numId w:val="13"/>
              </w:numPr>
              <w:jc w:val="both"/>
              <w:rPr>
                <w:rFonts w:ascii="Arial" w:hAnsi="Arial" w:cs="Arial"/>
                <w:sz w:val="22"/>
                <w:szCs w:val="22"/>
              </w:rPr>
            </w:pPr>
            <w:proofErr w:type="spellStart"/>
            <w:r w:rsidRPr="00907E82">
              <w:rPr>
                <w:rFonts w:ascii="Arial" w:hAnsi="Arial" w:cs="Arial"/>
                <w:i/>
                <w:sz w:val="22"/>
                <w:szCs w:val="22"/>
              </w:rPr>
              <w:t>Правилник</w:t>
            </w:r>
            <w:proofErr w:type="spellEnd"/>
            <w:r w:rsidRPr="00907E82">
              <w:rPr>
                <w:rFonts w:ascii="Arial" w:hAnsi="Arial" w:cs="Arial"/>
                <w:i/>
                <w:sz w:val="22"/>
                <w:szCs w:val="22"/>
              </w:rPr>
              <w:t xml:space="preserve"> о </w:t>
            </w:r>
            <w:proofErr w:type="spellStart"/>
            <w:r w:rsidRPr="00907E82">
              <w:rPr>
                <w:rFonts w:ascii="Arial" w:hAnsi="Arial" w:cs="Arial"/>
                <w:i/>
                <w:sz w:val="22"/>
                <w:szCs w:val="22"/>
              </w:rPr>
              <w:t>обезбеђењу</w:t>
            </w:r>
            <w:proofErr w:type="spellEnd"/>
            <w:r w:rsidRPr="00907E82">
              <w:rPr>
                <w:rFonts w:ascii="Arial" w:hAnsi="Arial" w:cs="Arial"/>
                <w:i/>
                <w:sz w:val="22"/>
                <w:szCs w:val="22"/>
              </w:rPr>
              <w:t xml:space="preserve">, </w:t>
            </w:r>
            <w:proofErr w:type="spellStart"/>
            <w:r w:rsidRPr="00907E82">
              <w:rPr>
                <w:rFonts w:ascii="Arial" w:hAnsi="Arial" w:cs="Arial"/>
                <w:i/>
                <w:sz w:val="22"/>
                <w:szCs w:val="22"/>
              </w:rPr>
              <w:t>контроли</w:t>
            </w:r>
            <w:proofErr w:type="spellEnd"/>
            <w:r w:rsidRPr="00907E82">
              <w:rPr>
                <w:rFonts w:ascii="Arial" w:hAnsi="Arial" w:cs="Arial"/>
                <w:i/>
                <w:sz w:val="22"/>
                <w:szCs w:val="22"/>
              </w:rPr>
              <w:t xml:space="preserve"> и </w:t>
            </w:r>
            <w:proofErr w:type="spellStart"/>
            <w:r w:rsidRPr="00907E82">
              <w:rPr>
                <w:rFonts w:ascii="Arial" w:hAnsi="Arial" w:cs="Arial"/>
                <w:i/>
                <w:sz w:val="22"/>
                <w:szCs w:val="22"/>
              </w:rPr>
              <w:t>унапређењу</w:t>
            </w:r>
            <w:proofErr w:type="spellEnd"/>
            <w:r w:rsidRPr="00907E82">
              <w:rPr>
                <w:rFonts w:ascii="Arial" w:hAnsi="Arial" w:cs="Arial"/>
                <w:i/>
                <w:sz w:val="22"/>
                <w:szCs w:val="22"/>
              </w:rPr>
              <w:t xml:space="preserve"> </w:t>
            </w:r>
            <w:proofErr w:type="spellStart"/>
            <w:r w:rsidRPr="00907E82">
              <w:rPr>
                <w:rFonts w:ascii="Arial" w:hAnsi="Arial" w:cs="Arial"/>
                <w:i/>
                <w:sz w:val="22"/>
                <w:szCs w:val="22"/>
              </w:rPr>
              <w:t>квалитета</w:t>
            </w:r>
            <w:proofErr w:type="spellEnd"/>
            <w:r w:rsidRPr="00907E82">
              <w:rPr>
                <w:rFonts w:ascii="Arial" w:hAnsi="Arial" w:cs="Arial"/>
                <w:i/>
                <w:sz w:val="22"/>
                <w:szCs w:val="22"/>
              </w:rPr>
              <w:t xml:space="preserve"> </w:t>
            </w:r>
            <w:proofErr w:type="spellStart"/>
            <w:r w:rsidRPr="00907E82">
              <w:rPr>
                <w:rFonts w:ascii="Arial" w:hAnsi="Arial" w:cs="Arial"/>
                <w:i/>
                <w:sz w:val="22"/>
                <w:szCs w:val="22"/>
              </w:rPr>
              <w:t>Факултета</w:t>
            </w:r>
            <w:proofErr w:type="spellEnd"/>
            <w:r w:rsidRPr="002A3679">
              <w:rPr>
                <w:rFonts w:ascii="Arial" w:hAnsi="Arial" w:cs="Arial"/>
                <w:sz w:val="22"/>
                <w:szCs w:val="22"/>
              </w:rPr>
              <w:t>,</w:t>
            </w:r>
          </w:p>
          <w:p w14:paraId="6CDFCB64" w14:textId="77777777" w:rsidR="00AF0B44" w:rsidRDefault="00AF0B44" w:rsidP="00AF0B44">
            <w:pPr>
              <w:pStyle w:val="Default"/>
              <w:numPr>
                <w:ilvl w:val="0"/>
                <w:numId w:val="13"/>
              </w:numPr>
              <w:jc w:val="both"/>
              <w:rPr>
                <w:rFonts w:ascii="Arial" w:hAnsi="Arial" w:cs="Arial"/>
                <w:sz w:val="22"/>
                <w:szCs w:val="22"/>
                <w:lang w:val="sr-Cyrl-RS"/>
              </w:rPr>
            </w:pPr>
            <w:r w:rsidRPr="00907E82">
              <w:rPr>
                <w:rFonts w:ascii="Arial" w:hAnsi="Arial" w:cs="Arial"/>
                <w:i/>
                <w:sz w:val="22"/>
                <w:szCs w:val="22"/>
                <w:lang w:val="sr-Cyrl-RS"/>
              </w:rPr>
              <w:t>Одредбе Статута о делокругу рада Комисије за обезбеђење квалитета</w:t>
            </w:r>
            <w:r>
              <w:rPr>
                <w:rFonts w:ascii="Arial" w:hAnsi="Arial" w:cs="Arial"/>
                <w:sz w:val="22"/>
                <w:szCs w:val="22"/>
                <w:lang w:val="sr-Cyrl-RS"/>
              </w:rPr>
              <w:t xml:space="preserve"> и</w:t>
            </w:r>
          </w:p>
          <w:p w14:paraId="608AB3F6" w14:textId="77777777" w:rsidR="00AF0B44" w:rsidRPr="002A3679" w:rsidRDefault="00AF0B44" w:rsidP="00AF0B44">
            <w:pPr>
              <w:pStyle w:val="Default"/>
              <w:numPr>
                <w:ilvl w:val="0"/>
                <w:numId w:val="13"/>
              </w:numPr>
              <w:jc w:val="both"/>
              <w:rPr>
                <w:rFonts w:ascii="Arial" w:hAnsi="Arial" w:cs="Arial"/>
                <w:sz w:val="22"/>
                <w:szCs w:val="22"/>
              </w:rPr>
            </w:pPr>
            <w:r w:rsidRPr="00907E82">
              <w:rPr>
                <w:rFonts w:ascii="Arial" w:hAnsi="Arial" w:cs="Arial"/>
                <w:i/>
                <w:sz w:val="22"/>
                <w:szCs w:val="22"/>
                <w:lang w:val="sr-Cyrl-RS"/>
              </w:rPr>
              <w:t>Стратегија обезбеђења квалитета</w:t>
            </w:r>
            <w:r>
              <w:rPr>
                <w:lang w:val="sr-Cyrl-RS"/>
              </w:rPr>
              <w:t xml:space="preserve">. </w:t>
            </w:r>
          </w:p>
          <w:p w14:paraId="4426CF4A" w14:textId="77777777" w:rsidR="00AF0B44" w:rsidRPr="000B2334" w:rsidRDefault="00AF0B44" w:rsidP="00922131">
            <w:pPr>
              <w:pStyle w:val="Default"/>
              <w:ind w:firstLine="720"/>
              <w:jc w:val="both"/>
              <w:rPr>
                <w:rFonts w:ascii="Arial" w:hAnsi="Arial" w:cs="Arial"/>
                <w:sz w:val="22"/>
                <w:szCs w:val="22"/>
                <w:lang w:val="sr-Cyrl-RS"/>
              </w:rPr>
            </w:pPr>
            <w:r>
              <w:rPr>
                <w:rFonts w:ascii="Arial" w:hAnsi="Arial" w:cs="Arial"/>
                <w:sz w:val="22"/>
                <w:szCs w:val="22"/>
                <w:lang w:val="sr-Cyrl-RS"/>
              </w:rPr>
              <w:t xml:space="preserve">Од почетка припреме за прву акредитацију Факултет је спровео два циклуса самовредновања. Први извештај о самовредновању предат је Комисији за акредитацију и проверу квалитета 2008. године. У складу са </w:t>
            </w:r>
            <w:r w:rsidRPr="004330FE">
              <w:rPr>
                <w:rFonts w:ascii="Arial" w:hAnsi="Arial" w:cs="Arial"/>
                <w:i/>
                <w:sz w:val="22"/>
                <w:szCs w:val="22"/>
                <w:lang w:val="sr-Cyrl-RS"/>
              </w:rPr>
              <w:t>Правилником о стандардима за самовредновање и оцењивање квалитета високошколских установа Националног савета за високо образовање</w:t>
            </w:r>
            <w:r>
              <w:rPr>
                <w:rFonts w:ascii="Arial" w:hAnsi="Arial" w:cs="Arial"/>
                <w:sz w:val="22"/>
                <w:szCs w:val="22"/>
                <w:lang w:val="sr-Cyrl-RS"/>
              </w:rPr>
              <w:t xml:space="preserve"> („Сл. гл. РС“ 106/06) други циклус самовредновања је извршен за период 2010-2013.</w:t>
            </w:r>
            <w:r>
              <w:rPr>
                <w:rFonts w:ascii="Arial" w:hAnsi="Arial" w:cs="Arial"/>
                <w:sz w:val="22"/>
                <w:szCs w:val="22"/>
                <w:lang w:val="sr-Latn-RS"/>
              </w:rPr>
              <w:t xml:space="preserve"> </w:t>
            </w:r>
            <w:r>
              <w:rPr>
                <w:rFonts w:ascii="Arial" w:hAnsi="Arial" w:cs="Arial"/>
                <w:sz w:val="22"/>
                <w:szCs w:val="22"/>
                <w:lang w:val="sr-Cyrl-RS"/>
              </w:rPr>
              <w:t>Т</w:t>
            </w:r>
            <w:proofErr w:type="spellStart"/>
            <w:r>
              <w:rPr>
                <w:rFonts w:ascii="Arial" w:hAnsi="Arial" w:cs="Arial"/>
                <w:sz w:val="22"/>
                <w:szCs w:val="22"/>
                <w:lang w:val="sr-Latn-RS"/>
              </w:rPr>
              <w:t>рећ</w:t>
            </w:r>
            <w:proofErr w:type="spellEnd"/>
            <w:r>
              <w:rPr>
                <w:rFonts w:ascii="Arial" w:hAnsi="Arial" w:cs="Arial"/>
                <w:sz w:val="22"/>
                <w:szCs w:val="22"/>
                <w:lang w:val="sr-Cyrl-RS"/>
              </w:rPr>
              <w:t>и</w:t>
            </w:r>
            <w:r>
              <w:rPr>
                <w:rFonts w:ascii="Arial" w:hAnsi="Arial" w:cs="Arial"/>
                <w:sz w:val="22"/>
                <w:szCs w:val="22"/>
                <w:lang w:val="sr-Latn-RS"/>
              </w:rPr>
              <w:t xml:space="preserve"> </w:t>
            </w:r>
            <w:proofErr w:type="spellStart"/>
            <w:r>
              <w:rPr>
                <w:rFonts w:ascii="Arial" w:hAnsi="Arial" w:cs="Arial"/>
                <w:sz w:val="22"/>
                <w:szCs w:val="22"/>
                <w:lang w:val="sr-Latn-RS"/>
              </w:rPr>
              <w:t>циклус</w:t>
            </w:r>
            <w:proofErr w:type="spellEnd"/>
            <w:r>
              <w:rPr>
                <w:rFonts w:ascii="Arial" w:hAnsi="Arial" w:cs="Arial"/>
                <w:sz w:val="22"/>
                <w:szCs w:val="22"/>
                <w:lang w:val="sr-Latn-RS"/>
              </w:rPr>
              <w:t xml:space="preserve"> </w:t>
            </w:r>
            <w:proofErr w:type="spellStart"/>
            <w:r>
              <w:rPr>
                <w:rFonts w:ascii="Arial" w:hAnsi="Arial" w:cs="Arial"/>
                <w:sz w:val="22"/>
                <w:szCs w:val="22"/>
                <w:lang w:val="sr-Latn-RS"/>
              </w:rPr>
              <w:t>самовредновања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је</w:t>
            </w:r>
            <w:proofErr w:type="spellEnd"/>
            <w:r>
              <w:rPr>
                <w:rFonts w:ascii="Arial" w:hAnsi="Arial" w:cs="Arial"/>
                <w:sz w:val="22"/>
                <w:szCs w:val="22"/>
                <w:lang w:val="sr-Latn-RS"/>
              </w:rPr>
              <w:t xml:space="preserve"> </w:t>
            </w:r>
            <w:proofErr w:type="spellStart"/>
            <w:r>
              <w:rPr>
                <w:rFonts w:ascii="Arial" w:hAnsi="Arial" w:cs="Arial"/>
                <w:sz w:val="22"/>
                <w:szCs w:val="22"/>
                <w:lang w:val="sr-Latn-RS"/>
              </w:rPr>
              <w:t>извршен</w:t>
            </w:r>
            <w:proofErr w:type="spellEnd"/>
            <w:r>
              <w:rPr>
                <w:rFonts w:ascii="Arial" w:hAnsi="Arial" w:cs="Arial"/>
                <w:sz w:val="22"/>
                <w:szCs w:val="22"/>
                <w:lang w:val="sr-Latn-RS"/>
              </w:rPr>
              <w:t xml:space="preserve"> </w:t>
            </w:r>
            <w:proofErr w:type="spellStart"/>
            <w:r>
              <w:rPr>
                <w:rFonts w:ascii="Arial" w:hAnsi="Arial" w:cs="Arial"/>
                <w:sz w:val="22"/>
                <w:szCs w:val="22"/>
                <w:lang w:val="sr-Latn-RS"/>
              </w:rPr>
              <w:t>за</w:t>
            </w:r>
            <w:proofErr w:type="spellEnd"/>
            <w:r>
              <w:rPr>
                <w:rFonts w:ascii="Arial" w:hAnsi="Arial" w:cs="Arial"/>
                <w:sz w:val="22"/>
                <w:szCs w:val="22"/>
                <w:lang w:val="sr-Latn-RS"/>
              </w:rPr>
              <w:t xml:space="preserve"> </w:t>
            </w:r>
            <w:proofErr w:type="spellStart"/>
            <w:r>
              <w:rPr>
                <w:rFonts w:ascii="Arial" w:hAnsi="Arial" w:cs="Arial"/>
                <w:sz w:val="22"/>
                <w:szCs w:val="22"/>
                <w:lang w:val="sr-Latn-RS"/>
              </w:rPr>
              <w:t>период</w:t>
            </w:r>
            <w:proofErr w:type="spellEnd"/>
            <w:r>
              <w:rPr>
                <w:rFonts w:ascii="Arial" w:hAnsi="Arial" w:cs="Arial"/>
                <w:sz w:val="22"/>
                <w:szCs w:val="22"/>
                <w:lang w:val="sr-Latn-RS"/>
              </w:rPr>
              <w:t xml:space="preserve"> </w:t>
            </w:r>
            <w:proofErr w:type="spellStart"/>
            <w:r>
              <w:rPr>
                <w:rFonts w:ascii="Arial" w:hAnsi="Arial" w:cs="Arial"/>
                <w:sz w:val="22"/>
                <w:szCs w:val="22"/>
                <w:lang w:val="sr-Latn-RS"/>
              </w:rPr>
              <w:t>од</w:t>
            </w:r>
            <w:proofErr w:type="spellEnd"/>
            <w:r>
              <w:rPr>
                <w:rFonts w:ascii="Arial" w:hAnsi="Arial" w:cs="Arial"/>
                <w:sz w:val="22"/>
                <w:szCs w:val="22"/>
                <w:lang w:val="sr-Latn-RS"/>
              </w:rPr>
              <w:t xml:space="preserve"> 2013 </w:t>
            </w:r>
            <w:proofErr w:type="spellStart"/>
            <w:r>
              <w:rPr>
                <w:rFonts w:ascii="Arial" w:hAnsi="Arial" w:cs="Arial"/>
                <w:sz w:val="22"/>
                <w:szCs w:val="22"/>
                <w:lang w:val="sr-Latn-RS"/>
              </w:rPr>
              <w:t>до</w:t>
            </w:r>
            <w:proofErr w:type="spellEnd"/>
            <w:r>
              <w:rPr>
                <w:rFonts w:ascii="Arial" w:hAnsi="Arial" w:cs="Arial"/>
                <w:sz w:val="22"/>
                <w:szCs w:val="22"/>
                <w:lang w:val="sr-Latn-RS"/>
              </w:rPr>
              <w:t xml:space="preserve"> 2016. </w:t>
            </w:r>
            <w:proofErr w:type="spellStart"/>
            <w:r>
              <w:rPr>
                <w:rFonts w:ascii="Arial" w:hAnsi="Arial" w:cs="Arial"/>
                <w:sz w:val="22"/>
                <w:szCs w:val="22"/>
                <w:lang w:val="sr-Latn-RS"/>
              </w:rPr>
              <w:t>тј</w:t>
            </w:r>
            <w:proofErr w:type="spellEnd"/>
            <w:r>
              <w:rPr>
                <w:rFonts w:ascii="Arial" w:hAnsi="Arial" w:cs="Arial"/>
                <w:sz w:val="22"/>
                <w:szCs w:val="22"/>
                <w:lang w:val="sr-Latn-RS"/>
              </w:rPr>
              <w:t xml:space="preserve">. </w:t>
            </w:r>
            <w:r>
              <w:rPr>
                <w:rFonts w:ascii="Arial" w:hAnsi="Arial" w:cs="Arial"/>
                <w:sz w:val="22"/>
                <w:szCs w:val="22"/>
                <w:lang w:val="sr-Cyrl-RS"/>
              </w:rPr>
              <w:t>о</w:t>
            </w:r>
            <w:proofErr w:type="spellStart"/>
            <w:r>
              <w:rPr>
                <w:rFonts w:ascii="Arial" w:hAnsi="Arial" w:cs="Arial"/>
                <w:sz w:val="22"/>
                <w:szCs w:val="22"/>
                <w:lang w:val="sr-Latn-RS"/>
              </w:rPr>
              <w:t>бухвата</w:t>
            </w:r>
            <w:proofErr w:type="spellEnd"/>
            <w:r>
              <w:rPr>
                <w:rFonts w:ascii="Arial" w:hAnsi="Arial" w:cs="Arial"/>
                <w:sz w:val="22"/>
                <w:szCs w:val="22"/>
                <w:lang w:val="sr-Latn-RS"/>
              </w:rPr>
              <w:t xml:space="preserve"> </w:t>
            </w:r>
            <w:r>
              <w:rPr>
                <w:rFonts w:ascii="Arial" w:hAnsi="Arial" w:cs="Arial"/>
                <w:sz w:val="22"/>
                <w:szCs w:val="22"/>
                <w:lang w:val="sr-Cyrl-RS"/>
              </w:rPr>
              <w:t>три школске године, и то 2013/14, 2014/15 и 2015/16. Овај Извештај је део четвртог циклуса самовредновања за период 2015-2018, а који обухвата 2015/16, 2016/17 и 2017/18.</w:t>
            </w:r>
          </w:p>
          <w:p w14:paraId="1FEB2B71" w14:textId="77777777" w:rsidR="00AF0B44" w:rsidRPr="002A3679" w:rsidRDefault="00AF0B44" w:rsidP="00922131">
            <w:pPr>
              <w:pStyle w:val="Default"/>
              <w:ind w:firstLine="720"/>
              <w:jc w:val="both"/>
              <w:rPr>
                <w:rFonts w:ascii="Arial" w:hAnsi="Arial" w:cs="Arial"/>
                <w:sz w:val="22"/>
                <w:szCs w:val="22"/>
              </w:rPr>
            </w:pPr>
            <w:proofErr w:type="spellStart"/>
            <w:r w:rsidRPr="002A3679">
              <w:rPr>
                <w:rFonts w:ascii="Arial" w:hAnsi="Arial" w:cs="Arial"/>
                <w:sz w:val="22"/>
                <w:szCs w:val="22"/>
              </w:rPr>
              <w:t>Факултет</w:t>
            </w:r>
            <w:proofErr w:type="spellEnd"/>
            <w:r w:rsidRPr="002A3679">
              <w:rPr>
                <w:rFonts w:ascii="Arial" w:hAnsi="Arial" w:cs="Arial"/>
                <w:sz w:val="22"/>
                <w:szCs w:val="22"/>
              </w:rPr>
              <w:t xml:space="preserve"> </w:t>
            </w:r>
            <w:proofErr w:type="spellStart"/>
            <w:r w:rsidRPr="002A3679">
              <w:rPr>
                <w:rFonts w:ascii="Arial" w:hAnsi="Arial" w:cs="Arial"/>
                <w:sz w:val="22"/>
                <w:szCs w:val="22"/>
              </w:rPr>
              <w:t>обезбеђује</w:t>
            </w:r>
            <w:proofErr w:type="spellEnd"/>
            <w:r w:rsidRPr="002A3679">
              <w:rPr>
                <w:rFonts w:ascii="Arial" w:hAnsi="Arial" w:cs="Arial"/>
                <w:sz w:val="22"/>
                <w:szCs w:val="22"/>
              </w:rPr>
              <w:t xml:space="preserve"> </w:t>
            </w:r>
            <w:proofErr w:type="spellStart"/>
            <w:r w:rsidRPr="002A3679">
              <w:rPr>
                <w:rFonts w:ascii="Arial" w:hAnsi="Arial" w:cs="Arial"/>
                <w:sz w:val="22"/>
                <w:szCs w:val="22"/>
              </w:rPr>
              <w:t>испуњавање</w:t>
            </w:r>
            <w:proofErr w:type="spellEnd"/>
            <w:r w:rsidRPr="002A3679">
              <w:rPr>
                <w:rFonts w:ascii="Arial" w:hAnsi="Arial" w:cs="Arial"/>
                <w:sz w:val="22"/>
                <w:szCs w:val="22"/>
              </w:rPr>
              <w:t xml:space="preserve"> </w:t>
            </w:r>
            <w:proofErr w:type="spellStart"/>
            <w:r w:rsidRPr="002A3679">
              <w:rPr>
                <w:rFonts w:ascii="Arial" w:hAnsi="Arial" w:cs="Arial"/>
                <w:sz w:val="22"/>
                <w:szCs w:val="22"/>
              </w:rPr>
              <w:t>обавеза</w:t>
            </w:r>
            <w:proofErr w:type="spellEnd"/>
            <w:r w:rsidRPr="002A3679">
              <w:rPr>
                <w:rFonts w:ascii="Arial" w:hAnsi="Arial" w:cs="Arial"/>
                <w:sz w:val="22"/>
                <w:szCs w:val="22"/>
              </w:rPr>
              <w:t xml:space="preserve"> </w:t>
            </w:r>
            <w:proofErr w:type="spellStart"/>
            <w:r w:rsidRPr="002A3679">
              <w:rPr>
                <w:rFonts w:ascii="Arial" w:hAnsi="Arial" w:cs="Arial"/>
                <w:sz w:val="22"/>
                <w:szCs w:val="22"/>
              </w:rPr>
              <w:t>субјеката</w:t>
            </w:r>
            <w:proofErr w:type="spellEnd"/>
            <w:r w:rsidRPr="002A3679">
              <w:rPr>
                <w:rFonts w:ascii="Arial" w:hAnsi="Arial" w:cs="Arial"/>
                <w:sz w:val="22"/>
                <w:szCs w:val="22"/>
              </w:rPr>
              <w:t xml:space="preserve"> </w:t>
            </w:r>
            <w:proofErr w:type="spellStart"/>
            <w:r w:rsidRPr="002A3679">
              <w:rPr>
                <w:rFonts w:ascii="Arial" w:hAnsi="Arial" w:cs="Arial"/>
                <w:sz w:val="22"/>
                <w:szCs w:val="22"/>
              </w:rPr>
              <w:t>обезбеђења</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sidRPr="002A3679">
              <w:rPr>
                <w:rFonts w:ascii="Arial" w:hAnsi="Arial" w:cs="Arial"/>
                <w:sz w:val="22"/>
                <w:szCs w:val="22"/>
              </w:rPr>
              <w:t xml:space="preserve">, </w:t>
            </w:r>
            <w:proofErr w:type="spellStart"/>
            <w:r w:rsidRPr="002A3679">
              <w:rPr>
                <w:rFonts w:ascii="Arial" w:hAnsi="Arial" w:cs="Arial"/>
                <w:sz w:val="22"/>
                <w:szCs w:val="22"/>
              </w:rPr>
              <w:t>као</w:t>
            </w:r>
            <w:proofErr w:type="spellEnd"/>
            <w:r w:rsidRPr="002A3679">
              <w:rPr>
                <w:rFonts w:ascii="Arial" w:hAnsi="Arial" w:cs="Arial"/>
                <w:sz w:val="22"/>
                <w:szCs w:val="22"/>
              </w:rPr>
              <w:t xml:space="preserve"> и </w:t>
            </w:r>
            <w:proofErr w:type="spellStart"/>
            <w:r w:rsidRPr="002A3679">
              <w:rPr>
                <w:rFonts w:ascii="Arial" w:hAnsi="Arial" w:cs="Arial"/>
                <w:sz w:val="22"/>
                <w:szCs w:val="22"/>
              </w:rPr>
              <w:t>спровођење</w:t>
            </w:r>
            <w:proofErr w:type="spellEnd"/>
            <w:r w:rsidRPr="002A3679">
              <w:rPr>
                <w:rFonts w:ascii="Arial" w:hAnsi="Arial" w:cs="Arial"/>
                <w:sz w:val="22"/>
                <w:szCs w:val="22"/>
              </w:rPr>
              <w:t xml:space="preserve"> </w:t>
            </w:r>
            <w:proofErr w:type="spellStart"/>
            <w:r w:rsidRPr="002A3679">
              <w:rPr>
                <w:rFonts w:ascii="Arial" w:hAnsi="Arial" w:cs="Arial"/>
                <w:sz w:val="22"/>
                <w:szCs w:val="22"/>
              </w:rPr>
              <w:t>утврђених</w:t>
            </w:r>
            <w:proofErr w:type="spellEnd"/>
            <w:r w:rsidRPr="002A3679">
              <w:rPr>
                <w:rFonts w:ascii="Arial" w:hAnsi="Arial" w:cs="Arial"/>
                <w:sz w:val="22"/>
                <w:szCs w:val="22"/>
              </w:rPr>
              <w:t xml:space="preserve"> </w:t>
            </w:r>
            <w:proofErr w:type="spellStart"/>
            <w:r w:rsidRPr="002A3679">
              <w:rPr>
                <w:rFonts w:ascii="Arial" w:hAnsi="Arial" w:cs="Arial"/>
                <w:sz w:val="22"/>
                <w:szCs w:val="22"/>
              </w:rPr>
              <w:t>поступака</w:t>
            </w:r>
            <w:proofErr w:type="spellEnd"/>
            <w:r w:rsidRPr="002A3679">
              <w:rPr>
                <w:rFonts w:ascii="Arial" w:hAnsi="Arial" w:cs="Arial"/>
                <w:sz w:val="22"/>
                <w:szCs w:val="22"/>
              </w:rPr>
              <w:t xml:space="preserve"> и </w:t>
            </w:r>
            <w:proofErr w:type="spellStart"/>
            <w:r w:rsidRPr="002A3679">
              <w:rPr>
                <w:rFonts w:ascii="Arial" w:hAnsi="Arial" w:cs="Arial"/>
                <w:sz w:val="22"/>
                <w:szCs w:val="22"/>
              </w:rPr>
              <w:t>страндарда</w:t>
            </w:r>
            <w:proofErr w:type="spellEnd"/>
            <w:r w:rsidRPr="002A3679">
              <w:rPr>
                <w:rFonts w:ascii="Arial" w:hAnsi="Arial" w:cs="Arial"/>
                <w:sz w:val="22"/>
                <w:szCs w:val="22"/>
              </w:rPr>
              <w:t xml:space="preserve"> </w:t>
            </w:r>
            <w:proofErr w:type="spellStart"/>
            <w:r w:rsidRPr="002A3679">
              <w:rPr>
                <w:rFonts w:ascii="Arial" w:hAnsi="Arial" w:cs="Arial"/>
                <w:sz w:val="22"/>
                <w:szCs w:val="22"/>
              </w:rPr>
              <w:t>за</w:t>
            </w:r>
            <w:proofErr w:type="spellEnd"/>
            <w:r w:rsidRPr="002A3679">
              <w:rPr>
                <w:rFonts w:ascii="Arial" w:hAnsi="Arial" w:cs="Arial"/>
                <w:sz w:val="22"/>
                <w:szCs w:val="22"/>
              </w:rPr>
              <w:t xml:space="preserve"> </w:t>
            </w:r>
            <w:proofErr w:type="spellStart"/>
            <w:r w:rsidRPr="002A3679">
              <w:rPr>
                <w:rFonts w:ascii="Arial" w:hAnsi="Arial" w:cs="Arial"/>
                <w:sz w:val="22"/>
                <w:szCs w:val="22"/>
              </w:rPr>
              <w:t>оцењивање</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квалитета</w:t>
            </w:r>
            <w:proofErr w:type="spellEnd"/>
            <w:r w:rsidRPr="002A3679">
              <w:rPr>
                <w:rFonts w:ascii="Arial" w:hAnsi="Arial" w:cs="Arial"/>
                <w:sz w:val="22"/>
                <w:szCs w:val="22"/>
              </w:rPr>
              <w:t>.</w:t>
            </w:r>
          </w:p>
          <w:p w14:paraId="1BEE5490" w14:textId="77777777" w:rsidR="00AF0B44" w:rsidRDefault="00AF0B44" w:rsidP="00922131">
            <w:pPr>
              <w:pStyle w:val="Default"/>
              <w:ind w:firstLine="720"/>
              <w:jc w:val="both"/>
              <w:rPr>
                <w:rFonts w:ascii="Arial" w:hAnsi="Arial" w:cs="Arial"/>
                <w:sz w:val="22"/>
                <w:szCs w:val="22"/>
                <w:lang w:val="sr-Cyrl-RS"/>
              </w:rPr>
            </w:pPr>
            <w:proofErr w:type="spellStart"/>
            <w:r w:rsidRPr="002A3679">
              <w:rPr>
                <w:rFonts w:ascii="Arial" w:hAnsi="Arial" w:cs="Arial"/>
                <w:sz w:val="22"/>
                <w:szCs w:val="22"/>
              </w:rPr>
              <w:t>Кроз</w:t>
            </w:r>
            <w:proofErr w:type="spellEnd"/>
            <w:r w:rsidRPr="002A3679">
              <w:rPr>
                <w:rFonts w:ascii="Arial" w:hAnsi="Arial" w:cs="Arial"/>
                <w:sz w:val="22"/>
                <w:szCs w:val="22"/>
              </w:rPr>
              <w:t xml:space="preserve"> </w:t>
            </w:r>
            <w:proofErr w:type="spellStart"/>
            <w:r w:rsidRPr="002A3679">
              <w:rPr>
                <w:rFonts w:ascii="Arial" w:hAnsi="Arial" w:cs="Arial"/>
                <w:sz w:val="22"/>
                <w:szCs w:val="22"/>
              </w:rPr>
              <w:t>смењивање</w:t>
            </w:r>
            <w:proofErr w:type="spellEnd"/>
            <w:r w:rsidRPr="002A3679">
              <w:rPr>
                <w:rFonts w:ascii="Arial" w:hAnsi="Arial" w:cs="Arial"/>
                <w:sz w:val="22"/>
                <w:szCs w:val="22"/>
              </w:rPr>
              <w:t xml:space="preserve"> </w:t>
            </w:r>
            <w:r>
              <w:rPr>
                <w:rFonts w:ascii="Arial" w:hAnsi="Arial" w:cs="Arial"/>
                <w:sz w:val="22"/>
                <w:szCs w:val="22"/>
                <w:lang w:val="sr-Cyrl-RS"/>
              </w:rPr>
              <w:t xml:space="preserve">процеса </w:t>
            </w:r>
            <w:proofErr w:type="spellStart"/>
            <w:r w:rsidRPr="002A3679">
              <w:rPr>
                <w:rFonts w:ascii="Arial" w:hAnsi="Arial" w:cs="Arial"/>
                <w:sz w:val="22"/>
                <w:szCs w:val="22"/>
              </w:rPr>
              <w:t>самовредновања</w:t>
            </w:r>
            <w:proofErr w:type="spellEnd"/>
            <w:r w:rsidRPr="002A3679">
              <w:rPr>
                <w:rFonts w:ascii="Arial" w:hAnsi="Arial" w:cs="Arial"/>
                <w:sz w:val="22"/>
                <w:szCs w:val="22"/>
              </w:rPr>
              <w:t xml:space="preserve"> и </w:t>
            </w:r>
            <w:proofErr w:type="spellStart"/>
            <w:r w:rsidRPr="002A3679">
              <w:rPr>
                <w:rFonts w:ascii="Arial" w:hAnsi="Arial" w:cs="Arial"/>
                <w:sz w:val="22"/>
                <w:szCs w:val="22"/>
              </w:rPr>
              <w:t>акционог</w:t>
            </w:r>
            <w:proofErr w:type="spellEnd"/>
            <w:r w:rsidRPr="002A3679">
              <w:rPr>
                <w:rFonts w:ascii="Arial" w:hAnsi="Arial" w:cs="Arial"/>
                <w:sz w:val="22"/>
                <w:szCs w:val="22"/>
              </w:rPr>
              <w:t xml:space="preserve"> </w:t>
            </w:r>
            <w:proofErr w:type="spellStart"/>
            <w:r w:rsidRPr="002A3679">
              <w:rPr>
                <w:rFonts w:ascii="Arial" w:hAnsi="Arial" w:cs="Arial"/>
                <w:sz w:val="22"/>
                <w:szCs w:val="22"/>
              </w:rPr>
              <w:t>планирања</w:t>
            </w:r>
            <w:proofErr w:type="spellEnd"/>
            <w:r w:rsidRPr="002A3679">
              <w:rPr>
                <w:rFonts w:ascii="Arial" w:hAnsi="Arial" w:cs="Arial"/>
                <w:sz w:val="22"/>
                <w:szCs w:val="22"/>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sidRPr="00BA25FB">
              <w:rPr>
                <w:rFonts w:ascii="Arial" w:hAnsi="Arial" w:cs="Arial"/>
                <w:sz w:val="20"/>
                <w:szCs w:val="20"/>
              </w:rPr>
              <w:t xml:space="preserve"> </w:t>
            </w:r>
            <w:r>
              <w:rPr>
                <w:rFonts w:ascii="Arial" w:hAnsi="Arial" w:cs="Arial"/>
                <w:sz w:val="22"/>
                <w:szCs w:val="22"/>
                <w:lang w:val="sr-Cyrl-RS"/>
              </w:rPr>
              <w:t>који се спроводи на</w:t>
            </w:r>
            <w:r w:rsidRPr="002A3679">
              <w:rPr>
                <w:rFonts w:ascii="Arial" w:hAnsi="Arial" w:cs="Arial"/>
                <w:sz w:val="22"/>
                <w:szCs w:val="22"/>
              </w:rPr>
              <w:t xml:space="preserve"> </w:t>
            </w:r>
            <w:r>
              <w:rPr>
                <w:rFonts w:ascii="Arial" w:hAnsi="Arial" w:cs="Arial"/>
                <w:sz w:val="22"/>
                <w:szCs w:val="22"/>
                <w:lang w:val="sr-Cyrl-RS"/>
              </w:rPr>
              <w:t>Департману за хемију, као једном од департмана на Природно-математичком ф</w:t>
            </w:r>
            <w:proofErr w:type="spellStart"/>
            <w:r w:rsidRPr="002A3679">
              <w:rPr>
                <w:rFonts w:ascii="Arial" w:hAnsi="Arial" w:cs="Arial"/>
                <w:sz w:val="22"/>
                <w:szCs w:val="22"/>
              </w:rPr>
              <w:t>акултет</w:t>
            </w:r>
            <w:proofErr w:type="spellEnd"/>
            <w:r>
              <w:rPr>
                <w:rFonts w:ascii="Arial" w:hAnsi="Arial" w:cs="Arial"/>
                <w:sz w:val="22"/>
                <w:szCs w:val="22"/>
                <w:lang w:val="sr-Cyrl-RS"/>
              </w:rPr>
              <w:t>у,</w:t>
            </w:r>
            <w:r w:rsidRPr="002A3679">
              <w:rPr>
                <w:rFonts w:ascii="Arial" w:hAnsi="Arial" w:cs="Arial"/>
                <w:sz w:val="22"/>
                <w:szCs w:val="22"/>
              </w:rPr>
              <w:t xml:space="preserve"> </w:t>
            </w:r>
            <w:proofErr w:type="spellStart"/>
            <w:r w:rsidRPr="002A3679">
              <w:rPr>
                <w:rFonts w:ascii="Arial" w:hAnsi="Arial" w:cs="Arial"/>
                <w:sz w:val="22"/>
                <w:szCs w:val="22"/>
              </w:rPr>
              <w:t>обезбеђује</w:t>
            </w:r>
            <w:proofErr w:type="spellEnd"/>
            <w:r w:rsidRPr="002A3679">
              <w:rPr>
                <w:rFonts w:ascii="Arial" w:hAnsi="Arial" w:cs="Arial"/>
                <w:sz w:val="22"/>
                <w:szCs w:val="22"/>
              </w:rPr>
              <w:t xml:space="preserve"> </w:t>
            </w:r>
            <w:proofErr w:type="spellStart"/>
            <w:r w:rsidRPr="002A3679">
              <w:rPr>
                <w:rFonts w:ascii="Arial" w:hAnsi="Arial" w:cs="Arial"/>
                <w:sz w:val="22"/>
                <w:szCs w:val="22"/>
              </w:rPr>
              <w:t>се</w:t>
            </w:r>
            <w:proofErr w:type="spellEnd"/>
            <w:r w:rsidRPr="002A3679">
              <w:rPr>
                <w:rFonts w:ascii="Arial" w:hAnsi="Arial" w:cs="Arial"/>
                <w:sz w:val="22"/>
                <w:szCs w:val="22"/>
              </w:rPr>
              <w:t xml:space="preserve"> </w:t>
            </w:r>
            <w:proofErr w:type="spellStart"/>
            <w:r w:rsidRPr="002A3679">
              <w:rPr>
                <w:rFonts w:ascii="Arial" w:hAnsi="Arial" w:cs="Arial"/>
                <w:sz w:val="22"/>
                <w:szCs w:val="22"/>
              </w:rPr>
              <w:t>квалитет</w:t>
            </w:r>
            <w:proofErr w:type="spellEnd"/>
            <w:r w:rsidRPr="002A3679">
              <w:rPr>
                <w:rFonts w:ascii="Arial" w:hAnsi="Arial" w:cs="Arial"/>
                <w:sz w:val="22"/>
                <w:szCs w:val="22"/>
              </w:rPr>
              <w:t xml:space="preserve"> </w:t>
            </w:r>
            <w:proofErr w:type="spellStart"/>
            <w:r w:rsidRPr="002A3679">
              <w:rPr>
                <w:rFonts w:ascii="Arial" w:hAnsi="Arial" w:cs="Arial"/>
                <w:sz w:val="22"/>
                <w:szCs w:val="22"/>
              </w:rPr>
              <w:t>образовног</w:t>
            </w:r>
            <w:proofErr w:type="spellEnd"/>
            <w:r w:rsidRPr="002A3679">
              <w:rPr>
                <w:rFonts w:ascii="Arial" w:hAnsi="Arial" w:cs="Arial"/>
                <w:sz w:val="22"/>
                <w:szCs w:val="22"/>
              </w:rPr>
              <w:t xml:space="preserve"> </w:t>
            </w:r>
            <w:proofErr w:type="spellStart"/>
            <w:r w:rsidRPr="002A3679">
              <w:rPr>
                <w:rFonts w:ascii="Arial" w:hAnsi="Arial" w:cs="Arial"/>
                <w:sz w:val="22"/>
                <w:szCs w:val="22"/>
              </w:rPr>
              <w:t>процеса</w:t>
            </w:r>
            <w:proofErr w:type="spellEnd"/>
            <w:r w:rsidRPr="002A3679">
              <w:rPr>
                <w:rFonts w:ascii="Arial" w:hAnsi="Arial" w:cs="Arial"/>
                <w:sz w:val="22"/>
                <w:szCs w:val="22"/>
              </w:rPr>
              <w:t>.</w:t>
            </w:r>
          </w:p>
          <w:p w14:paraId="212EC8DE" w14:textId="61E2DCA8" w:rsidR="00AF0B44" w:rsidRDefault="00AF0B44" w:rsidP="00922131">
            <w:pPr>
              <w:pStyle w:val="Default"/>
              <w:ind w:firstLine="720"/>
              <w:jc w:val="both"/>
              <w:rPr>
                <w:rFonts w:ascii="Arial" w:hAnsi="Arial" w:cs="Arial"/>
                <w:sz w:val="22"/>
                <w:szCs w:val="22"/>
                <w:lang w:val="sr-Cyrl-RS"/>
              </w:rPr>
            </w:pPr>
            <w:r>
              <w:rPr>
                <w:rFonts w:ascii="Arial" w:hAnsi="Arial" w:cs="Arial"/>
                <w:sz w:val="22"/>
                <w:szCs w:val="22"/>
                <w:lang w:val="sr-Cyrl-RS"/>
              </w:rPr>
              <w:t>Важну</w:t>
            </w:r>
            <w:r w:rsidRPr="00DA29BE">
              <w:rPr>
                <w:rFonts w:ascii="Arial" w:hAnsi="Arial" w:cs="Arial"/>
                <w:sz w:val="22"/>
                <w:szCs w:val="22"/>
                <w:lang w:val="sr-Cyrl-RS"/>
              </w:rPr>
              <w:t xml:space="preserve"> улогу у прикупљању информација </w:t>
            </w:r>
            <w:r>
              <w:rPr>
                <w:rFonts w:ascii="Arial" w:hAnsi="Arial" w:cs="Arial"/>
                <w:sz w:val="22"/>
                <w:szCs w:val="22"/>
                <w:lang w:val="sr-Cyrl-RS"/>
              </w:rPr>
              <w:t>значајних</w:t>
            </w:r>
            <w:r w:rsidRPr="00DA29BE">
              <w:rPr>
                <w:rFonts w:ascii="Arial" w:hAnsi="Arial" w:cs="Arial"/>
                <w:sz w:val="22"/>
                <w:szCs w:val="22"/>
                <w:lang w:val="sr-Cyrl-RS"/>
              </w:rPr>
              <w:t xml:space="preserve"> за праћење</w:t>
            </w:r>
            <w:r>
              <w:rPr>
                <w:rFonts w:ascii="Arial" w:hAnsi="Arial" w:cs="Arial"/>
                <w:sz w:val="22"/>
                <w:szCs w:val="22"/>
                <w:lang w:val="sr-Cyrl-RS"/>
              </w:rPr>
              <w:t xml:space="preserve"> </w:t>
            </w:r>
            <w:r w:rsidRPr="00DA29BE">
              <w:rPr>
                <w:rFonts w:ascii="Arial" w:hAnsi="Arial" w:cs="Arial"/>
                <w:sz w:val="22"/>
                <w:szCs w:val="22"/>
                <w:lang w:val="sr-Cyrl-RS"/>
              </w:rPr>
              <w:t xml:space="preserve">квалитета </w:t>
            </w:r>
            <w:r w:rsidRPr="00BA25FB">
              <w:rPr>
                <w:rFonts w:ascii="Arial" w:hAnsi="Arial" w:cs="Arial"/>
                <w:bCs/>
                <w:sz w:val="22"/>
                <w:szCs w:val="22"/>
                <w:lang w:val="sr-Cyrl-RS"/>
              </w:rPr>
              <w:t xml:space="preserve"> студијско</w:t>
            </w:r>
            <w:r>
              <w:rPr>
                <w:rFonts w:ascii="Arial" w:hAnsi="Arial" w:cs="Arial"/>
                <w:bCs/>
                <w:sz w:val="22"/>
                <w:szCs w:val="22"/>
                <w:lang w:val="sr-Cyrl-RS"/>
              </w:rPr>
              <w:t>г</w:t>
            </w:r>
            <w:r w:rsidRPr="00BA25FB">
              <w:rPr>
                <w:rFonts w:ascii="Arial" w:hAnsi="Arial" w:cs="Arial"/>
                <w:bCs/>
                <w:sz w:val="22"/>
                <w:szCs w:val="22"/>
                <w:lang w:val="sr-Cyrl-RS"/>
              </w:rPr>
              <w:t xml:space="preserve"> програм</w:t>
            </w:r>
            <w:r>
              <w:rPr>
                <w:rFonts w:ascii="Arial" w:hAnsi="Arial" w:cs="Arial"/>
                <w:bCs/>
                <w:sz w:val="22"/>
                <w:szCs w:val="22"/>
                <w:lang w:val="sr-Cyrl-RS"/>
              </w:rPr>
              <w:t>а М</w:t>
            </w:r>
            <w:r w:rsidRPr="00BA25FB">
              <w:rPr>
                <w:rFonts w:ascii="Arial" w:hAnsi="Arial" w:cs="Arial"/>
                <w:bCs/>
                <w:sz w:val="22"/>
                <w:szCs w:val="22"/>
                <w:lang w:val="sr-Cyrl-RS"/>
              </w:rPr>
              <w:t>АС Хемија</w:t>
            </w:r>
            <w:r>
              <w:rPr>
                <w:rFonts w:ascii="Arial" w:hAnsi="Arial" w:cs="Arial"/>
                <w:bCs/>
                <w:sz w:val="22"/>
                <w:szCs w:val="22"/>
                <w:lang w:val="sr-Cyrl-RS"/>
              </w:rPr>
              <w:t>,</w:t>
            </w:r>
            <w:r w:rsidRPr="00BA25FB">
              <w:rPr>
                <w:rFonts w:ascii="Arial" w:hAnsi="Arial" w:cs="Arial"/>
                <w:sz w:val="20"/>
                <w:szCs w:val="20"/>
              </w:rPr>
              <w:t xml:space="preserve"> </w:t>
            </w:r>
            <w:r>
              <w:rPr>
                <w:rFonts w:ascii="Arial" w:hAnsi="Arial" w:cs="Arial"/>
                <w:sz w:val="22"/>
                <w:szCs w:val="22"/>
                <w:lang w:val="sr-Cyrl-RS"/>
              </w:rPr>
              <w:t>Департмана и Факултета</w:t>
            </w:r>
            <w:r w:rsidRPr="00DA29BE">
              <w:rPr>
                <w:rFonts w:ascii="Arial" w:hAnsi="Arial" w:cs="Arial"/>
                <w:sz w:val="22"/>
                <w:szCs w:val="22"/>
                <w:lang w:val="sr-Cyrl-RS"/>
              </w:rPr>
              <w:t>, има Факултетски информациони систем (ФИС),</w:t>
            </w:r>
            <w:r>
              <w:rPr>
                <w:rFonts w:ascii="Arial" w:hAnsi="Arial" w:cs="Arial"/>
                <w:sz w:val="22"/>
                <w:szCs w:val="22"/>
                <w:lang w:val="sr-Cyrl-RS"/>
              </w:rPr>
              <w:t xml:space="preserve"> који је </w:t>
            </w:r>
            <w:r w:rsidRPr="00DA29BE">
              <w:rPr>
                <w:rFonts w:ascii="Arial" w:hAnsi="Arial" w:cs="Arial"/>
                <w:sz w:val="22"/>
                <w:szCs w:val="22"/>
                <w:lang w:val="sr-Cyrl-RS"/>
              </w:rPr>
              <w:t xml:space="preserve">развијен од стране запослених у </w:t>
            </w:r>
            <w:r w:rsidR="00214187">
              <w:rPr>
                <w:rFonts w:ascii="Arial" w:hAnsi="Arial" w:cs="Arial"/>
                <w:sz w:val="22"/>
                <w:szCs w:val="22"/>
                <w:lang w:val="sr-Cyrl-RS"/>
              </w:rPr>
              <w:t>Информа</w:t>
            </w:r>
            <w:r>
              <w:rPr>
                <w:rFonts w:ascii="Arial" w:hAnsi="Arial" w:cs="Arial"/>
                <w:sz w:val="22"/>
                <w:szCs w:val="22"/>
                <w:lang w:val="sr-Cyrl-RS"/>
              </w:rPr>
              <w:t>ционом</w:t>
            </w:r>
            <w:r w:rsidRPr="00DA29BE">
              <w:rPr>
                <w:rFonts w:ascii="Arial" w:hAnsi="Arial" w:cs="Arial"/>
                <w:sz w:val="22"/>
                <w:szCs w:val="22"/>
                <w:lang w:val="sr-Cyrl-RS"/>
              </w:rPr>
              <w:t xml:space="preserve"> центру Факултета. </w:t>
            </w:r>
            <w:r>
              <w:rPr>
                <w:rFonts w:ascii="Arial" w:hAnsi="Arial" w:cs="Arial"/>
                <w:sz w:val="22"/>
                <w:szCs w:val="22"/>
                <w:lang w:val="sr-Cyrl-RS"/>
              </w:rPr>
              <w:t xml:space="preserve">ФИС </w:t>
            </w:r>
            <w:r w:rsidRPr="00DA29BE">
              <w:rPr>
                <w:rFonts w:ascii="Arial" w:hAnsi="Arial" w:cs="Arial"/>
                <w:sz w:val="22"/>
                <w:szCs w:val="22"/>
                <w:lang w:val="sr-Cyrl-RS"/>
              </w:rPr>
              <w:t>обухвата специјализован</w:t>
            </w:r>
            <w:r>
              <w:rPr>
                <w:rFonts w:ascii="Arial" w:hAnsi="Arial" w:cs="Arial"/>
                <w:sz w:val="22"/>
                <w:szCs w:val="22"/>
                <w:lang w:val="sr-Cyrl-RS"/>
              </w:rPr>
              <w:t>е</w:t>
            </w:r>
            <w:r w:rsidRPr="00DA29BE">
              <w:rPr>
                <w:rFonts w:ascii="Arial" w:hAnsi="Arial" w:cs="Arial"/>
                <w:sz w:val="22"/>
                <w:szCs w:val="22"/>
                <w:lang w:val="sr-Cyrl-RS"/>
              </w:rPr>
              <w:t xml:space="preserve"> програм</w:t>
            </w:r>
            <w:r w:rsidR="001150B5">
              <w:rPr>
                <w:rFonts w:ascii="Arial" w:hAnsi="Arial" w:cs="Arial"/>
                <w:sz w:val="22"/>
                <w:szCs w:val="22"/>
                <w:lang w:val="sr-Cyrl-RS"/>
              </w:rPr>
              <w:t>е</w:t>
            </w:r>
            <w:r w:rsidRPr="00DA29BE">
              <w:rPr>
                <w:rFonts w:ascii="Arial" w:hAnsi="Arial" w:cs="Arial"/>
                <w:sz w:val="22"/>
                <w:szCs w:val="22"/>
                <w:lang w:val="sr-Cyrl-RS"/>
              </w:rPr>
              <w:t xml:space="preserve"> за анализу</w:t>
            </w:r>
            <w:r>
              <w:rPr>
                <w:rFonts w:ascii="Arial" w:hAnsi="Arial" w:cs="Arial"/>
                <w:sz w:val="22"/>
                <w:szCs w:val="22"/>
                <w:lang w:val="sr-Cyrl-RS"/>
              </w:rPr>
              <w:t xml:space="preserve"> </w:t>
            </w:r>
            <w:r w:rsidRPr="00DA29BE">
              <w:rPr>
                <w:rFonts w:ascii="Arial" w:hAnsi="Arial" w:cs="Arial"/>
                <w:sz w:val="22"/>
                <w:szCs w:val="22"/>
                <w:lang w:val="sr-Cyrl-RS"/>
              </w:rPr>
              <w:t>напредовања студената од пријемног испита до дипломирања, али и</w:t>
            </w:r>
            <w:r>
              <w:rPr>
                <w:rFonts w:ascii="Arial" w:hAnsi="Arial" w:cs="Arial"/>
                <w:sz w:val="22"/>
                <w:szCs w:val="22"/>
                <w:lang w:val="sr-Cyrl-RS"/>
              </w:rPr>
              <w:t xml:space="preserve"> </w:t>
            </w:r>
            <w:r w:rsidRPr="00DA29BE">
              <w:rPr>
                <w:rFonts w:ascii="Arial" w:hAnsi="Arial" w:cs="Arial"/>
                <w:sz w:val="22"/>
                <w:szCs w:val="22"/>
                <w:lang w:val="sr-Cyrl-RS"/>
              </w:rPr>
              <w:t>квалитета наставе и научно-истраживачког рада запослених. ФИС представља моћан систем од</w:t>
            </w:r>
            <w:r>
              <w:rPr>
                <w:rFonts w:ascii="Arial" w:hAnsi="Arial" w:cs="Arial"/>
                <w:sz w:val="22"/>
                <w:szCs w:val="22"/>
                <w:lang w:val="sr-Cyrl-RS"/>
              </w:rPr>
              <w:t xml:space="preserve"> круцијалне важности</w:t>
            </w:r>
            <w:r w:rsidRPr="00DA29BE">
              <w:rPr>
                <w:rFonts w:ascii="Arial" w:hAnsi="Arial" w:cs="Arial"/>
                <w:sz w:val="22"/>
                <w:szCs w:val="22"/>
                <w:lang w:val="sr-Cyrl-RS"/>
              </w:rPr>
              <w:t xml:space="preserve"> у праћењу и анализи квалитета Факултета</w:t>
            </w:r>
            <w:r>
              <w:rPr>
                <w:rFonts w:ascii="Arial" w:hAnsi="Arial" w:cs="Arial"/>
                <w:sz w:val="22"/>
                <w:szCs w:val="22"/>
                <w:lang w:val="sr-Cyrl-RS"/>
              </w:rPr>
              <w:t>, и то у погледу</w:t>
            </w:r>
            <w:r w:rsidRPr="00DA29BE">
              <w:rPr>
                <w:rFonts w:ascii="Arial" w:hAnsi="Arial" w:cs="Arial"/>
                <w:sz w:val="22"/>
                <w:szCs w:val="22"/>
                <w:lang w:val="sr-Cyrl-RS"/>
              </w:rPr>
              <w:t xml:space="preserve"> прикупљањ</w:t>
            </w:r>
            <w:r>
              <w:rPr>
                <w:rFonts w:ascii="Arial" w:hAnsi="Arial" w:cs="Arial"/>
                <w:sz w:val="22"/>
                <w:szCs w:val="22"/>
                <w:lang w:val="sr-Cyrl-RS"/>
              </w:rPr>
              <w:t>а</w:t>
            </w:r>
            <w:r w:rsidRPr="00DA29BE">
              <w:rPr>
                <w:rFonts w:ascii="Arial" w:hAnsi="Arial" w:cs="Arial"/>
                <w:sz w:val="22"/>
                <w:szCs w:val="22"/>
                <w:lang w:val="sr-Cyrl-RS"/>
              </w:rPr>
              <w:t xml:space="preserve"> и</w:t>
            </w:r>
            <w:r>
              <w:rPr>
                <w:rFonts w:ascii="Arial" w:hAnsi="Arial" w:cs="Arial"/>
                <w:sz w:val="22"/>
                <w:szCs w:val="22"/>
                <w:lang w:val="sr-Cyrl-RS"/>
              </w:rPr>
              <w:t xml:space="preserve"> </w:t>
            </w:r>
            <w:r w:rsidRPr="00DA29BE">
              <w:rPr>
                <w:rFonts w:ascii="Arial" w:hAnsi="Arial" w:cs="Arial"/>
                <w:sz w:val="22"/>
                <w:szCs w:val="22"/>
                <w:lang w:val="sr-Cyrl-RS"/>
              </w:rPr>
              <w:t>анализ</w:t>
            </w:r>
            <w:r>
              <w:rPr>
                <w:rFonts w:ascii="Arial" w:hAnsi="Arial" w:cs="Arial"/>
                <w:sz w:val="22"/>
                <w:szCs w:val="22"/>
                <w:lang w:val="sr-Cyrl-RS"/>
              </w:rPr>
              <w:t>е</w:t>
            </w:r>
            <w:r w:rsidRPr="00DA29BE">
              <w:rPr>
                <w:rFonts w:ascii="Arial" w:hAnsi="Arial" w:cs="Arial"/>
                <w:sz w:val="22"/>
                <w:szCs w:val="22"/>
                <w:lang w:val="sr-Cyrl-RS"/>
              </w:rPr>
              <w:t xml:space="preserve"> информација</w:t>
            </w:r>
            <w:r>
              <w:rPr>
                <w:rFonts w:ascii="Arial" w:hAnsi="Arial" w:cs="Arial"/>
                <w:sz w:val="22"/>
                <w:szCs w:val="22"/>
                <w:lang w:val="sr-Cyrl-RS"/>
              </w:rPr>
              <w:t xml:space="preserve"> с једне стране, али и</w:t>
            </w:r>
            <w:r w:rsidRPr="00DA29BE">
              <w:rPr>
                <w:rFonts w:ascii="Arial" w:hAnsi="Arial" w:cs="Arial"/>
                <w:sz w:val="22"/>
                <w:szCs w:val="22"/>
                <w:lang w:val="sr-Cyrl-RS"/>
              </w:rPr>
              <w:t xml:space="preserve"> </w:t>
            </w:r>
            <w:r>
              <w:rPr>
                <w:rFonts w:ascii="Arial" w:hAnsi="Arial" w:cs="Arial"/>
                <w:sz w:val="22"/>
                <w:szCs w:val="22"/>
                <w:lang w:val="sr-Cyrl-RS"/>
              </w:rPr>
              <w:t>у погледу</w:t>
            </w:r>
            <w:r w:rsidRPr="00DA29BE">
              <w:rPr>
                <w:rFonts w:ascii="Arial" w:hAnsi="Arial" w:cs="Arial"/>
                <w:sz w:val="22"/>
                <w:szCs w:val="22"/>
                <w:lang w:val="sr-Cyrl-RS"/>
              </w:rPr>
              <w:t xml:space="preserve"> спровођењ</w:t>
            </w:r>
            <w:r>
              <w:rPr>
                <w:rFonts w:ascii="Arial" w:hAnsi="Arial" w:cs="Arial"/>
                <w:sz w:val="22"/>
                <w:szCs w:val="22"/>
                <w:lang w:val="sr-Cyrl-RS"/>
              </w:rPr>
              <w:t>а</w:t>
            </w:r>
            <w:r w:rsidRPr="00DA29BE">
              <w:rPr>
                <w:rFonts w:ascii="Arial" w:hAnsi="Arial" w:cs="Arial"/>
                <w:sz w:val="22"/>
                <w:szCs w:val="22"/>
                <w:lang w:val="sr-Cyrl-RS"/>
              </w:rPr>
              <w:t xml:space="preserve"> и анализирањ</w:t>
            </w:r>
            <w:r>
              <w:rPr>
                <w:rFonts w:ascii="Arial" w:hAnsi="Arial" w:cs="Arial"/>
                <w:sz w:val="22"/>
                <w:szCs w:val="22"/>
                <w:lang w:val="sr-Cyrl-RS"/>
              </w:rPr>
              <w:t xml:space="preserve">а </w:t>
            </w:r>
            <w:r w:rsidRPr="00DA29BE">
              <w:rPr>
                <w:rFonts w:ascii="Arial" w:hAnsi="Arial" w:cs="Arial"/>
                <w:sz w:val="22"/>
                <w:szCs w:val="22"/>
                <w:lang w:val="sr-Cyrl-RS"/>
              </w:rPr>
              <w:t>анкета студената и запослених,</w:t>
            </w:r>
            <w:r>
              <w:rPr>
                <w:rFonts w:ascii="Arial" w:hAnsi="Arial" w:cs="Arial"/>
                <w:sz w:val="22"/>
                <w:szCs w:val="22"/>
                <w:lang w:val="sr-Cyrl-RS"/>
              </w:rPr>
              <w:t xml:space="preserve"> са друге стране</w:t>
            </w:r>
            <w:r w:rsidRPr="00DA29BE">
              <w:rPr>
                <w:rFonts w:ascii="Arial" w:hAnsi="Arial" w:cs="Arial"/>
                <w:sz w:val="22"/>
                <w:szCs w:val="22"/>
                <w:lang w:val="sr-Cyrl-RS"/>
              </w:rPr>
              <w:t>.</w:t>
            </w:r>
          </w:p>
          <w:p w14:paraId="1ADCBB1A" w14:textId="77777777" w:rsidR="00AF0B44" w:rsidRDefault="00AF0B44" w:rsidP="00922131">
            <w:pPr>
              <w:pStyle w:val="Default"/>
              <w:ind w:firstLine="720"/>
              <w:jc w:val="both"/>
              <w:rPr>
                <w:rFonts w:ascii="Arial" w:eastAsia="Times New Roman" w:hAnsi="Arial" w:cs="Arial"/>
                <w:bCs/>
                <w:noProof/>
                <w:color w:val="333333"/>
                <w:sz w:val="22"/>
                <w:szCs w:val="22"/>
                <w:lang w:val="sr-Cyrl-RS"/>
              </w:rPr>
            </w:pPr>
            <w:r w:rsidRPr="007A3DEE">
              <w:rPr>
                <w:rFonts w:ascii="Arial" w:hAnsi="Arial" w:cs="Arial"/>
                <w:sz w:val="22"/>
                <w:szCs w:val="22"/>
                <w:lang w:val="sr-Cyrl-RS"/>
              </w:rPr>
              <w:t xml:space="preserve">Факултет </w:t>
            </w:r>
            <w:r>
              <w:rPr>
                <w:rFonts w:ascii="Arial" w:hAnsi="Arial" w:cs="Arial"/>
                <w:sz w:val="22"/>
                <w:szCs w:val="22"/>
                <w:lang w:val="sr-Cyrl-RS"/>
              </w:rPr>
              <w:t xml:space="preserve">кроз Департман </w:t>
            </w:r>
            <w:r w:rsidRPr="007A3DEE">
              <w:rPr>
                <w:rFonts w:ascii="Arial" w:hAnsi="Arial" w:cs="Arial"/>
                <w:sz w:val="22"/>
                <w:szCs w:val="22"/>
                <w:lang w:val="sr-Cyrl-RS"/>
              </w:rPr>
              <w:t>врши систематичну контролу</w:t>
            </w:r>
            <w:r>
              <w:rPr>
                <w:rFonts w:ascii="Arial" w:hAnsi="Arial" w:cs="Arial"/>
                <w:sz w:val="22"/>
                <w:szCs w:val="22"/>
                <w:lang w:val="sr-Cyrl-RS"/>
              </w:rPr>
              <w:t xml:space="preserve"> </w:t>
            </w:r>
            <w:r w:rsidRPr="007A3DEE">
              <w:rPr>
                <w:rFonts w:ascii="Arial" w:hAnsi="Arial" w:cs="Arial"/>
                <w:sz w:val="22"/>
                <w:szCs w:val="22"/>
                <w:lang w:val="sr-Cyrl-RS"/>
              </w:rPr>
              <w:t>појединих</w:t>
            </w:r>
            <w:r>
              <w:rPr>
                <w:rFonts w:ascii="Arial" w:hAnsi="Arial" w:cs="Arial"/>
                <w:sz w:val="22"/>
                <w:szCs w:val="22"/>
                <w:lang w:val="sr-Cyrl-RS"/>
              </w:rPr>
              <w:t xml:space="preserve"> сегмената обезбеђења квалитета</w:t>
            </w:r>
            <w:r w:rsidRPr="007A3DEE">
              <w:rPr>
                <w:rFonts w:ascii="Arial" w:hAnsi="Arial" w:cs="Arial"/>
                <w:sz w:val="22"/>
                <w:szCs w:val="22"/>
                <w:lang w:val="sr-Cyrl-RS"/>
              </w:rPr>
              <w:t xml:space="preserve"> </w:t>
            </w:r>
            <w:r>
              <w:rPr>
                <w:rFonts w:ascii="Arial" w:hAnsi="Arial" w:cs="Arial"/>
                <w:sz w:val="22"/>
                <w:szCs w:val="22"/>
                <w:lang w:val="sr-Cyrl-RS"/>
              </w:rPr>
              <w:t xml:space="preserve">путем </w:t>
            </w:r>
            <w:r w:rsidRPr="007A3DEE">
              <w:rPr>
                <w:rFonts w:ascii="Arial" w:hAnsi="Arial" w:cs="Arial"/>
                <w:sz w:val="22"/>
                <w:szCs w:val="22"/>
                <w:lang w:val="sr-Cyrl-RS"/>
              </w:rPr>
              <w:t>анонимн</w:t>
            </w:r>
            <w:r>
              <w:rPr>
                <w:rFonts w:ascii="Arial" w:hAnsi="Arial" w:cs="Arial"/>
                <w:sz w:val="22"/>
                <w:szCs w:val="22"/>
                <w:lang w:val="sr-Cyrl-RS"/>
              </w:rPr>
              <w:t>их</w:t>
            </w:r>
            <w:r w:rsidRPr="007A3DEE">
              <w:rPr>
                <w:rFonts w:ascii="Arial" w:hAnsi="Arial" w:cs="Arial"/>
                <w:sz w:val="22"/>
                <w:szCs w:val="22"/>
                <w:lang w:val="sr-Cyrl-RS"/>
              </w:rPr>
              <w:t xml:space="preserve"> анкет</w:t>
            </w:r>
            <w:r>
              <w:rPr>
                <w:rFonts w:ascii="Arial" w:hAnsi="Arial" w:cs="Arial"/>
                <w:sz w:val="22"/>
                <w:szCs w:val="22"/>
                <w:lang w:val="sr-Cyrl-RS"/>
              </w:rPr>
              <w:t>а</w:t>
            </w:r>
            <w:r w:rsidRPr="007A3DEE">
              <w:rPr>
                <w:rFonts w:ascii="Arial" w:hAnsi="Arial" w:cs="Arial"/>
                <w:sz w:val="22"/>
                <w:szCs w:val="22"/>
                <w:lang w:val="sr-Cyrl-RS"/>
              </w:rPr>
              <w:t xml:space="preserve">. У том смислу, студенти </w:t>
            </w:r>
            <w:r>
              <w:rPr>
                <w:rFonts w:ascii="Arial" w:hAnsi="Arial" w:cs="Arial"/>
                <w:sz w:val="22"/>
                <w:szCs w:val="22"/>
                <w:lang w:val="sr-Cyrl-RS"/>
              </w:rPr>
              <w:t>једном до два пута</w:t>
            </w:r>
            <w:r w:rsidRPr="007A3DEE">
              <w:rPr>
                <w:rFonts w:ascii="Arial" w:hAnsi="Arial" w:cs="Arial"/>
                <w:sz w:val="22"/>
                <w:szCs w:val="22"/>
                <w:lang w:val="sr-Cyrl-RS"/>
              </w:rPr>
              <w:t xml:space="preserve"> годишње попу</w:t>
            </w:r>
            <w:r>
              <w:rPr>
                <w:rFonts w:ascii="Arial" w:hAnsi="Arial" w:cs="Arial"/>
                <w:sz w:val="22"/>
                <w:szCs w:val="22"/>
                <w:lang w:val="sr-Cyrl-RS"/>
              </w:rPr>
              <w:t>њавају</w:t>
            </w:r>
            <w:r w:rsidRPr="007A3DEE">
              <w:rPr>
                <w:rFonts w:ascii="Arial" w:hAnsi="Arial" w:cs="Arial"/>
                <w:sz w:val="22"/>
                <w:szCs w:val="22"/>
                <w:lang w:val="sr-Cyrl-RS"/>
              </w:rPr>
              <w:t xml:space="preserve"> анкете, које им се достављају</w:t>
            </w:r>
            <w:r>
              <w:rPr>
                <w:rFonts w:ascii="Arial" w:hAnsi="Arial" w:cs="Arial"/>
                <w:sz w:val="22"/>
                <w:szCs w:val="22"/>
                <w:lang w:val="sr-Cyrl-RS"/>
              </w:rPr>
              <w:t xml:space="preserve"> </w:t>
            </w:r>
            <w:r w:rsidRPr="007A3DEE">
              <w:rPr>
                <w:rFonts w:ascii="Arial" w:hAnsi="Arial" w:cs="Arial"/>
                <w:sz w:val="22"/>
                <w:szCs w:val="22"/>
                <w:lang w:val="sr-Cyrl-RS"/>
              </w:rPr>
              <w:t xml:space="preserve">електронским путем. Том приликом, они </w:t>
            </w:r>
            <w:r>
              <w:rPr>
                <w:rFonts w:ascii="Arial" w:hAnsi="Arial" w:cs="Arial"/>
                <w:sz w:val="22"/>
                <w:szCs w:val="22"/>
                <w:lang w:val="sr-Cyrl-RS"/>
              </w:rPr>
              <w:t>могу да искажу свој став о</w:t>
            </w:r>
            <w:r w:rsidRPr="007A3DEE">
              <w:rPr>
                <w:rFonts w:ascii="Arial" w:hAnsi="Arial" w:cs="Arial"/>
                <w:sz w:val="22"/>
                <w:szCs w:val="22"/>
                <w:lang w:val="sr-Cyrl-RS"/>
              </w:rPr>
              <w:t xml:space="preserve"> појединим курсевима</w:t>
            </w:r>
            <w:r>
              <w:rPr>
                <w:rFonts w:ascii="Arial" w:hAnsi="Arial" w:cs="Arial"/>
                <w:sz w:val="22"/>
                <w:szCs w:val="22"/>
                <w:lang w:val="sr-Cyrl-RS"/>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Pr>
                <w:rFonts w:ascii="Arial" w:hAnsi="Arial" w:cs="Arial"/>
                <w:sz w:val="22"/>
                <w:szCs w:val="22"/>
                <w:lang w:val="sr-Cyrl-RS"/>
              </w:rPr>
              <w:t>, наставницима</w:t>
            </w:r>
            <w:r w:rsidRPr="007A3DEE">
              <w:rPr>
                <w:rFonts w:ascii="Arial" w:hAnsi="Arial" w:cs="Arial"/>
                <w:sz w:val="22"/>
                <w:szCs w:val="22"/>
                <w:lang w:val="sr-Cyrl-RS"/>
              </w:rPr>
              <w:t xml:space="preserve"> </w:t>
            </w:r>
            <w:r>
              <w:rPr>
                <w:rFonts w:ascii="Arial" w:hAnsi="Arial" w:cs="Arial"/>
                <w:sz w:val="22"/>
                <w:szCs w:val="22"/>
                <w:lang w:val="sr-Cyrl-RS"/>
              </w:rPr>
              <w:t xml:space="preserve">и </w:t>
            </w:r>
            <w:r w:rsidRPr="007A3DEE">
              <w:rPr>
                <w:rFonts w:ascii="Arial" w:hAnsi="Arial" w:cs="Arial"/>
                <w:sz w:val="22"/>
                <w:szCs w:val="22"/>
                <w:lang w:val="sr-Cyrl-RS"/>
              </w:rPr>
              <w:t>сарадницима који су на њима ангажовани. Анкете садрже</w:t>
            </w:r>
            <w:r>
              <w:rPr>
                <w:rFonts w:ascii="Arial" w:hAnsi="Arial" w:cs="Arial"/>
                <w:sz w:val="22"/>
                <w:szCs w:val="22"/>
                <w:lang w:val="sr-Cyrl-RS"/>
              </w:rPr>
              <w:t xml:space="preserve"> </w:t>
            </w:r>
            <w:r w:rsidRPr="007A3DEE">
              <w:rPr>
                <w:rFonts w:ascii="Arial" w:hAnsi="Arial" w:cs="Arial"/>
                <w:sz w:val="22"/>
                <w:szCs w:val="22"/>
                <w:lang w:val="sr-Cyrl-RS"/>
              </w:rPr>
              <w:t xml:space="preserve">информације о педагошком </w:t>
            </w:r>
            <w:r>
              <w:rPr>
                <w:rFonts w:ascii="Arial" w:hAnsi="Arial" w:cs="Arial"/>
                <w:sz w:val="22"/>
                <w:szCs w:val="22"/>
                <w:lang w:val="sr-Cyrl-RS"/>
              </w:rPr>
              <w:t xml:space="preserve">и методичком </w:t>
            </w:r>
            <w:r w:rsidRPr="007A3DEE">
              <w:rPr>
                <w:rFonts w:ascii="Arial" w:hAnsi="Arial" w:cs="Arial"/>
                <w:sz w:val="22"/>
                <w:szCs w:val="22"/>
                <w:lang w:val="sr-Cyrl-RS"/>
              </w:rPr>
              <w:t xml:space="preserve">раду предавача, редовности </w:t>
            </w:r>
            <w:r>
              <w:rPr>
                <w:rFonts w:ascii="Arial" w:hAnsi="Arial" w:cs="Arial"/>
                <w:sz w:val="22"/>
                <w:szCs w:val="22"/>
                <w:lang w:val="sr-Cyrl-RS"/>
              </w:rPr>
              <w:t>држања наставе и консултација</w:t>
            </w:r>
            <w:r w:rsidRPr="007A3DEE">
              <w:rPr>
                <w:rFonts w:ascii="Arial" w:hAnsi="Arial" w:cs="Arial"/>
                <w:sz w:val="22"/>
                <w:szCs w:val="22"/>
                <w:lang w:val="sr-Cyrl-RS"/>
              </w:rPr>
              <w:t xml:space="preserve">, </w:t>
            </w:r>
            <w:r>
              <w:rPr>
                <w:rFonts w:ascii="Arial" w:hAnsi="Arial" w:cs="Arial"/>
                <w:sz w:val="22"/>
                <w:szCs w:val="22"/>
                <w:lang w:val="sr-Cyrl-RS"/>
              </w:rPr>
              <w:t>коришћеним наставним методама</w:t>
            </w:r>
            <w:r w:rsidRPr="007A3DEE">
              <w:rPr>
                <w:rFonts w:ascii="Arial" w:hAnsi="Arial" w:cs="Arial"/>
                <w:sz w:val="22"/>
                <w:szCs w:val="22"/>
                <w:lang w:val="sr-Cyrl-RS"/>
              </w:rPr>
              <w:t xml:space="preserve">, усклађености испита и предаваног градива. Такође, кроз текстуално поље, студенти </w:t>
            </w:r>
            <w:r>
              <w:rPr>
                <w:rFonts w:ascii="Arial" w:hAnsi="Arial" w:cs="Arial"/>
                <w:sz w:val="22"/>
                <w:szCs w:val="22"/>
                <w:lang w:val="sr-Cyrl-RS"/>
              </w:rPr>
              <w:t>могу</w:t>
            </w:r>
            <w:r w:rsidRPr="007A3DEE">
              <w:rPr>
                <w:rFonts w:ascii="Arial" w:hAnsi="Arial" w:cs="Arial"/>
                <w:sz w:val="22"/>
                <w:szCs w:val="22"/>
                <w:lang w:val="sr-Cyrl-RS"/>
              </w:rPr>
              <w:t xml:space="preserve"> да дају општи</w:t>
            </w:r>
            <w:r>
              <w:rPr>
                <w:rFonts w:ascii="Arial" w:hAnsi="Arial" w:cs="Arial"/>
                <w:sz w:val="22"/>
                <w:szCs w:val="22"/>
                <w:lang w:val="sr-Cyrl-RS"/>
              </w:rPr>
              <w:t xml:space="preserve"> </w:t>
            </w:r>
            <w:r w:rsidRPr="007A3DEE">
              <w:rPr>
                <w:rFonts w:ascii="Arial" w:hAnsi="Arial" w:cs="Arial"/>
                <w:sz w:val="22"/>
                <w:szCs w:val="22"/>
                <w:lang w:val="sr-Cyrl-RS"/>
              </w:rPr>
              <w:t>коментар о предавачу</w:t>
            </w:r>
            <w:r>
              <w:rPr>
                <w:rFonts w:ascii="Arial" w:hAnsi="Arial" w:cs="Arial"/>
                <w:sz w:val="22"/>
                <w:szCs w:val="22"/>
                <w:lang w:val="sr-Cyrl-RS"/>
              </w:rPr>
              <w:t>,</w:t>
            </w:r>
            <w:r w:rsidRPr="007A3DEE">
              <w:rPr>
                <w:rFonts w:ascii="Arial" w:hAnsi="Arial" w:cs="Arial"/>
                <w:sz w:val="22"/>
                <w:szCs w:val="22"/>
                <w:lang w:val="sr-Cyrl-RS"/>
              </w:rPr>
              <w:t xml:space="preserve"> </w:t>
            </w:r>
            <w:r>
              <w:rPr>
                <w:rFonts w:ascii="Arial" w:hAnsi="Arial" w:cs="Arial"/>
                <w:sz w:val="22"/>
                <w:szCs w:val="22"/>
                <w:lang w:val="sr-Cyrl-RS"/>
              </w:rPr>
              <w:t xml:space="preserve">да изнесу своје предлоге и </w:t>
            </w:r>
            <w:r w:rsidRPr="007A3DEE">
              <w:rPr>
                <w:rFonts w:ascii="Arial" w:hAnsi="Arial" w:cs="Arial"/>
                <w:sz w:val="22"/>
                <w:szCs w:val="22"/>
                <w:lang w:val="sr-Cyrl-RS"/>
              </w:rPr>
              <w:t xml:space="preserve">да се осврну </w:t>
            </w:r>
            <w:r w:rsidRPr="007A3DEE">
              <w:rPr>
                <w:rFonts w:ascii="Arial" w:hAnsi="Arial" w:cs="Arial"/>
                <w:sz w:val="22"/>
                <w:szCs w:val="22"/>
                <w:lang w:val="sr-Cyrl-RS"/>
              </w:rPr>
              <w:lastRenderedPageBreak/>
              <w:t>на питања која анкетом нису</w:t>
            </w:r>
            <w:r>
              <w:rPr>
                <w:rFonts w:ascii="Arial" w:hAnsi="Arial" w:cs="Arial"/>
                <w:sz w:val="22"/>
                <w:szCs w:val="22"/>
                <w:lang w:val="sr-Cyrl-RS"/>
              </w:rPr>
              <w:t xml:space="preserve"> </w:t>
            </w:r>
            <w:r w:rsidRPr="007A3DEE">
              <w:rPr>
                <w:rFonts w:ascii="Arial" w:hAnsi="Arial" w:cs="Arial"/>
                <w:sz w:val="22"/>
                <w:szCs w:val="22"/>
                <w:lang w:val="sr-Cyrl-RS"/>
              </w:rPr>
              <w:t>обухваћена. Осим анкета које се односе на квалитет наставног</w:t>
            </w:r>
            <w:r>
              <w:rPr>
                <w:rFonts w:ascii="Arial" w:hAnsi="Arial" w:cs="Arial"/>
                <w:sz w:val="22"/>
                <w:szCs w:val="22"/>
                <w:lang w:val="sr-Cyrl-RS"/>
              </w:rPr>
              <w:t xml:space="preserve"> </w:t>
            </w:r>
            <w:r w:rsidRPr="007A3DEE">
              <w:rPr>
                <w:rFonts w:ascii="Arial" w:hAnsi="Arial" w:cs="Arial"/>
                <w:sz w:val="22"/>
                <w:szCs w:val="22"/>
                <w:lang w:val="sr-Cyrl-RS"/>
              </w:rPr>
              <w:t>процеса, спроводе се и анкете о објективности</w:t>
            </w:r>
            <w:r>
              <w:rPr>
                <w:rFonts w:ascii="Arial" w:hAnsi="Arial" w:cs="Arial"/>
                <w:sz w:val="22"/>
                <w:szCs w:val="22"/>
                <w:lang w:val="sr-Cyrl-RS"/>
              </w:rPr>
              <w:t xml:space="preserve"> оцењивања, </w:t>
            </w:r>
            <w:r w:rsidRPr="007A3DEE">
              <w:rPr>
                <w:rFonts w:ascii="Arial" w:hAnsi="Arial" w:cs="Arial"/>
                <w:sz w:val="22"/>
                <w:szCs w:val="22"/>
                <w:lang w:val="sr-Cyrl-RS"/>
              </w:rPr>
              <w:t>организациј</w:t>
            </w:r>
            <w:r>
              <w:rPr>
                <w:rFonts w:ascii="Arial" w:hAnsi="Arial" w:cs="Arial"/>
                <w:sz w:val="22"/>
                <w:szCs w:val="22"/>
                <w:lang w:val="sr-Cyrl-RS"/>
              </w:rPr>
              <w:t>и</w:t>
            </w:r>
            <w:r w:rsidRPr="007A3DEE">
              <w:rPr>
                <w:rFonts w:ascii="Arial" w:hAnsi="Arial" w:cs="Arial"/>
                <w:sz w:val="22"/>
                <w:szCs w:val="22"/>
                <w:lang w:val="sr-Cyrl-RS"/>
              </w:rPr>
              <w:t xml:space="preserve"> и начин</w:t>
            </w:r>
            <w:r>
              <w:rPr>
                <w:rFonts w:ascii="Arial" w:hAnsi="Arial" w:cs="Arial"/>
                <w:sz w:val="22"/>
                <w:szCs w:val="22"/>
                <w:lang w:val="sr-Cyrl-RS"/>
              </w:rPr>
              <w:t>у</w:t>
            </w:r>
            <w:r w:rsidRPr="007A3DEE">
              <w:rPr>
                <w:rFonts w:ascii="Arial" w:hAnsi="Arial" w:cs="Arial"/>
                <w:sz w:val="22"/>
                <w:szCs w:val="22"/>
                <w:lang w:val="sr-Cyrl-RS"/>
              </w:rPr>
              <w:t xml:space="preserve"> полагања испита. На тај начин,</w:t>
            </w:r>
            <w:r>
              <w:rPr>
                <w:rFonts w:ascii="Arial" w:hAnsi="Arial" w:cs="Arial"/>
                <w:sz w:val="22"/>
                <w:szCs w:val="22"/>
                <w:lang w:val="sr-Cyrl-RS"/>
              </w:rPr>
              <w:t xml:space="preserve"> </w:t>
            </w:r>
            <w:r w:rsidRPr="007A3DEE">
              <w:rPr>
                <w:rFonts w:ascii="Arial" w:hAnsi="Arial" w:cs="Arial"/>
                <w:sz w:val="22"/>
                <w:szCs w:val="22"/>
                <w:lang w:val="sr-Cyrl-RS"/>
              </w:rPr>
              <w:t xml:space="preserve">студенти </w:t>
            </w:r>
            <w:r>
              <w:rPr>
                <w:rFonts w:ascii="Arial" w:hAnsi="Arial" w:cs="Arial"/>
                <w:sz w:val="22"/>
                <w:szCs w:val="22"/>
                <w:lang w:val="sr-Cyrl-RS"/>
              </w:rPr>
              <w:t>могу</w:t>
            </w:r>
            <w:r w:rsidRPr="007A3DEE">
              <w:rPr>
                <w:rFonts w:ascii="Arial" w:hAnsi="Arial" w:cs="Arial"/>
                <w:sz w:val="22"/>
                <w:szCs w:val="22"/>
                <w:lang w:val="sr-Cyrl-RS"/>
              </w:rPr>
              <w:t xml:space="preserve"> да, кроз </w:t>
            </w:r>
            <w:r>
              <w:rPr>
                <w:rFonts w:ascii="Arial" w:hAnsi="Arial" w:cs="Arial"/>
                <w:sz w:val="22"/>
                <w:szCs w:val="22"/>
                <w:lang w:val="sr-Cyrl-RS"/>
              </w:rPr>
              <w:t>процену</w:t>
            </w:r>
            <w:r w:rsidRPr="007A3DEE">
              <w:rPr>
                <w:rFonts w:ascii="Arial" w:hAnsi="Arial" w:cs="Arial"/>
                <w:sz w:val="22"/>
                <w:szCs w:val="22"/>
                <w:lang w:val="sr-Cyrl-RS"/>
              </w:rPr>
              <w:t xml:space="preserve"> уложеног времена </w:t>
            </w:r>
            <w:r>
              <w:rPr>
                <w:rFonts w:ascii="Arial" w:hAnsi="Arial" w:cs="Arial"/>
                <w:sz w:val="22"/>
                <w:szCs w:val="22"/>
                <w:lang w:val="sr-Cyrl-RS"/>
              </w:rPr>
              <w:t xml:space="preserve">у </w:t>
            </w:r>
            <w:r w:rsidRPr="007A3DEE">
              <w:rPr>
                <w:rFonts w:ascii="Arial" w:hAnsi="Arial" w:cs="Arial"/>
                <w:sz w:val="22"/>
                <w:szCs w:val="22"/>
                <w:lang w:val="sr-Cyrl-RS"/>
              </w:rPr>
              <w:t>реализациј</w:t>
            </w:r>
            <w:r>
              <w:rPr>
                <w:rFonts w:ascii="Arial" w:hAnsi="Arial" w:cs="Arial"/>
                <w:sz w:val="22"/>
                <w:szCs w:val="22"/>
                <w:lang w:val="sr-Cyrl-RS"/>
              </w:rPr>
              <w:t>и</w:t>
            </w:r>
            <w:r w:rsidRPr="007A3DEE">
              <w:rPr>
                <w:rFonts w:ascii="Arial" w:hAnsi="Arial" w:cs="Arial"/>
                <w:sz w:val="22"/>
                <w:szCs w:val="22"/>
                <w:lang w:val="sr-Cyrl-RS"/>
              </w:rPr>
              <w:t xml:space="preserve"> предиспитних и испитних обавеза, искажу</w:t>
            </w:r>
            <w:r>
              <w:rPr>
                <w:rFonts w:ascii="Arial" w:hAnsi="Arial" w:cs="Arial"/>
                <w:sz w:val="22"/>
                <w:szCs w:val="22"/>
                <w:lang w:val="sr-Cyrl-RS"/>
              </w:rPr>
              <w:t xml:space="preserve"> </w:t>
            </w:r>
            <w:r w:rsidRPr="007A3DEE">
              <w:rPr>
                <w:rFonts w:ascii="Arial" w:hAnsi="Arial" w:cs="Arial"/>
                <w:sz w:val="22"/>
                <w:szCs w:val="22"/>
                <w:lang w:val="sr-Cyrl-RS"/>
              </w:rPr>
              <w:t>своје мишљење о броју ЕСПБ које носи конкретан предмет и мерама</w:t>
            </w:r>
            <w:r>
              <w:rPr>
                <w:rFonts w:ascii="Arial" w:hAnsi="Arial" w:cs="Arial"/>
                <w:sz w:val="22"/>
                <w:szCs w:val="22"/>
                <w:lang w:val="sr-Cyrl-RS"/>
              </w:rPr>
              <w:t xml:space="preserve"> </w:t>
            </w:r>
            <w:r w:rsidRPr="007A3DEE">
              <w:rPr>
                <w:rFonts w:ascii="Arial" w:hAnsi="Arial" w:cs="Arial"/>
                <w:sz w:val="22"/>
                <w:szCs w:val="22"/>
                <w:lang w:val="sr-Cyrl-RS"/>
              </w:rPr>
              <w:t>за побољшање објективности оцењивања. Поред тога, студенти се</w:t>
            </w:r>
            <w:r>
              <w:rPr>
                <w:rFonts w:ascii="Arial" w:hAnsi="Arial" w:cs="Arial"/>
                <w:sz w:val="22"/>
                <w:szCs w:val="22"/>
                <w:lang w:val="sr-Cyrl-RS"/>
              </w:rPr>
              <w:t xml:space="preserve"> </w:t>
            </w:r>
            <w:r w:rsidRPr="007A3DEE">
              <w:rPr>
                <w:rFonts w:ascii="Arial" w:hAnsi="Arial" w:cs="Arial"/>
                <w:sz w:val="22"/>
                <w:szCs w:val="22"/>
                <w:lang w:val="sr-Cyrl-RS"/>
              </w:rPr>
              <w:t>посебно анкетирају и по питању рада органа управљања и стручних</w:t>
            </w:r>
            <w:r>
              <w:rPr>
                <w:rFonts w:ascii="Arial" w:hAnsi="Arial" w:cs="Arial"/>
                <w:sz w:val="22"/>
                <w:szCs w:val="22"/>
                <w:lang w:val="sr-Cyrl-RS"/>
              </w:rPr>
              <w:t xml:space="preserve"> </w:t>
            </w:r>
            <w:r w:rsidRPr="007A3DEE">
              <w:rPr>
                <w:rFonts w:ascii="Arial" w:hAnsi="Arial" w:cs="Arial"/>
                <w:sz w:val="22"/>
                <w:szCs w:val="22"/>
                <w:lang w:val="sr-Cyrl-RS"/>
              </w:rPr>
              <w:t>служби Факултета. На основу резултата анкете врши се процена</w:t>
            </w:r>
            <w:r>
              <w:rPr>
                <w:rFonts w:ascii="Arial" w:hAnsi="Arial" w:cs="Arial"/>
                <w:sz w:val="22"/>
                <w:szCs w:val="22"/>
                <w:lang w:val="sr-Cyrl-RS"/>
              </w:rPr>
              <w:t xml:space="preserve"> </w:t>
            </w:r>
            <w:r w:rsidRPr="007A3DEE">
              <w:rPr>
                <w:rFonts w:ascii="Arial" w:hAnsi="Arial" w:cs="Arial"/>
                <w:sz w:val="22"/>
                <w:szCs w:val="22"/>
                <w:lang w:val="sr-Cyrl-RS"/>
              </w:rPr>
              <w:t>квалитета рада служби са којима студенти имају директан контакт</w:t>
            </w:r>
            <w:r w:rsidRPr="002A3819">
              <w:rPr>
                <w:rFonts w:ascii="Arial" w:hAnsi="Arial" w:cs="Arial"/>
                <w:sz w:val="22"/>
                <w:szCs w:val="22"/>
                <w:lang w:val="sr-Cyrl-RS"/>
              </w:rPr>
              <w:t xml:space="preserve">: </w:t>
            </w:r>
            <w:r w:rsidRPr="002A3819">
              <w:rPr>
                <w:rFonts w:ascii="Arial" w:eastAsia="Times New Roman" w:hAnsi="Arial" w:cs="Arial"/>
                <w:bCs/>
                <w:noProof/>
                <w:color w:val="333333"/>
                <w:sz w:val="22"/>
                <w:szCs w:val="22"/>
              </w:rPr>
              <w:t>Службе за наставу</w:t>
            </w:r>
            <w:r>
              <w:rPr>
                <w:rFonts w:ascii="Arial" w:eastAsia="Times New Roman" w:hAnsi="Arial" w:cs="Arial"/>
                <w:bCs/>
                <w:noProof/>
                <w:color w:val="333333"/>
                <w:sz w:val="22"/>
                <w:szCs w:val="22"/>
              </w:rPr>
              <w:t xml:space="preserve"> </w:t>
            </w:r>
            <w:r>
              <w:rPr>
                <w:rFonts w:ascii="Arial" w:eastAsia="Times New Roman" w:hAnsi="Arial" w:cs="Arial"/>
                <w:bCs/>
                <w:noProof/>
                <w:color w:val="333333"/>
                <w:sz w:val="22"/>
                <w:szCs w:val="22"/>
                <w:lang w:val="sr-Cyrl-RS"/>
              </w:rPr>
              <w:t>и студентска питања</w:t>
            </w:r>
            <w:r w:rsidRPr="002A3819">
              <w:rPr>
                <w:rFonts w:ascii="Arial" w:eastAsia="Times New Roman" w:hAnsi="Arial" w:cs="Arial"/>
                <w:bCs/>
                <w:noProof/>
                <w:color w:val="333333"/>
                <w:sz w:val="22"/>
                <w:szCs w:val="22"/>
                <w:lang w:val="sr-Cyrl-RS"/>
              </w:rPr>
              <w:t xml:space="preserve">, </w:t>
            </w:r>
            <w:r w:rsidRPr="002A3819">
              <w:rPr>
                <w:rFonts w:ascii="Arial" w:eastAsia="Times New Roman" w:hAnsi="Arial" w:cs="Arial"/>
                <w:bCs/>
                <w:noProof/>
                <w:color w:val="333333"/>
                <w:sz w:val="22"/>
                <w:szCs w:val="22"/>
              </w:rPr>
              <w:t>Ра</w:t>
            </w:r>
            <w:r w:rsidRPr="002A3819">
              <w:rPr>
                <w:rFonts w:ascii="Arial" w:eastAsia="Times New Roman" w:hAnsi="Arial" w:cs="Arial"/>
                <w:bCs/>
                <w:noProof/>
                <w:color w:val="333333"/>
                <w:sz w:val="22"/>
                <w:szCs w:val="22"/>
                <w:lang w:val="sr-Cyrl-CS"/>
              </w:rPr>
              <w:t>ч</w:t>
            </w:r>
            <w:r w:rsidRPr="002A3819">
              <w:rPr>
                <w:rFonts w:ascii="Arial" w:eastAsia="Times New Roman" w:hAnsi="Arial" w:cs="Arial"/>
                <w:bCs/>
                <w:noProof/>
                <w:color w:val="333333"/>
                <w:sz w:val="22"/>
                <w:szCs w:val="22"/>
              </w:rPr>
              <w:t>унарског центра</w:t>
            </w:r>
            <w:r w:rsidRPr="002A3819">
              <w:rPr>
                <w:rFonts w:ascii="Arial" w:eastAsia="Times New Roman" w:hAnsi="Arial" w:cs="Arial"/>
                <w:bCs/>
                <w:noProof/>
                <w:color w:val="333333"/>
                <w:sz w:val="22"/>
                <w:szCs w:val="22"/>
                <w:lang w:val="sr-Cyrl-RS"/>
              </w:rPr>
              <w:t xml:space="preserve">, </w:t>
            </w:r>
            <w:r w:rsidRPr="002A3819">
              <w:rPr>
                <w:rFonts w:ascii="Arial" w:eastAsia="Times New Roman" w:hAnsi="Arial" w:cs="Arial"/>
                <w:bCs/>
                <w:noProof/>
                <w:color w:val="333333"/>
                <w:sz w:val="22"/>
                <w:szCs w:val="22"/>
              </w:rPr>
              <w:t>Библиотек</w:t>
            </w:r>
            <w:r w:rsidRPr="002A3819">
              <w:rPr>
                <w:rFonts w:ascii="Arial" w:eastAsia="Times New Roman" w:hAnsi="Arial" w:cs="Arial"/>
                <w:bCs/>
                <w:noProof/>
                <w:color w:val="333333"/>
                <w:sz w:val="22"/>
                <w:szCs w:val="22"/>
                <w:lang w:val="sr-Cyrl-RS"/>
              </w:rPr>
              <w:t>е.</w:t>
            </w:r>
          </w:p>
          <w:p w14:paraId="21028EBE" w14:textId="77777777" w:rsidR="00AF0B44" w:rsidRDefault="00AF0B44" w:rsidP="00922131">
            <w:pPr>
              <w:pStyle w:val="Default"/>
              <w:ind w:firstLine="720"/>
              <w:jc w:val="both"/>
              <w:rPr>
                <w:rFonts w:ascii="Arial" w:hAnsi="Arial" w:cs="Arial"/>
                <w:sz w:val="22"/>
                <w:szCs w:val="22"/>
                <w:lang w:val="sr-Cyrl-RS"/>
              </w:rPr>
            </w:pPr>
            <w:r w:rsidRPr="002A3819">
              <w:rPr>
                <w:rFonts w:ascii="Arial" w:hAnsi="Arial" w:cs="Arial"/>
                <w:sz w:val="22"/>
                <w:szCs w:val="22"/>
                <w:lang w:val="sr-Cyrl-RS"/>
              </w:rPr>
              <w:t>Факултет периодично тражи повратну информацију од</w:t>
            </w:r>
            <w:r>
              <w:rPr>
                <w:rFonts w:ascii="Arial" w:hAnsi="Arial" w:cs="Arial"/>
                <w:sz w:val="22"/>
                <w:szCs w:val="22"/>
                <w:lang w:val="sr-Cyrl-RS"/>
              </w:rPr>
              <w:t xml:space="preserve"> послодаваца</w:t>
            </w:r>
            <w:r w:rsidRPr="002A3819">
              <w:rPr>
                <w:rFonts w:ascii="Arial" w:hAnsi="Arial" w:cs="Arial"/>
                <w:sz w:val="22"/>
                <w:szCs w:val="22"/>
                <w:lang w:val="sr-Cyrl-RS"/>
              </w:rPr>
              <w:t xml:space="preserve"> кој</w:t>
            </w:r>
            <w:r>
              <w:rPr>
                <w:rFonts w:ascii="Arial" w:hAnsi="Arial" w:cs="Arial"/>
                <w:sz w:val="22"/>
                <w:szCs w:val="22"/>
                <w:lang w:val="sr-Cyrl-RS"/>
              </w:rPr>
              <w:t>и</w:t>
            </w:r>
            <w:r w:rsidRPr="002A3819">
              <w:rPr>
                <w:rFonts w:ascii="Arial" w:hAnsi="Arial" w:cs="Arial"/>
                <w:sz w:val="22"/>
                <w:szCs w:val="22"/>
                <w:lang w:val="sr-Cyrl-RS"/>
              </w:rPr>
              <w:t xml:space="preserve"> запошљавају </w:t>
            </w:r>
            <w:r>
              <w:rPr>
                <w:rFonts w:ascii="Arial" w:hAnsi="Arial" w:cs="Arial"/>
                <w:sz w:val="22"/>
                <w:szCs w:val="22"/>
                <w:lang w:val="sr-Cyrl-RS"/>
              </w:rPr>
              <w:t>дипломиране студенте Факултета</w:t>
            </w:r>
            <w:r w:rsidRPr="002A3819">
              <w:rPr>
                <w:rFonts w:ascii="Arial" w:hAnsi="Arial" w:cs="Arial"/>
                <w:sz w:val="22"/>
                <w:szCs w:val="22"/>
                <w:lang w:val="sr-Cyrl-RS"/>
              </w:rPr>
              <w:t xml:space="preserve">. </w:t>
            </w:r>
            <w:r>
              <w:rPr>
                <w:rFonts w:ascii="Arial" w:hAnsi="Arial" w:cs="Arial"/>
                <w:sz w:val="22"/>
                <w:szCs w:val="22"/>
                <w:lang w:val="sr-Cyrl-RS"/>
              </w:rPr>
              <w:t>Подаци се скупљају</w:t>
            </w:r>
            <w:r w:rsidRPr="002A3819">
              <w:rPr>
                <w:rFonts w:ascii="Arial" w:hAnsi="Arial" w:cs="Arial"/>
                <w:sz w:val="22"/>
                <w:szCs w:val="22"/>
                <w:lang w:val="sr-Cyrl-RS"/>
              </w:rPr>
              <w:t xml:space="preserve"> путем анкета, које се дистрибуирају</w:t>
            </w:r>
            <w:r>
              <w:rPr>
                <w:rFonts w:ascii="Arial" w:hAnsi="Arial" w:cs="Arial"/>
                <w:sz w:val="22"/>
                <w:szCs w:val="22"/>
                <w:lang w:val="sr-Cyrl-RS"/>
              </w:rPr>
              <w:t xml:space="preserve"> </w:t>
            </w:r>
            <w:r w:rsidRPr="002A3819">
              <w:rPr>
                <w:rFonts w:ascii="Arial" w:hAnsi="Arial" w:cs="Arial"/>
                <w:sz w:val="22"/>
                <w:szCs w:val="22"/>
                <w:lang w:val="sr-Cyrl-RS"/>
              </w:rPr>
              <w:t>на скуповима</w:t>
            </w:r>
            <w:r>
              <w:rPr>
                <w:rFonts w:ascii="Arial" w:hAnsi="Arial" w:cs="Arial"/>
                <w:sz w:val="22"/>
                <w:szCs w:val="22"/>
                <w:lang w:val="sr-Cyrl-RS"/>
              </w:rPr>
              <w:t xml:space="preserve"> попут с</w:t>
            </w:r>
            <w:r w:rsidRPr="002A3819">
              <w:rPr>
                <w:rFonts w:ascii="Arial" w:hAnsi="Arial" w:cs="Arial"/>
                <w:sz w:val="22"/>
                <w:szCs w:val="22"/>
                <w:lang w:val="sr-Cyrl-RS"/>
              </w:rPr>
              <w:t>ај</w:t>
            </w:r>
            <w:r>
              <w:rPr>
                <w:rFonts w:ascii="Arial" w:hAnsi="Arial" w:cs="Arial"/>
                <w:sz w:val="22"/>
                <w:szCs w:val="22"/>
                <w:lang w:val="sr-Cyrl-RS"/>
              </w:rPr>
              <w:t>мова</w:t>
            </w:r>
            <w:r w:rsidRPr="002A3819">
              <w:rPr>
                <w:rFonts w:ascii="Arial" w:hAnsi="Arial" w:cs="Arial"/>
                <w:sz w:val="22"/>
                <w:szCs w:val="22"/>
                <w:lang w:val="sr-Cyrl-RS"/>
              </w:rPr>
              <w:t xml:space="preserve"> </w:t>
            </w:r>
            <w:r>
              <w:rPr>
                <w:rFonts w:ascii="Arial" w:hAnsi="Arial" w:cs="Arial"/>
                <w:sz w:val="22"/>
                <w:szCs w:val="22"/>
                <w:lang w:val="sr-Cyrl-RS"/>
              </w:rPr>
              <w:t>запошљавања</w:t>
            </w:r>
            <w:r w:rsidRPr="002A3819">
              <w:rPr>
                <w:rFonts w:ascii="Arial" w:hAnsi="Arial" w:cs="Arial"/>
                <w:sz w:val="22"/>
                <w:szCs w:val="22"/>
                <w:lang w:val="sr-Cyrl-RS"/>
              </w:rPr>
              <w:t>, конференције из</w:t>
            </w:r>
            <w:r>
              <w:rPr>
                <w:rFonts w:ascii="Arial" w:hAnsi="Arial" w:cs="Arial"/>
                <w:sz w:val="22"/>
                <w:szCs w:val="22"/>
                <w:lang w:val="sr-Cyrl-RS"/>
              </w:rPr>
              <w:t xml:space="preserve"> </w:t>
            </w:r>
            <w:proofErr w:type="spellStart"/>
            <w:r>
              <w:rPr>
                <w:rFonts w:ascii="Arial" w:hAnsi="Arial" w:cs="Arial"/>
                <w:sz w:val="22"/>
                <w:szCs w:val="22"/>
                <w:lang w:val="sr-Cyrl-RS"/>
              </w:rPr>
              <w:t>обасти</w:t>
            </w:r>
            <w:proofErr w:type="spellEnd"/>
            <w:r>
              <w:rPr>
                <w:rFonts w:ascii="Arial" w:hAnsi="Arial" w:cs="Arial"/>
                <w:sz w:val="22"/>
                <w:szCs w:val="22"/>
                <w:lang w:val="sr-Cyrl-RS"/>
              </w:rPr>
              <w:t>, итд</w:t>
            </w:r>
            <w:r w:rsidRPr="002A3819">
              <w:rPr>
                <w:rFonts w:ascii="Arial" w:hAnsi="Arial" w:cs="Arial"/>
                <w:sz w:val="22"/>
                <w:szCs w:val="22"/>
                <w:lang w:val="sr-Cyrl-RS"/>
              </w:rPr>
              <w:t>.</w:t>
            </w:r>
            <w:r>
              <w:rPr>
                <w:rFonts w:ascii="Arial" w:hAnsi="Arial" w:cs="Arial"/>
                <w:sz w:val="22"/>
                <w:szCs w:val="22"/>
                <w:lang w:val="sr-Cyrl-RS"/>
              </w:rPr>
              <w:t>, или</w:t>
            </w:r>
            <w:r w:rsidRPr="002A3819">
              <w:rPr>
                <w:rFonts w:ascii="Arial" w:hAnsi="Arial" w:cs="Arial"/>
                <w:sz w:val="22"/>
                <w:szCs w:val="22"/>
                <w:lang w:val="sr-Cyrl-RS"/>
              </w:rPr>
              <w:t xml:space="preserve"> </w:t>
            </w:r>
            <w:r>
              <w:rPr>
                <w:rFonts w:ascii="Arial" w:hAnsi="Arial" w:cs="Arial"/>
                <w:sz w:val="22"/>
                <w:szCs w:val="22"/>
                <w:lang w:val="sr-Cyrl-RS"/>
              </w:rPr>
              <w:t>путем</w:t>
            </w:r>
            <w:r w:rsidRPr="002A3819">
              <w:rPr>
                <w:rFonts w:ascii="Arial" w:hAnsi="Arial" w:cs="Arial"/>
                <w:sz w:val="22"/>
                <w:szCs w:val="22"/>
                <w:lang w:val="sr-Cyrl-RS"/>
              </w:rPr>
              <w:t xml:space="preserve"> упитни</w:t>
            </w:r>
            <w:r>
              <w:rPr>
                <w:rFonts w:ascii="Arial" w:hAnsi="Arial" w:cs="Arial"/>
                <w:sz w:val="22"/>
                <w:szCs w:val="22"/>
                <w:lang w:val="sr-Cyrl-RS"/>
              </w:rPr>
              <w:t>ка</w:t>
            </w:r>
            <w:r w:rsidRPr="002A3819">
              <w:rPr>
                <w:rFonts w:ascii="Arial" w:hAnsi="Arial" w:cs="Arial"/>
                <w:sz w:val="22"/>
                <w:szCs w:val="22"/>
                <w:lang w:val="sr-Cyrl-RS"/>
              </w:rPr>
              <w:t xml:space="preserve"> који се</w:t>
            </w:r>
            <w:r>
              <w:rPr>
                <w:rFonts w:ascii="Arial" w:hAnsi="Arial" w:cs="Arial"/>
                <w:sz w:val="22"/>
                <w:szCs w:val="22"/>
                <w:lang w:val="sr-Cyrl-RS"/>
              </w:rPr>
              <w:t xml:space="preserve"> </w:t>
            </w:r>
            <w:r w:rsidRPr="002A3819">
              <w:rPr>
                <w:rFonts w:ascii="Arial" w:hAnsi="Arial" w:cs="Arial"/>
                <w:sz w:val="22"/>
                <w:szCs w:val="22"/>
                <w:lang w:val="sr-Cyrl-RS"/>
              </w:rPr>
              <w:t xml:space="preserve">шаљу </w:t>
            </w:r>
            <w:r>
              <w:rPr>
                <w:rFonts w:ascii="Arial" w:hAnsi="Arial" w:cs="Arial"/>
                <w:sz w:val="22"/>
                <w:szCs w:val="22"/>
                <w:lang w:val="sr-Cyrl-RS"/>
              </w:rPr>
              <w:t>послодавцима</w:t>
            </w:r>
            <w:r w:rsidRPr="002A3819">
              <w:rPr>
                <w:rFonts w:ascii="Arial" w:hAnsi="Arial" w:cs="Arial"/>
                <w:sz w:val="22"/>
                <w:szCs w:val="22"/>
                <w:lang w:val="sr-Cyrl-RS"/>
              </w:rPr>
              <w:t xml:space="preserve">. </w:t>
            </w:r>
            <w:r>
              <w:rPr>
                <w:rFonts w:ascii="Arial" w:hAnsi="Arial" w:cs="Arial"/>
                <w:sz w:val="22"/>
                <w:szCs w:val="22"/>
                <w:lang w:val="sr-Cyrl-RS"/>
              </w:rPr>
              <w:t>Послодавци</w:t>
            </w:r>
            <w:r w:rsidRPr="002A3819">
              <w:rPr>
                <w:rFonts w:ascii="Arial" w:hAnsi="Arial" w:cs="Arial"/>
                <w:sz w:val="22"/>
                <w:szCs w:val="22"/>
                <w:lang w:val="sr-Cyrl-RS"/>
              </w:rPr>
              <w:t xml:space="preserve"> дају</w:t>
            </w:r>
            <w:r>
              <w:rPr>
                <w:rFonts w:ascii="Arial" w:hAnsi="Arial" w:cs="Arial"/>
                <w:sz w:val="22"/>
                <w:szCs w:val="22"/>
                <w:lang w:val="sr-Cyrl-RS"/>
              </w:rPr>
              <w:t xml:space="preserve"> </w:t>
            </w:r>
            <w:r w:rsidRPr="002A3819">
              <w:rPr>
                <w:rFonts w:ascii="Arial" w:hAnsi="Arial" w:cs="Arial"/>
                <w:sz w:val="22"/>
                <w:szCs w:val="22"/>
                <w:lang w:val="sr-Cyrl-RS"/>
              </w:rPr>
              <w:t xml:space="preserve">процену степена задовољства </w:t>
            </w:r>
            <w:r>
              <w:rPr>
                <w:rFonts w:ascii="Arial" w:hAnsi="Arial" w:cs="Arial"/>
                <w:sz w:val="22"/>
                <w:szCs w:val="22"/>
                <w:lang w:val="sr-Cyrl-RS"/>
              </w:rPr>
              <w:t>дипломираним</w:t>
            </w:r>
            <w:r w:rsidRPr="002A3819">
              <w:rPr>
                <w:rFonts w:ascii="Arial" w:hAnsi="Arial" w:cs="Arial"/>
                <w:sz w:val="22"/>
                <w:szCs w:val="22"/>
                <w:lang w:val="sr-Cyrl-RS"/>
              </w:rPr>
              <w:t xml:space="preserve"> студентима</w:t>
            </w:r>
            <w:r>
              <w:rPr>
                <w:rFonts w:ascii="Arial" w:hAnsi="Arial" w:cs="Arial"/>
                <w:sz w:val="22"/>
                <w:szCs w:val="22"/>
                <w:lang w:val="sr-Cyrl-RS"/>
              </w:rPr>
              <w:t xml:space="preserve"> Факултета</w:t>
            </w:r>
            <w:r w:rsidRPr="002A3819">
              <w:rPr>
                <w:rFonts w:ascii="Arial" w:hAnsi="Arial" w:cs="Arial"/>
                <w:sz w:val="22"/>
                <w:szCs w:val="22"/>
                <w:lang w:val="sr-Cyrl-RS"/>
              </w:rPr>
              <w:t xml:space="preserve">. </w:t>
            </w:r>
            <w:r>
              <w:rPr>
                <w:rFonts w:ascii="Arial" w:hAnsi="Arial" w:cs="Arial"/>
                <w:sz w:val="22"/>
                <w:szCs w:val="22"/>
                <w:lang w:val="sr-Cyrl-RS"/>
              </w:rPr>
              <w:t>О</w:t>
            </w:r>
            <w:r w:rsidRPr="002A3819">
              <w:rPr>
                <w:rFonts w:ascii="Arial" w:hAnsi="Arial" w:cs="Arial"/>
                <w:sz w:val="22"/>
                <w:szCs w:val="22"/>
                <w:lang w:val="sr-Cyrl-RS"/>
              </w:rPr>
              <w:t xml:space="preserve">вим путем </w:t>
            </w:r>
            <w:r>
              <w:rPr>
                <w:rFonts w:ascii="Arial" w:hAnsi="Arial" w:cs="Arial"/>
                <w:sz w:val="22"/>
                <w:szCs w:val="22"/>
                <w:lang w:val="sr-Cyrl-RS"/>
              </w:rPr>
              <w:t xml:space="preserve">се </w:t>
            </w:r>
            <w:r w:rsidRPr="002A3819">
              <w:rPr>
                <w:rFonts w:ascii="Arial" w:hAnsi="Arial" w:cs="Arial"/>
                <w:sz w:val="22"/>
                <w:szCs w:val="22"/>
                <w:lang w:val="sr-Cyrl-RS"/>
              </w:rPr>
              <w:t>добија и број</w:t>
            </w:r>
            <w:r>
              <w:rPr>
                <w:rFonts w:ascii="Arial" w:hAnsi="Arial" w:cs="Arial"/>
                <w:sz w:val="22"/>
                <w:szCs w:val="22"/>
                <w:lang w:val="sr-Cyrl-RS"/>
              </w:rPr>
              <w:t xml:space="preserve"> </w:t>
            </w:r>
            <w:r w:rsidRPr="002A3819">
              <w:rPr>
                <w:rFonts w:ascii="Arial" w:hAnsi="Arial" w:cs="Arial"/>
                <w:sz w:val="22"/>
                <w:szCs w:val="22"/>
                <w:lang w:val="sr-Cyrl-RS"/>
              </w:rPr>
              <w:t>запослених који су завршили</w:t>
            </w:r>
            <w:r>
              <w:rPr>
                <w:rFonts w:ascii="Arial" w:hAnsi="Arial" w:cs="Arial"/>
                <w:sz w:val="22"/>
                <w:szCs w:val="22"/>
                <w:lang w:val="sr-Cyrl-RS"/>
              </w:rPr>
              <w:t xml:space="preserve"> Природно-математички</w:t>
            </w:r>
            <w:r w:rsidRPr="002A3819">
              <w:rPr>
                <w:rFonts w:ascii="Arial" w:hAnsi="Arial" w:cs="Arial"/>
                <w:sz w:val="22"/>
                <w:szCs w:val="22"/>
                <w:lang w:val="sr-Cyrl-RS"/>
              </w:rPr>
              <w:t xml:space="preserve"> </w:t>
            </w:r>
            <w:proofErr w:type="spellStart"/>
            <w:r w:rsidRPr="002A3819">
              <w:rPr>
                <w:rFonts w:ascii="Arial" w:hAnsi="Arial" w:cs="Arial"/>
                <w:sz w:val="22"/>
                <w:szCs w:val="22"/>
                <w:lang w:val="sr-Cyrl-RS"/>
              </w:rPr>
              <w:t>факулет</w:t>
            </w:r>
            <w:proofErr w:type="spellEnd"/>
            <w:r>
              <w:rPr>
                <w:rFonts w:ascii="Arial" w:hAnsi="Arial" w:cs="Arial"/>
                <w:sz w:val="22"/>
                <w:szCs w:val="22"/>
                <w:lang w:val="sr-Cyrl-RS"/>
              </w:rPr>
              <w:t xml:space="preserve"> у Нишу</w:t>
            </w:r>
            <w:r w:rsidRPr="002A3819">
              <w:rPr>
                <w:rFonts w:ascii="Arial" w:hAnsi="Arial" w:cs="Arial"/>
                <w:sz w:val="22"/>
                <w:szCs w:val="22"/>
                <w:lang w:val="sr-Cyrl-RS"/>
              </w:rPr>
              <w:t xml:space="preserve">, као и </w:t>
            </w:r>
            <w:r>
              <w:rPr>
                <w:rFonts w:ascii="Arial" w:hAnsi="Arial" w:cs="Arial"/>
                <w:sz w:val="22"/>
                <w:szCs w:val="22"/>
                <w:lang w:val="sr-Cyrl-RS"/>
              </w:rPr>
              <w:t>евидентирање</w:t>
            </w:r>
            <w:r w:rsidRPr="002A3819">
              <w:rPr>
                <w:rFonts w:ascii="Arial" w:hAnsi="Arial" w:cs="Arial"/>
                <w:sz w:val="22"/>
                <w:szCs w:val="22"/>
                <w:lang w:val="sr-Cyrl-RS"/>
              </w:rPr>
              <w:t xml:space="preserve"> потреба</w:t>
            </w:r>
            <w:r>
              <w:rPr>
                <w:rFonts w:ascii="Arial" w:hAnsi="Arial" w:cs="Arial"/>
                <w:sz w:val="22"/>
                <w:szCs w:val="22"/>
                <w:lang w:val="sr-Cyrl-RS"/>
              </w:rPr>
              <w:t xml:space="preserve"> послодаваца</w:t>
            </w:r>
            <w:r w:rsidRPr="002A3819">
              <w:rPr>
                <w:rFonts w:ascii="Arial" w:hAnsi="Arial" w:cs="Arial"/>
                <w:sz w:val="22"/>
                <w:szCs w:val="22"/>
                <w:lang w:val="sr-Cyrl-RS"/>
              </w:rPr>
              <w:t xml:space="preserve"> у смислу </w:t>
            </w:r>
            <w:r>
              <w:rPr>
                <w:rFonts w:ascii="Arial" w:hAnsi="Arial" w:cs="Arial"/>
                <w:sz w:val="22"/>
                <w:szCs w:val="22"/>
                <w:lang w:val="sr-Cyrl-RS"/>
              </w:rPr>
              <w:t>компетенција, знања и вештина којим би дипломирани</w:t>
            </w:r>
            <w:r w:rsidRPr="002A3819">
              <w:rPr>
                <w:rFonts w:ascii="Arial" w:hAnsi="Arial" w:cs="Arial"/>
                <w:sz w:val="22"/>
                <w:szCs w:val="22"/>
                <w:lang w:val="sr-Cyrl-RS"/>
              </w:rPr>
              <w:t xml:space="preserve"> студент</w:t>
            </w:r>
            <w:r>
              <w:rPr>
                <w:rFonts w:ascii="Arial" w:hAnsi="Arial" w:cs="Arial"/>
                <w:sz w:val="22"/>
                <w:szCs w:val="22"/>
                <w:lang w:val="sr-Cyrl-RS"/>
              </w:rPr>
              <w:t>и</w:t>
            </w:r>
            <w:r w:rsidRPr="002A3819">
              <w:rPr>
                <w:rFonts w:ascii="Arial" w:hAnsi="Arial" w:cs="Arial"/>
                <w:sz w:val="22"/>
                <w:szCs w:val="22"/>
                <w:lang w:val="sr-Cyrl-RS"/>
              </w:rPr>
              <w:t xml:space="preserve"> нашег </w:t>
            </w:r>
            <w:proofErr w:type="spellStart"/>
            <w:r w:rsidRPr="002A3819">
              <w:rPr>
                <w:rFonts w:ascii="Arial" w:hAnsi="Arial" w:cs="Arial"/>
                <w:sz w:val="22"/>
                <w:szCs w:val="22"/>
                <w:lang w:val="sr-Cyrl-RS"/>
              </w:rPr>
              <w:t>факулета</w:t>
            </w:r>
            <w:proofErr w:type="spellEnd"/>
            <w:r>
              <w:rPr>
                <w:rFonts w:ascii="Arial" w:hAnsi="Arial" w:cs="Arial"/>
                <w:sz w:val="22"/>
                <w:szCs w:val="22"/>
                <w:lang w:val="sr-Cyrl-RS"/>
              </w:rPr>
              <w:t xml:space="preserve"> требало да располажу</w:t>
            </w:r>
            <w:r w:rsidRPr="002A3819">
              <w:rPr>
                <w:rFonts w:ascii="Arial" w:hAnsi="Arial" w:cs="Arial"/>
                <w:sz w:val="22"/>
                <w:szCs w:val="22"/>
                <w:lang w:val="sr-Cyrl-RS"/>
              </w:rPr>
              <w:t>. Кроз комуникацију са Националном службом за запошљавање, Факултет</w:t>
            </w:r>
            <w:r>
              <w:rPr>
                <w:rFonts w:ascii="Arial" w:hAnsi="Arial" w:cs="Arial"/>
                <w:sz w:val="22"/>
                <w:szCs w:val="22"/>
                <w:lang w:val="sr-Cyrl-RS"/>
              </w:rPr>
              <w:t xml:space="preserve"> </w:t>
            </w:r>
            <w:r w:rsidRPr="002A3819">
              <w:rPr>
                <w:rFonts w:ascii="Arial" w:hAnsi="Arial" w:cs="Arial"/>
                <w:sz w:val="22"/>
                <w:szCs w:val="22"/>
                <w:lang w:val="sr-Cyrl-RS"/>
              </w:rPr>
              <w:t xml:space="preserve">прати кретање броја запослених и незапослених </w:t>
            </w:r>
            <w:r>
              <w:rPr>
                <w:rFonts w:ascii="Arial" w:hAnsi="Arial" w:cs="Arial"/>
                <w:sz w:val="22"/>
                <w:szCs w:val="22"/>
                <w:lang w:val="sr-Cyrl-RS"/>
              </w:rPr>
              <w:t>па се</w:t>
            </w:r>
            <w:r w:rsidRPr="002A3819">
              <w:rPr>
                <w:rFonts w:ascii="Arial" w:hAnsi="Arial" w:cs="Arial"/>
                <w:sz w:val="22"/>
                <w:szCs w:val="22"/>
                <w:lang w:val="sr-Cyrl-RS"/>
              </w:rPr>
              <w:t xml:space="preserve">, у складу са тим, </w:t>
            </w:r>
            <w:r>
              <w:rPr>
                <w:rFonts w:ascii="Arial" w:hAnsi="Arial" w:cs="Arial"/>
                <w:sz w:val="22"/>
                <w:szCs w:val="22"/>
                <w:lang w:val="sr-Cyrl-RS"/>
              </w:rPr>
              <w:t>повремено</w:t>
            </w:r>
            <w:r w:rsidRPr="002A3819">
              <w:rPr>
                <w:rFonts w:ascii="Arial" w:hAnsi="Arial" w:cs="Arial"/>
                <w:sz w:val="22"/>
                <w:szCs w:val="22"/>
                <w:lang w:val="sr-Cyrl-RS"/>
              </w:rPr>
              <w:t xml:space="preserve"> коригују и</w:t>
            </w:r>
            <w:r>
              <w:rPr>
                <w:rFonts w:ascii="Arial" w:hAnsi="Arial" w:cs="Arial"/>
                <w:sz w:val="22"/>
                <w:szCs w:val="22"/>
                <w:lang w:val="sr-Cyrl-RS"/>
              </w:rPr>
              <w:t xml:space="preserve"> </w:t>
            </w:r>
            <w:r w:rsidRPr="002A3819">
              <w:rPr>
                <w:rFonts w:ascii="Arial" w:hAnsi="Arial" w:cs="Arial"/>
                <w:sz w:val="22"/>
                <w:szCs w:val="22"/>
                <w:lang w:val="sr-Cyrl-RS"/>
              </w:rPr>
              <w:t xml:space="preserve">квоте при уписивању студената на поједине </w:t>
            </w:r>
            <w:r>
              <w:rPr>
                <w:rFonts w:ascii="Arial" w:hAnsi="Arial" w:cs="Arial"/>
                <w:sz w:val="22"/>
                <w:szCs w:val="22"/>
                <w:lang w:val="sr-Cyrl-RS"/>
              </w:rPr>
              <w:t>студијске програме</w:t>
            </w:r>
            <w:r w:rsidRPr="002A3819">
              <w:rPr>
                <w:rFonts w:ascii="Arial" w:hAnsi="Arial" w:cs="Arial"/>
                <w:sz w:val="22"/>
                <w:szCs w:val="22"/>
                <w:lang w:val="sr-Cyrl-RS"/>
              </w:rPr>
              <w:t>. Све информације</w:t>
            </w:r>
            <w:r>
              <w:rPr>
                <w:rFonts w:ascii="Arial" w:hAnsi="Arial" w:cs="Arial"/>
                <w:sz w:val="22"/>
                <w:szCs w:val="22"/>
                <w:lang w:val="sr-Cyrl-RS"/>
              </w:rPr>
              <w:t xml:space="preserve"> </w:t>
            </w:r>
            <w:r w:rsidRPr="002A3819">
              <w:rPr>
                <w:rFonts w:ascii="Arial" w:hAnsi="Arial" w:cs="Arial"/>
                <w:sz w:val="22"/>
                <w:szCs w:val="22"/>
                <w:lang w:val="sr-Cyrl-RS"/>
              </w:rPr>
              <w:t>се обрађују и дају се предлози мера побољшања квалитета у</w:t>
            </w:r>
            <w:r>
              <w:rPr>
                <w:rFonts w:ascii="Arial" w:hAnsi="Arial" w:cs="Arial"/>
                <w:sz w:val="22"/>
                <w:szCs w:val="22"/>
                <w:lang w:val="sr-Cyrl-RS"/>
              </w:rPr>
              <w:t xml:space="preserve"> </w:t>
            </w:r>
            <w:r w:rsidRPr="002A3819">
              <w:rPr>
                <w:rFonts w:ascii="Arial" w:hAnsi="Arial" w:cs="Arial"/>
                <w:sz w:val="22"/>
                <w:szCs w:val="22"/>
                <w:lang w:val="sr-Cyrl-RS"/>
              </w:rPr>
              <w:t>складу са коментарима</w:t>
            </w:r>
            <w:r>
              <w:rPr>
                <w:rFonts w:ascii="Arial" w:hAnsi="Arial" w:cs="Arial"/>
                <w:sz w:val="22"/>
                <w:szCs w:val="22"/>
                <w:lang w:val="sr-Cyrl-RS"/>
              </w:rPr>
              <w:t>, предлозима</w:t>
            </w:r>
            <w:r w:rsidRPr="002A3819">
              <w:rPr>
                <w:rFonts w:ascii="Arial" w:hAnsi="Arial" w:cs="Arial"/>
                <w:sz w:val="22"/>
                <w:szCs w:val="22"/>
                <w:lang w:val="sr-Cyrl-RS"/>
              </w:rPr>
              <w:t xml:space="preserve"> и потребама послодаваца.</w:t>
            </w:r>
          </w:p>
          <w:p w14:paraId="7A2ACEA2" w14:textId="77777777" w:rsidR="00AF0B44" w:rsidRDefault="00AF0B44" w:rsidP="00922131">
            <w:pPr>
              <w:pStyle w:val="Default"/>
              <w:ind w:firstLine="720"/>
              <w:jc w:val="both"/>
              <w:rPr>
                <w:rFonts w:ascii="Arial" w:hAnsi="Arial" w:cs="Arial"/>
                <w:sz w:val="22"/>
                <w:szCs w:val="22"/>
                <w:lang w:val="sr-Cyrl-RS"/>
              </w:rPr>
            </w:pPr>
            <w:r w:rsidRPr="002F4D07">
              <w:rPr>
                <w:rFonts w:ascii="Arial" w:hAnsi="Arial" w:cs="Arial"/>
                <w:sz w:val="22"/>
                <w:szCs w:val="22"/>
                <w:lang w:val="sr-Cyrl-RS"/>
              </w:rPr>
              <w:t>Јавност поступка самовредновања обезбеђена је и објављивањем</w:t>
            </w:r>
            <w:r>
              <w:rPr>
                <w:rFonts w:ascii="Arial" w:hAnsi="Arial" w:cs="Arial"/>
                <w:sz w:val="22"/>
                <w:szCs w:val="22"/>
                <w:lang w:val="sr-Cyrl-RS"/>
              </w:rPr>
              <w:t xml:space="preserve"> </w:t>
            </w:r>
            <w:r w:rsidRPr="002F4D07">
              <w:rPr>
                <w:rFonts w:ascii="Arial" w:hAnsi="Arial" w:cs="Arial"/>
                <w:sz w:val="22"/>
                <w:szCs w:val="22"/>
                <w:lang w:val="sr-Cyrl-RS"/>
              </w:rPr>
              <w:t>докумената на интернет страници</w:t>
            </w:r>
            <w:r>
              <w:rPr>
                <w:rFonts w:ascii="Arial" w:hAnsi="Arial" w:cs="Arial"/>
                <w:sz w:val="22"/>
                <w:szCs w:val="22"/>
                <w:lang w:val="sr-Cyrl-RS"/>
              </w:rPr>
              <w:t xml:space="preserve"> </w:t>
            </w:r>
            <w:r w:rsidRPr="002F4D07">
              <w:rPr>
                <w:rFonts w:ascii="Arial" w:hAnsi="Arial" w:cs="Arial"/>
                <w:sz w:val="22"/>
                <w:szCs w:val="22"/>
                <w:lang w:val="sr-Cyrl-RS"/>
              </w:rPr>
              <w:t xml:space="preserve">Факултета, </w:t>
            </w:r>
            <w:r>
              <w:rPr>
                <w:rFonts w:ascii="Arial" w:hAnsi="Arial" w:cs="Arial"/>
                <w:sz w:val="22"/>
                <w:szCs w:val="22"/>
                <w:lang w:val="sr-Cyrl-RS"/>
              </w:rPr>
              <w:t>као што су</w:t>
            </w:r>
            <w:r w:rsidRPr="002F4D07">
              <w:rPr>
                <w:rFonts w:ascii="Arial" w:hAnsi="Arial" w:cs="Arial"/>
                <w:sz w:val="22"/>
                <w:szCs w:val="22"/>
                <w:lang w:val="sr-Cyrl-RS"/>
              </w:rPr>
              <w:t xml:space="preserve"> извештај</w:t>
            </w:r>
            <w:r>
              <w:rPr>
                <w:rFonts w:ascii="Arial" w:hAnsi="Arial" w:cs="Arial"/>
                <w:sz w:val="22"/>
                <w:szCs w:val="22"/>
                <w:lang w:val="sr-Cyrl-RS"/>
              </w:rPr>
              <w:t>и к</w:t>
            </w:r>
            <w:r w:rsidRPr="002F4D07">
              <w:rPr>
                <w:rFonts w:ascii="Arial" w:hAnsi="Arial" w:cs="Arial"/>
                <w:sz w:val="22"/>
                <w:szCs w:val="22"/>
                <w:lang w:val="sr-Cyrl-RS"/>
              </w:rPr>
              <w:t xml:space="preserve">омисије за </w:t>
            </w:r>
            <w:r>
              <w:rPr>
                <w:rFonts w:ascii="Arial" w:hAnsi="Arial" w:cs="Arial"/>
                <w:sz w:val="22"/>
                <w:szCs w:val="22"/>
                <w:lang w:val="sr-Cyrl-RS"/>
              </w:rPr>
              <w:t>обезбеђење</w:t>
            </w:r>
            <w:r w:rsidRPr="002F4D07">
              <w:rPr>
                <w:rFonts w:ascii="Arial" w:hAnsi="Arial" w:cs="Arial"/>
                <w:sz w:val="22"/>
                <w:szCs w:val="22"/>
                <w:lang w:val="sr-Cyrl-RS"/>
              </w:rPr>
              <w:t xml:space="preserve"> квалитета, </w:t>
            </w:r>
            <w:r>
              <w:rPr>
                <w:rFonts w:ascii="Arial" w:hAnsi="Arial" w:cs="Arial"/>
                <w:sz w:val="22"/>
                <w:szCs w:val="22"/>
                <w:lang w:val="sr-Cyrl-RS"/>
              </w:rPr>
              <w:t>и</w:t>
            </w:r>
            <w:r w:rsidRPr="002F4D07">
              <w:rPr>
                <w:rFonts w:ascii="Arial" w:hAnsi="Arial" w:cs="Arial"/>
                <w:sz w:val="22"/>
                <w:szCs w:val="22"/>
                <w:lang w:val="sr-Cyrl-RS"/>
              </w:rPr>
              <w:t>звештај</w:t>
            </w:r>
            <w:r>
              <w:rPr>
                <w:rFonts w:ascii="Arial" w:hAnsi="Arial" w:cs="Arial"/>
                <w:sz w:val="22"/>
                <w:szCs w:val="22"/>
                <w:lang w:val="sr-Cyrl-RS"/>
              </w:rPr>
              <w:t>и</w:t>
            </w:r>
            <w:r w:rsidRPr="002F4D07">
              <w:rPr>
                <w:rFonts w:ascii="Arial" w:hAnsi="Arial" w:cs="Arial"/>
                <w:sz w:val="22"/>
                <w:szCs w:val="22"/>
                <w:lang w:val="sr-Cyrl-RS"/>
              </w:rPr>
              <w:t xml:space="preserve"> о резултатима</w:t>
            </w:r>
            <w:r>
              <w:rPr>
                <w:rFonts w:ascii="Arial" w:hAnsi="Arial" w:cs="Arial"/>
                <w:sz w:val="22"/>
                <w:szCs w:val="22"/>
                <w:lang w:val="sr-Cyrl-RS"/>
              </w:rPr>
              <w:t xml:space="preserve"> </w:t>
            </w:r>
            <w:r w:rsidRPr="002F4D07">
              <w:rPr>
                <w:rFonts w:ascii="Arial" w:hAnsi="Arial" w:cs="Arial"/>
                <w:sz w:val="22"/>
                <w:szCs w:val="22"/>
                <w:lang w:val="sr-Cyrl-RS"/>
              </w:rPr>
              <w:t>студентских анкета, годишњ</w:t>
            </w:r>
            <w:r>
              <w:rPr>
                <w:rFonts w:ascii="Arial" w:hAnsi="Arial" w:cs="Arial"/>
                <w:sz w:val="22"/>
                <w:szCs w:val="22"/>
                <w:lang w:val="sr-Cyrl-RS"/>
              </w:rPr>
              <w:t>и план</w:t>
            </w:r>
            <w:r w:rsidRPr="002F4D07">
              <w:rPr>
                <w:rFonts w:ascii="Arial" w:hAnsi="Arial" w:cs="Arial"/>
                <w:sz w:val="22"/>
                <w:szCs w:val="22"/>
                <w:lang w:val="sr-Cyrl-RS"/>
              </w:rPr>
              <w:t xml:space="preserve"> рада, </w:t>
            </w:r>
            <w:r>
              <w:rPr>
                <w:rFonts w:ascii="Arial" w:hAnsi="Arial" w:cs="Arial"/>
                <w:sz w:val="22"/>
                <w:szCs w:val="22"/>
                <w:lang w:val="sr-Cyrl-RS"/>
              </w:rPr>
              <w:t>Правилник</w:t>
            </w:r>
            <w:r w:rsidRPr="002F4D07">
              <w:rPr>
                <w:rFonts w:ascii="Arial" w:hAnsi="Arial" w:cs="Arial"/>
                <w:sz w:val="22"/>
                <w:szCs w:val="22"/>
                <w:lang w:val="sr-Cyrl-RS"/>
              </w:rPr>
              <w:t xml:space="preserve"> у области обезбеђења квалитета</w:t>
            </w:r>
            <w:r>
              <w:rPr>
                <w:rFonts w:ascii="Arial" w:hAnsi="Arial" w:cs="Arial"/>
                <w:sz w:val="22"/>
                <w:szCs w:val="22"/>
                <w:lang w:val="sr-Cyrl-RS"/>
              </w:rPr>
              <w:t>,</w:t>
            </w:r>
            <w:r w:rsidRPr="002F4D07">
              <w:rPr>
                <w:rFonts w:ascii="Arial" w:hAnsi="Arial" w:cs="Arial"/>
                <w:sz w:val="22"/>
                <w:szCs w:val="22"/>
                <w:lang w:val="sr-Cyrl-RS"/>
              </w:rPr>
              <w:t xml:space="preserve"> Стратегиј</w:t>
            </w:r>
            <w:r>
              <w:rPr>
                <w:rFonts w:ascii="Arial" w:hAnsi="Arial" w:cs="Arial"/>
                <w:sz w:val="22"/>
                <w:szCs w:val="22"/>
                <w:lang w:val="sr-Cyrl-RS"/>
              </w:rPr>
              <w:t xml:space="preserve">а обезбеђења квалитета и слично. Ови документи </w:t>
            </w:r>
            <w:r w:rsidRPr="002F4D07">
              <w:rPr>
                <w:rFonts w:ascii="Arial" w:hAnsi="Arial" w:cs="Arial"/>
                <w:sz w:val="22"/>
                <w:szCs w:val="22"/>
                <w:lang w:val="sr-Cyrl-RS"/>
              </w:rPr>
              <w:t>као и Извештај о самовредновању, доступни су јавности на интернет страници Факултета</w:t>
            </w:r>
            <w:r w:rsidRPr="00A97CC6">
              <w:rPr>
                <w:rFonts w:ascii="Arial" w:hAnsi="Arial" w:cs="Arial"/>
                <w:sz w:val="22"/>
                <w:szCs w:val="22"/>
                <w:lang w:val="sr-Cyrl-RS"/>
              </w:rPr>
              <w:t>. На страници Фа</w:t>
            </w:r>
            <w:r>
              <w:rPr>
                <w:rFonts w:ascii="Arial" w:hAnsi="Arial" w:cs="Arial"/>
                <w:sz w:val="22"/>
                <w:szCs w:val="22"/>
                <w:lang w:val="sr-Cyrl-RS"/>
              </w:rPr>
              <w:t xml:space="preserve">култета постоји и посебан део посвећен Обезбеђењу квалитета. </w:t>
            </w:r>
          </w:p>
          <w:p w14:paraId="57462538" w14:textId="77777777" w:rsidR="00AF0B44" w:rsidRDefault="00AF0B44" w:rsidP="00922131">
            <w:pPr>
              <w:pStyle w:val="Default"/>
              <w:ind w:firstLine="720"/>
              <w:jc w:val="both"/>
              <w:rPr>
                <w:rFonts w:ascii="Arial" w:hAnsi="Arial" w:cs="Arial"/>
                <w:sz w:val="22"/>
                <w:szCs w:val="22"/>
                <w:lang w:val="sr-Cyrl-RS"/>
              </w:rPr>
            </w:pPr>
            <w:r w:rsidRPr="00EC4515">
              <w:rPr>
                <w:rFonts w:ascii="Arial" w:hAnsi="Arial" w:cs="Arial"/>
                <w:sz w:val="22"/>
                <w:szCs w:val="22"/>
                <w:lang w:val="sr-Cyrl-RS"/>
              </w:rPr>
              <w:t>У циклусу самовредновања</w:t>
            </w:r>
            <w:r>
              <w:rPr>
                <w:rFonts w:ascii="Arial" w:hAnsi="Arial" w:cs="Arial"/>
                <w:sz w:val="22"/>
                <w:szCs w:val="22"/>
                <w:lang w:val="sr-Cyrl-RS"/>
              </w:rPr>
              <w:t xml:space="preserve"> 2010-2013, као и 2013-2016</w:t>
            </w:r>
            <w:r w:rsidRPr="00EC4515">
              <w:rPr>
                <w:rFonts w:ascii="Arial" w:hAnsi="Arial" w:cs="Arial"/>
                <w:sz w:val="22"/>
                <w:szCs w:val="22"/>
                <w:lang w:val="sr-Cyrl-RS"/>
              </w:rPr>
              <w:t xml:space="preserve"> установљени су поступци и процедуре који</w:t>
            </w:r>
            <w:r>
              <w:rPr>
                <w:rFonts w:ascii="Arial" w:hAnsi="Arial" w:cs="Arial"/>
                <w:sz w:val="22"/>
                <w:szCs w:val="22"/>
                <w:lang w:val="sr-Cyrl-RS"/>
              </w:rPr>
              <w:t xml:space="preserve"> су примењивани у</w:t>
            </w:r>
            <w:r w:rsidRPr="00EC4515">
              <w:rPr>
                <w:rFonts w:ascii="Arial" w:hAnsi="Arial" w:cs="Arial"/>
                <w:sz w:val="22"/>
                <w:szCs w:val="22"/>
                <w:lang w:val="sr-Cyrl-RS"/>
              </w:rPr>
              <w:t xml:space="preserve"> </w:t>
            </w:r>
            <w:r>
              <w:rPr>
                <w:rFonts w:ascii="Arial" w:hAnsi="Arial" w:cs="Arial"/>
                <w:sz w:val="22"/>
                <w:szCs w:val="22"/>
                <w:lang w:val="sr-Cyrl-RS"/>
              </w:rPr>
              <w:t>овом</w:t>
            </w:r>
            <w:r w:rsidRPr="00EC4515">
              <w:rPr>
                <w:rFonts w:ascii="Arial" w:hAnsi="Arial" w:cs="Arial"/>
                <w:sz w:val="22"/>
                <w:szCs w:val="22"/>
                <w:lang w:val="sr-Cyrl-RS"/>
              </w:rPr>
              <w:t xml:space="preserve"> циклусу самовредновања</w:t>
            </w:r>
            <w:r>
              <w:rPr>
                <w:rFonts w:ascii="Arial" w:hAnsi="Arial" w:cs="Arial"/>
                <w:sz w:val="22"/>
                <w:szCs w:val="22"/>
                <w:lang w:val="sr-Cyrl-RS"/>
              </w:rPr>
              <w:t xml:space="preserve"> за период 2015-2018</w:t>
            </w:r>
            <w:r w:rsidRPr="00EC4515">
              <w:rPr>
                <w:rFonts w:ascii="Arial" w:hAnsi="Arial" w:cs="Arial"/>
                <w:sz w:val="22"/>
                <w:szCs w:val="22"/>
                <w:lang w:val="sr-Cyrl-RS"/>
              </w:rPr>
              <w:t xml:space="preserve">. </w:t>
            </w:r>
            <w:r>
              <w:rPr>
                <w:rFonts w:ascii="Arial" w:hAnsi="Arial" w:cs="Arial"/>
                <w:sz w:val="22"/>
                <w:szCs w:val="22"/>
                <w:lang w:val="sr-Cyrl-RS"/>
              </w:rPr>
              <w:t>У</w:t>
            </w:r>
            <w:r w:rsidRPr="00EC4515">
              <w:rPr>
                <w:rFonts w:ascii="Arial" w:hAnsi="Arial" w:cs="Arial"/>
                <w:sz w:val="22"/>
                <w:szCs w:val="22"/>
                <w:lang w:val="sr-Cyrl-RS"/>
              </w:rPr>
              <w:t xml:space="preserve">становљена је </w:t>
            </w:r>
            <w:r>
              <w:rPr>
                <w:rFonts w:ascii="Arial" w:hAnsi="Arial" w:cs="Arial"/>
                <w:sz w:val="22"/>
                <w:szCs w:val="22"/>
                <w:lang w:val="sr-Cyrl-RS"/>
              </w:rPr>
              <w:t xml:space="preserve">прецизна </w:t>
            </w:r>
            <w:r w:rsidRPr="00EC4515">
              <w:rPr>
                <w:rFonts w:ascii="Arial" w:hAnsi="Arial" w:cs="Arial"/>
                <w:sz w:val="22"/>
                <w:szCs w:val="22"/>
                <w:lang w:val="sr-Cyrl-RS"/>
              </w:rPr>
              <w:t>динамика анкетирања студената</w:t>
            </w:r>
            <w:r>
              <w:rPr>
                <w:rFonts w:ascii="Arial" w:hAnsi="Arial" w:cs="Arial"/>
                <w:sz w:val="22"/>
                <w:szCs w:val="22"/>
                <w:lang w:val="sr-Cyrl-RS"/>
              </w:rPr>
              <w:t>, и то:</w:t>
            </w:r>
            <w:r w:rsidRPr="00EC4515">
              <w:rPr>
                <w:rFonts w:ascii="Arial" w:hAnsi="Arial" w:cs="Arial"/>
                <w:sz w:val="22"/>
                <w:szCs w:val="22"/>
                <w:lang w:val="sr-Cyrl-RS"/>
              </w:rPr>
              <w:t xml:space="preserve"> </w:t>
            </w:r>
            <w:r>
              <w:rPr>
                <w:rFonts w:ascii="Arial" w:hAnsi="Arial" w:cs="Arial"/>
                <w:sz w:val="22"/>
                <w:szCs w:val="22"/>
                <w:lang w:val="sr-Cyrl-RS"/>
              </w:rPr>
              <w:t>на крају сваког семестра анкетирање</w:t>
            </w:r>
            <w:r w:rsidRPr="00EC4515">
              <w:rPr>
                <w:rFonts w:ascii="Arial" w:hAnsi="Arial" w:cs="Arial"/>
                <w:sz w:val="22"/>
                <w:szCs w:val="22"/>
                <w:lang w:val="sr-Cyrl-RS"/>
              </w:rPr>
              <w:t xml:space="preserve"> о квалитету</w:t>
            </w:r>
            <w:r>
              <w:rPr>
                <w:rFonts w:ascii="Arial" w:hAnsi="Arial" w:cs="Arial"/>
                <w:sz w:val="22"/>
                <w:szCs w:val="22"/>
                <w:lang w:val="sr-Cyrl-RS"/>
              </w:rPr>
              <w:t xml:space="preserve"> </w:t>
            </w:r>
            <w:proofErr w:type="spellStart"/>
            <w:r w:rsidRPr="00EC4515">
              <w:rPr>
                <w:rFonts w:ascii="Arial" w:hAnsi="Arial" w:cs="Arial"/>
                <w:sz w:val="22"/>
                <w:szCs w:val="22"/>
                <w:lang w:val="sr-Cyrl-RS"/>
              </w:rPr>
              <w:t>силабуса</w:t>
            </w:r>
            <w:proofErr w:type="spellEnd"/>
            <w:r w:rsidRPr="00EC4515">
              <w:rPr>
                <w:rFonts w:ascii="Arial" w:hAnsi="Arial" w:cs="Arial"/>
                <w:sz w:val="22"/>
                <w:szCs w:val="22"/>
                <w:lang w:val="sr-Cyrl-RS"/>
              </w:rPr>
              <w:t xml:space="preserve"> и реализ</w:t>
            </w:r>
            <w:r>
              <w:rPr>
                <w:rFonts w:ascii="Arial" w:hAnsi="Arial" w:cs="Arial"/>
                <w:sz w:val="22"/>
                <w:szCs w:val="22"/>
                <w:lang w:val="sr-Cyrl-RS"/>
              </w:rPr>
              <w:t>ованој</w:t>
            </w:r>
            <w:r w:rsidRPr="00EC4515">
              <w:rPr>
                <w:rFonts w:ascii="Arial" w:hAnsi="Arial" w:cs="Arial"/>
                <w:sz w:val="22"/>
                <w:szCs w:val="22"/>
                <w:lang w:val="sr-Cyrl-RS"/>
              </w:rPr>
              <w:t xml:space="preserve"> настав</w:t>
            </w:r>
            <w:r>
              <w:rPr>
                <w:rFonts w:ascii="Arial" w:hAnsi="Arial" w:cs="Arial"/>
                <w:sz w:val="22"/>
                <w:szCs w:val="22"/>
                <w:lang w:val="sr-Cyrl-RS"/>
              </w:rPr>
              <w:t>и</w:t>
            </w:r>
            <w:r w:rsidRPr="00EC4515">
              <w:rPr>
                <w:rFonts w:ascii="Arial" w:hAnsi="Arial" w:cs="Arial"/>
                <w:sz w:val="22"/>
                <w:szCs w:val="22"/>
                <w:lang w:val="sr-Cyrl-RS"/>
              </w:rPr>
              <w:t xml:space="preserve"> на предметима, и период</w:t>
            </w:r>
            <w:r>
              <w:rPr>
                <w:rFonts w:ascii="Arial" w:hAnsi="Arial" w:cs="Arial"/>
                <w:sz w:val="22"/>
                <w:szCs w:val="22"/>
                <w:lang w:val="sr-Cyrl-RS"/>
              </w:rPr>
              <w:t>ично (годишње)</w:t>
            </w:r>
            <w:r w:rsidRPr="00EC4515">
              <w:rPr>
                <w:rFonts w:ascii="Arial" w:hAnsi="Arial" w:cs="Arial"/>
                <w:sz w:val="22"/>
                <w:szCs w:val="22"/>
                <w:lang w:val="sr-Cyrl-RS"/>
              </w:rPr>
              <w:t>, анкетирање</w:t>
            </w:r>
            <w:r>
              <w:rPr>
                <w:rFonts w:ascii="Arial" w:hAnsi="Arial" w:cs="Arial"/>
                <w:sz w:val="22"/>
                <w:szCs w:val="22"/>
                <w:lang w:val="sr-Cyrl-RS"/>
              </w:rPr>
              <w:t xml:space="preserve"> </w:t>
            </w:r>
            <w:r w:rsidRPr="00EC4515">
              <w:rPr>
                <w:rFonts w:ascii="Arial" w:hAnsi="Arial" w:cs="Arial"/>
                <w:sz w:val="22"/>
                <w:szCs w:val="22"/>
                <w:lang w:val="sr-Cyrl-RS"/>
              </w:rPr>
              <w:t>студена</w:t>
            </w:r>
            <w:r>
              <w:rPr>
                <w:rFonts w:ascii="Arial" w:hAnsi="Arial" w:cs="Arial"/>
                <w:sz w:val="22"/>
                <w:szCs w:val="22"/>
                <w:lang w:val="sr-Cyrl-RS"/>
              </w:rPr>
              <w:t>та о другим областима квалитета:</w:t>
            </w:r>
            <w:r w:rsidRPr="00EC4515">
              <w:rPr>
                <w:rFonts w:ascii="Arial" w:hAnsi="Arial" w:cs="Arial"/>
                <w:sz w:val="22"/>
                <w:szCs w:val="22"/>
                <w:lang w:val="sr-Cyrl-RS"/>
              </w:rPr>
              <w:t xml:space="preserve"> рад служби и</w:t>
            </w:r>
            <w:r>
              <w:rPr>
                <w:rFonts w:ascii="Arial" w:hAnsi="Arial" w:cs="Arial"/>
                <w:sz w:val="22"/>
                <w:szCs w:val="22"/>
                <w:lang w:val="sr-Cyrl-RS"/>
              </w:rPr>
              <w:t xml:space="preserve"> </w:t>
            </w:r>
            <w:r w:rsidRPr="00EC4515">
              <w:rPr>
                <w:rFonts w:ascii="Arial" w:hAnsi="Arial" w:cs="Arial"/>
                <w:sz w:val="22"/>
                <w:szCs w:val="22"/>
                <w:lang w:val="sr-Cyrl-RS"/>
              </w:rPr>
              <w:t>управе Факултета,</w:t>
            </w:r>
            <w:r>
              <w:rPr>
                <w:rFonts w:ascii="Arial" w:hAnsi="Arial" w:cs="Arial"/>
                <w:sz w:val="22"/>
                <w:szCs w:val="22"/>
                <w:lang w:val="sr-Cyrl-RS"/>
              </w:rPr>
              <w:t xml:space="preserve"> </w:t>
            </w:r>
            <w:r w:rsidRPr="00EC4515">
              <w:rPr>
                <w:rFonts w:ascii="Arial" w:hAnsi="Arial" w:cs="Arial"/>
                <w:sz w:val="22"/>
                <w:szCs w:val="22"/>
                <w:lang w:val="sr-Cyrl-RS"/>
              </w:rPr>
              <w:t>техничка опремљеност, квалитет библиотечких ресурса и укључивање</w:t>
            </w:r>
            <w:r>
              <w:rPr>
                <w:rFonts w:ascii="Arial" w:hAnsi="Arial" w:cs="Arial"/>
                <w:sz w:val="22"/>
                <w:szCs w:val="22"/>
                <w:lang w:val="sr-Cyrl-RS"/>
              </w:rPr>
              <w:t xml:space="preserve"> </w:t>
            </w:r>
            <w:r w:rsidRPr="00EC4515">
              <w:rPr>
                <w:rFonts w:ascii="Arial" w:hAnsi="Arial" w:cs="Arial"/>
                <w:sz w:val="22"/>
                <w:szCs w:val="22"/>
                <w:lang w:val="sr-Cyrl-RS"/>
              </w:rPr>
              <w:t xml:space="preserve">студената у одлучивање на Факултету. </w:t>
            </w:r>
          </w:p>
          <w:p w14:paraId="390EC5A9" w14:textId="77777777" w:rsidR="00AF0B44" w:rsidRDefault="00AF0B44" w:rsidP="00922131">
            <w:pPr>
              <w:pStyle w:val="Default"/>
              <w:ind w:firstLine="720"/>
              <w:jc w:val="both"/>
              <w:rPr>
                <w:rFonts w:ascii="Arial" w:hAnsi="Arial" w:cs="Arial"/>
                <w:sz w:val="22"/>
                <w:szCs w:val="22"/>
                <w:lang w:val="sr-Cyrl-RS"/>
              </w:rPr>
            </w:pPr>
            <w:r>
              <w:rPr>
                <w:rFonts w:ascii="Arial" w:hAnsi="Arial" w:cs="Arial"/>
                <w:sz w:val="22"/>
                <w:szCs w:val="22"/>
                <w:lang w:val="sr-Cyrl-RS"/>
              </w:rPr>
              <w:t xml:space="preserve">Природно-математички </w:t>
            </w:r>
            <w:r w:rsidRPr="002A3819">
              <w:rPr>
                <w:rFonts w:ascii="Arial" w:hAnsi="Arial" w:cs="Arial"/>
                <w:sz w:val="22"/>
                <w:szCs w:val="22"/>
                <w:lang w:val="sr-Cyrl-RS"/>
              </w:rPr>
              <w:t xml:space="preserve">факултет </w:t>
            </w:r>
            <w:r>
              <w:rPr>
                <w:rFonts w:ascii="Arial" w:hAnsi="Arial" w:cs="Arial"/>
                <w:sz w:val="22"/>
                <w:szCs w:val="22"/>
                <w:lang w:val="sr-Cyrl-RS"/>
              </w:rPr>
              <w:t xml:space="preserve">и Департман за хемију </w:t>
            </w:r>
            <w:r w:rsidRPr="002A3819">
              <w:rPr>
                <w:rFonts w:ascii="Arial" w:hAnsi="Arial" w:cs="Arial"/>
                <w:sz w:val="22"/>
                <w:szCs w:val="22"/>
                <w:lang w:val="sr-Cyrl-RS"/>
              </w:rPr>
              <w:t xml:space="preserve">активно и </w:t>
            </w:r>
            <w:r>
              <w:rPr>
                <w:rFonts w:ascii="Arial" w:hAnsi="Arial" w:cs="Arial"/>
                <w:sz w:val="22"/>
                <w:szCs w:val="22"/>
                <w:lang w:val="sr-Cyrl-RS"/>
              </w:rPr>
              <w:t>континуирано</w:t>
            </w:r>
            <w:r w:rsidRPr="002A3819">
              <w:rPr>
                <w:rFonts w:ascii="Arial" w:hAnsi="Arial" w:cs="Arial"/>
                <w:sz w:val="22"/>
                <w:szCs w:val="22"/>
                <w:lang w:val="sr-Cyrl-RS"/>
              </w:rPr>
              <w:t xml:space="preserve"> рад</w:t>
            </w:r>
            <w:r>
              <w:rPr>
                <w:rFonts w:ascii="Arial" w:hAnsi="Arial" w:cs="Arial"/>
                <w:sz w:val="22"/>
                <w:szCs w:val="22"/>
                <w:lang w:val="sr-Cyrl-RS"/>
              </w:rPr>
              <w:t>е</w:t>
            </w:r>
            <w:r w:rsidRPr="002A3819">
              <w:rPr>
                <w:rFonts w:ascii="Arial" w:hAnsi="Arial" w:cs="Arial"/>
                <w:sz w:val="22"/>
                <w:szCs w:val="22"/>
                <w:lang w:val="sr-Cyrl-RS"/>
              </w:rPr>
              <w:t xml:space="preserve"> на прикупљању и</w:t>
            </w:r>
            <w:r>
              <w:rPr>
                <w:rFonts w:ascii="Arial" w:hAnsi="Arial" w:cs="Arial"/>
                <w:sz w:val="22"/>
                <w:szCs w:val="22"/>
                <w:lang w:val="sr-Cyrl-RS"/>
              </w:rPr>
              <w:t xml:space="preserve"> </w:t>
            </w:r>
            <w:r w:rsidRPr="002A3819">
              <w:rPr>
                <w:rFonts w:ascii="Arial" w:hAnsi="Arial" w:cs="Arial"/>
                <w:sz w:val="22"/>
                <w:szCs w:val="22"/>
                <w:lang w:val="sr-Cyrl-RS"/>
              </w:rPr>
              <w:t xml:space="preserve">провери квалитета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sidRPr="00BA25FB">
              <w:rPr>
                <w:rFonts w:ascii="Arial" w:hAnsi="Arial" w:cs="Arial"/>
                <w:sz w:val="20"/>
                <w:szCs w:val="20"/>
              </w:rPr>
              <w:t xml:space="preserve"> </w:t>
            </w:r>
            <w:r w:rsidRPr="002A3819">
              <w:rPr>
                <w:rFonts w:ascii="Arial" w:hAnsi="Arial" w:cs="Arial"/>
                <w:sz w:val="22"/>
                <w:szCs w:val="22"/>
                <w:lang w:val="sr-Cyrl-RS"/>
              </w:rPr>
              <w:t>и испуњава</w:t>
            </w:r>
            <w:r>
              <w:rPr>
                <w:rFonts w:ascii="Arial" w:hAnsi="Arial" w:cs="Arial"/>
                <w:sz w:val="22"/>
                <w:szCs w:val="22"/>
                <w:lang w:val="sr-Cyrl-RS"/>
              </w:rPr>
              <w:t>ју</w:t>
            </w:r>
            <w:r w:rsidRPr="002A3819">
              <w:rPr>
                <w:rFonts w:ascii="Arial" w:hAnsi="Arial" w:cs="Arial"/>
                <w:sz w:val="22"/>
                <w:szCs w:val="22"/>
                <w:lang w:val="sr-Cyrl-RS"/>
              </w:rPr>
              <w:t xml:space="preserve"> захтеве Стандарда 14. </w:t>
            </w:r>
            <w:r>
              <w:rPr>
                <w:rFonts w:ascii="Arial" w:hAnsi="Arial" w:cs="Arial"/>
                <w:sz w:val="22"/>
                <w:szCs w:val="22"/>
                <w:lang w:val="sr-Cyrl-RS"/>
              </w:rPr>
              <w:t xml:space="preserve">У </w:t>
            </w:r>
            <w:r w:rsidRPr="002A3819">
              <w:rPr>
                <w:rFonts w:ascii="Arial" w:hAnsi="Arial" w:cs="Arial"/>
                <w:sz w:val="22"/>
                <w:szCs w:val="22"/>
                <w:lang w:val="sr-Cyrl-RS"/>
              </w:rPr>
              <w:t xml:space="preserve">спровођењу поступака </w:t>
            </w:r>
            <w:proofErr w:type="spellStart"/>
            <w:r w:rsidRPr="002A3819">
              <w:rPr>
                <w:rFonts w:ascii="Arial" w:hAnsi="Arial" w:cs="Arial"/>
                <w:sz w:val="22"/>
                <w:szCs w:val="22"/>
                <w:lang w:val="sr-Cyrl-RS"/>
              </w:rPr>
              <w:t>предвиђених</w:t>
            </w:r>
            <w:proofErr w:type="spellEnd"/>
            <w:r w:rsidRPr="002A3819">
              <w:rPr>
                <w:rFonts w:ascii="Arial" w:hAnsi="Arial" w:cs="Arial"/>
                <w:sz w:val="22"/>
                <w:szCs w:val="22"/>
                <w:lang w:val="sr-Cyrl-RS"/>
              </w:rPr>
              <w:t xml:space="preserve"> </w:t>
            </w:r>
            <w:r w:rsidRPr="00417C2C">
              <w:rPr>
                <w:rFonts w:ascii="Arial" w:hAnsi="Arial" w:cs="Arial"/>
                <w:i/>
                <w:sz w:val="22"/>
                <w:szCs w:val="22"/>
                <w:lang w:val="sr-Cyrl-RS"/>
              </w:rPr>
              <w:t>Стратегијом обезбеђења квалитета</w:t>
            </w:r>
            <w:r w:rsidRPr="002A3819">
              <w:rPr>
                <w:rFonts w:ascii="Arial" w:hAnsi="Arial" w:cs="Arial"/>
                <w:sz w:val="22"/>
                <w:szCs w:val="22"/>
                <w:lang w:val="sr-Cyrl-RS"/>
              </w:rPr>
              <w:t xml:space="preserve"> учествују равноправно и студенти и запослени. </w:t>
            </w:r>
            <w:r>
              <w:rPr>
                <w:rFonts w:ascii="Arial" w:hAnsi="Arial" w:cs="Arial"/>
                <w:sz w:val="22"/>
                <w:szCs w:val="22"/>
                <w:lang w:val="sr-Cyrl-RS"/>
              </w:rPr>
              <w:t>У</w:t>
            </w:r>
            <w:r w:rsidRPr="002A3819">
              <w:rPr>
                <w:rFonts w:ascii="Arial" w:hAnsi="Arial" w:cs="Arial"/>
                <w:sz w:val="22"/>
                <w:szCs w:val="22"/>
                <w:lang w:val="sr-Cyrl-RS"/>
              </w:rPr>
              <w:t xml:space="preserve"> циљу одржавања</w:t>
            </w:r>
            <w:r>
              <w:rPr>
                <w:rFonts w:ascii="Arial" w:hAnsi="Arial" w:cs="Arial"/>
                <w:sz w:val="22"/>
                <w:szCs w:val="22"/>
                <w:lang w:val="sr-Cyrl-RS"/>
              </w:rPr>
              <w:t xml:space="preserve"> </w:t>
            </w:r>
            <w:r w:rsidRPr="002A3819">
              <w:rPr>
                <w:rFonts w:ascii="Arial" w:hAnsi="Arial" w:cs="Arial"/>
                <w:sz w:val="22"/>
                <w:szCs w:val="22"/>
                <w:lang w:val="sr-Cyrl-RS"/>
              </w:rPr>
              <w:t xml:space="preserve">тренда </w:t>
            </w:r>
            <w:r>
              <w:rPr>
                <w:rFonts w:ascii="Arial" w:hAnsi="Arial" w:cs="Arial"/>
                <w:sz w:val="22"/>
                <w:szCs w:val="22"/>
                <w:lang w:val="sr-Cyrl-RS"/>
              </w:rPr>
              <w:t>развоја</w:t>
            </w:r>
            <w:r w:rsidRPr="002A3819">
              <w:rPr>
                <w:rFonts w:ascii="Arial" w:hAnsi="Arial" w:cs="Arial"/>
                <w:sz w:val="22"/>
                <w:szCs w:val="22"/>
                <w:lang w:val="sr-Cyrl-RS"/>
              </w:rPr>
              <w:t xml:space="preserve"> квалитета, </w:t>
            </w:r>
            <w:r>
              <w:rPr>
                <w:rFonts w:ascii="Arial" w:hAnsi="Arial" w:cs="Arial"/>
                <w:sz w:val="22"/>
                <w:szCs w:val="22"/>
                <w:lang w:val="sr-Cyrl-RS"/>
              </w:rPr>
              <w:t>планира се</w:t>
            </w:r>
            <w:r w:rsidRPr="002A3819">
              <w:rPr>
                <w:rFonts w:ascii="Arial" w:hAnsi="Arial" w:cs="Arial"/>
                <w:sz w:val="22"/>
                <w:szCs w:val="22"/>
                <w:lang w:val="sr-Cyrl-RS"/>
              </w:rPr>
              <w:t xml:space="preserve"> увођење додатних</w:t>
            </w:r>
            <w:r>
              <w:rPr>
                <w:rFonts w:ascii="Arial" w:hAnsi="Arial" w:cs="Arial"/>
                <w:sz w:val="22"/>
                <w:szCs w:val="22"/>
                <w:lang w:val="sr-Cyrl-RS"/>
              </w:rPr>
              <w:t xml:space="preserve"> </w:t>
            </w:r>
            <w:r w:rsidRPr="002A3819">
              <w:rPr>
                <w:rFonts w:ascii="Arial" w:hAnsi="Arial" w:cs="Arial"/>
                <w:sz w:val="22"/>
                <w:szCs w:val="22"/>
                <w:lang w:val="sr-Cyrl-RS"/>
              </w:rPr>
              <w:t>процедура које ће подстицати све субјекте на спровођењу Стратегијом дефинисаних поступака.</w:t>
            </w:r>
          </w:p>
          <w:p w14:paraId="06C1C8F4" w14:textId="77777777" w:rsidR="00AF0B44" w:rsidRPr="002A3819" w:rsidRDefault="00AF0B44" w:rsidP="00922131">
            <w:pPr>
              <w:pStyle w:val="Default"/>
              <w:ind w:firstLine="720"/>
              <w:jc w:val="both"/>
              <w:rPr>
                <w:rFonts w:ascii="Arial" w:hAnsi="Arial" w:cs="Arial"/>
                <w:sz w:val="22"/>
                <w:szCs w:val="22"/>
                <w:lang w:val="sr-Cyrl-RS"/>
              </w:rPr>
            </w:pPr>
          </w:p>
        </w:tc>
      </w:tr>
      <w:tr w:rsidR="00AF0B44" w:rsidRPr="00C70168" w14:paraId="47A99FC4" w14:textId="77777777" w:rsidTr="00AF0B44">
        <w:trPr>
          <w:trHeight w:val="283"/>
        </w:trPr>
        <w:tc>
          <w:tcPr>
            <w:tcW w:w="8996" w:type="dxa"/>
            <w:gridSpan w:val="2"/>
            <w:shd w:val="clear" w:color="auto" w:fill="D9E2F3" w:themeFill="accent1" w:themeFillTint="33"/>
            <w:vAlign w:val="center"/>
          </w:tcPr>
          <w:p w14:paraId="617E5C59" w14:textId="77777777" w:rsidR="00AF0B44" w:rsidRPr="00C70168" w:rsidRDefault="00AF0B44" w:rsidP="00922131">
            <w:pPr>
              <w:pStyle w:val="Default"/>
              <w:rPr>
                <w:rFonts w:ascii="Arial" w:hAnsi="Arial" w:cs="Arial"/>
                <w:b/>
                <w:sz w:val="22"/>
                <w:szCs w:val="22"/>
              </w:rPr>
            </w:pPr>
            <w:r w:rsidRPr="00C70168">
              <w:rPr>
                <w:rFonts w:ascii="Arial" w:hAnsi="Arial" w:cs="Arial"/>
                <w:b/>
                <w:sz w:val="22"/>
                <w:szCs w:val="22"/>
              </w:rPr>
              <w:t xml:space="preserve">б) </w:t>
            </w:r>
            <w:proofErr w:type="spellStart"/>
            <w:r w:rsidRPr="00C70168">
              <w:rPr>
                <w:rFonts w:ascii="Arial" w:hAnsi="Arial" w:cs="Arial"/>
                <w:b/>
                <w:sz w:val="22"/>
                <w:szCs w:val="22"/>
              </w:rPr>
              <w:t>Процена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испуњености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стандарда</w:t>
            </w:r>
            <w:proofErr w:type="spellEnd"/>
            <w:r w:rsidRPr="00C70168">
              <w:rPr>
                <w:rFonts w:ascii="Arial" w:hAnsi="Arial" w:cs="Arial"/>
                <w:b/>
                <w:sz w:val="22"/>
                <w:szCs w:val="22"/>
              </w:rPr>
              <w:t xml:space="preserve"> 1</w:t>
            </w:r>
            <w:r>
              <w:rPr>
                <w:rFonts w:ascii="Arial" w:hAnsi="Arial" w:cs="Arial"/>
                <w:b/>
                <w:sz w:val="22"/>
                <w:szCs w:val="22"/>
              </w:rPr>
              <w:t>4</w:t>
            </w:r>
            <w:r w:rsidRPr="00C70168">
              <w:rPr>
                <w:rFonts w:ascii="Arial" w:hAnsi="Arial" w:cs="Arial"/>
                <w:b/>
                <w:sz w:val="22"/>
                <w:szCs w:val="22"/>
              </w:rPr>
              <w:t xml:space="preserve"> (SWOT </w:t>
            </w:r>
            <w:proofErr w:type="spellStart"/>
            <w:r w:rsidRPr="00C70168">
              <w:rPr>
                <w:rFonts w:ascii="Arial" w:hAnsi="Arial" w:cs="Arial"/>
                <w:b/>
                <w:sz w:val="22"/>
                <w:szCs w:val="22"/>
              </w:rPr>
              <w:t>анализа</w:t>
            </w:r>
            <w:proofErr w:type="spellEnd"/>
            <w:r w:rsidRPr="00C70168">
              <w:rPr>
                <w:rFonts w:ascii="Arial" w:hAnsi="Arial" w:cs="Arial"/>
                <w:b/>
                <w:sz w:val="22"/>
                <w:szCs w:val="22"/>
              </w:rPr>
              <w:t>)</w:t>
            </w:r>
          </w:p>
        </w:tc>
      </w:tr>
      <w:tr w:rsidR="00AF0B44" w:rsidRPr="00C70168" w14:paraId="30E98E29" w14:textId="77777777" w:rsidTr="00AF0B44">
        <w:tc>
          <w:tcPr>
            <w:tcW w:w="8996" w:type="dxa"/>
            <w:gridSpan w:val="2"/>
            <w:shd w:val="clear" w:color="auto" w:fill="auto"/>
          </w:tcPr>
          <w:p w14:paraId="51630F73" w14:textId="77777777" w:rsidR="00AF0B44" w:rsidRDefault="00AF0B44" w:rsidP="00922131">
            <w:pPr>
              <w:pStyle w:val="Default"/>
              <w:ind w:firstLine="720"/>
              <w:jc w:val="both"/>
              <w:rPr>
                <w:rFonts w:ascii="Arial" w:hAnsi="Arial" w:cs="Arial"/>
                <w:sz w:val="22"/>
                <w:szCs w:val="22"/>
              </w:rPr>
            </w:pPr>
          </w:p>
          <w:p w14:paraId="6054822C" w14:textId="77777777" w:rsidR="00AF0B44" w:rsidRDefault="00AF0B44" w:rsidP="00922131">
            <w:pPr>
              <w:pStyle w:val="Default"/>
              <w:ind w:firstLine="720"/>
              <w:jc w:val="both"/>
              <w:rPr>
                <w:rFonts w:ascii="Arial" w:hAnsi="Arial" w:cs="Arial"/>
                <w:sz w:val="22"/>
                <w:szCs w:val="22"/>
              </w:rPr>
            </w:pPr>
            <w:r w:rsidRPr="0084685F">
              <w:rPr>
                <w:rFonts w:ascii="Arial" w:hAnsi="Arial" w:cs="Arial"/>
                <w:sz w:val="22"/>
                <w:szCs w:val="22"/>
              </w:rPr>
              <w:t xml:space="preserve">У </w:t>
            </w:r>
            <w:proofErr w:type="spellStart"/>
            <w:r w:rsidRPr="0084685F">
              <w:rPr>
                <w:rFonts w:ascii="Arial" w:hAnsi="Arial" w:cs="Arial"/>
                <w:sz w:val="22"/>
                <w:szCs w:val="22"/>
              </w:rPr>
              <w:t>оквиру</w:t>
            </w:r>
            <w:proofErr w:type="spellEnd"/>
            <w:r w:rsidRPr="0084685F">
              <w:rPr>
                <w:rFonts w:ascii="Arial" w:hAnsi="Arial" w:cs="Arial"/>
                <w:sz w:val="22"/>
                <w:szCs w:val="22"/>
              </w:rPr>
              <w:t xml:space="preserve"> </w:t>
            </w:r>
            <w:proofErr w:type="spellStart"/>
            <w:r w:rsidRPr="0084685F">
              <w:rPr>
                <w:rFonts w:ascii="Arial" w:hAnsi="Arial" w:cs="Arial"/>
                <w:sz w:val="22"/>
                <w:szCs w:val="22"/>
              </w:rPr>
              <w:t>стандарда</w:t>
            </w:r>
            <w:proofErr w:type="spellEnd"/>
            <w:r w:rsidRPr="0084685F">
              <w:rPr>
                <w:rFonts w:ascii="Arial" w:hAnsi="Arial" w:cs="Arial"/>
                <w:sz w:val="22"/>
                <w:szCs w:val="22"/>
              </w:rPr>
              <w:t xml:space="preserve"> 14, </w:t>
            </w:r>
            <w:r>
              <w:rPr>
                <w:rFonts w:ascii="Arial" w:hAnsi="Arial" w:cs="Arial"/>
                <w:sz w:val="22"/>
                <w:szCs w:val="22"/>
                <w:lang w:val="sr-Cyrl-RS"/>
              </w:rPr>
              <w:t>Департман</w:t>
            </w:r>
            <w:r w:rsidRPr="0084685F">
              <w:rPr>
                <w:rFonts w:ascii="Arial" w:hAnsi="Arial" w:cs="Arial"/>
                <w:sz w:val="22"/>
                <w:szCs w:val="22"/>
              </w:rPr>
              <w:t xml:space="preserve"> </w:t>
            </w:r>
            <w:proofErr w:type="spellStart"/>
            <w:r w:rsidRPr="0084685F">
              <w:rPr>
                <w:rFonts w:ascii="Arial" w:hAnsi="Arial" w:cs="Arial"/>
                <w:sz w:val="22"/>
                <w:szCs w:val="22"/>
              </w:rPr>
              <w:t>је</w:t>
            </w:r>
            <w:proofErr w:type="spellEnd"/>
            <w:r w:rsidRPr="0084685F">
              <w:rPr>
                <w:rFonts w:ascii="Arial" w:hAnsi="Arial" w:cs="Arial"/>
                <w:sz w:val="22"/>
                <w:szCs w:val="22"/>
              </w:rPr>
              <w:t xml:space="preserve"> </w:t>
            </w:r>
            <w:proofErr w:type="spellStart"/>
            <w:r w:rsidRPr="0084685F">
              <w:rPr>
                <w:rFonts w:ascii="Arial" w:hAnsi="Arial" w:cs="Arial"/>
                <w:sz w:val="22"/>
                <w:szCs w:val="22"/>
              </w:rPr>
              <w:t>анализира</w:t>
            </w:r>
            <w:proofErr w:type="spellEnd"/>
            <w:r>
              <w:rPr>
                <w:rFonts w:ascii="Arial" w:hAnsi="Arial" w:cs="Arial"/>
                <w:sz w:val="22"/>
                <w:szCs w:val="22"/>
                <w:lang w:val="sr-Cyrl-RS"/>
              </w:rPr>
              <w:t>о</w:t>
            </w:r>
            <w:r w:rsidRPr="0084685F">
              <w:rPr>
                <w:rFonts w:ascii="Arial" w:hAnsi="Arial" w:cs="Arial"/>
                <w:sz w:val="22"/>
                <w:szCs w:val="22"/>
              </w:rPr>
              <w:t xml:space="preserve"> и </w:t>
            </w:r>
            <w:proofErr w:type="spellStart"/>
            <w:r w:rsidRPr="0084685F">
              <w:rPr>
                <w:rFonts w:ascii="Arial" w:hAnsi="Arial" w:cs="Arial"/>
                <w:sz w:val="22"/>
                <w:szCs w:val="22"/>
              </w:rPr>
              <w:t>квантитативно</w:t>
            </w:r>
            <w:proofErr w:type="spellEnd"/>
            <w:r w:rsidRPr="0084685F">
              <w:rPr>
                <w:rFonts w:ascii="Arial" w:hAnsi="Arial" w:cs="Arial"/>
                <w:sz w:val="22"/>
                <w:szCs w:val="22"/>
              </w:rPr>
              <w:t xml:space="preserve"> </w:t>
            </w:r>
            <w:proofErr w:type="spellStart"/>
            <w:r w:rsidRPr="0084685F">
              <w:rPr>
                <w:rFonts w:ascii="Arial" w:hAnsi="Arial" w:cs="Arial"/>
                <w:sz w:val="22"/>
                <w:szCs w:val="22"/>
              </w:rPr>
              <w:t>оцени</w:t>
            </w:r>
            <w:proofErr w:type="spellEnd"/>
            <w:r>
              <w:rPr>
                <w:rFonts w:ascii="Arial" w:hAnsi="Arial" w:cs="Arial"/>
                <w:sz w:val="22"/>
                <w:szCs w:val="22"/>
                <w:lang w:val="sr-Cyrl-RS"/>
              </w:rPr>
              <w:t>о</w:t>
            </w:r>
            <w:r w:rsidRPr="0084685F">
              <w:rPr>
                <w:rFonts w:ascii="Arial" w:hAnsi="Arial" w:cs="Arial"/>
                <w:sz w:val="22"/>
                <w:szCs w:val="22"/>
              </w:rPr>
              <w:t xml:space="preserve"> </w:t>
            </w:r>
            <w:proofErr w:type="spellStart"/>
            <w:r w:rsidRPr="0084685F">
              <w:rPr>
                <w:rFonts w:ascii="Arial" w:hAnsi="Arial" w:cs="Arial"/>
                <w:sz w:val="22"/>
                <w:szCs w:val="22"/>
              </w:rPr>
              <w:t>следеће</w:t>
            </w:r>
            <w:proofErr w:type="spellEnd"/>
            <w:r w:rsidRPr="0084685F">
              <w:rPr>
                <w:rFonts w:ascii="Arial" w:hAnsi="Arial" w:cs="Arial"/>
                <w:sz w:val="22"/>
                <w:szCs w:val="22"/>
              </w:rPr>
              <w:t xml:space="preserve"> </w:t>
            </w:r>
            <w:proofErr w:type="spellStart"/>
            <w:r w:rsidRPr="0084685F">
              <w:rPr>
                <w:rFonts w:ascii="Arial" w:hAnsi="Arial" w:cs="Arial"/>
                <w:sz w:val="22"/>
                <w:szCs w:val="22"/>
              </w:rPr>
              <w:t>елементе</w:t>
            </w:r>
            <w:proofErr w:type="spellEnd"/>
            <w:r>
              <w:rPr>
                <w:rFonts w:ascii="Arial" w:hAnsi="Arial" w:cs="Arial"/>
                <w:sz w:val="22"/>
                <w:szCs w:val="22"/>
                <w:lang w:val="sr-Cyrl-RS"/>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sidRPr="0084685F">
              <w:rPr>
                <w:rFonts w:ascii="Arial" w:hAnsi="Arial" w:cs="Arial"/>
                <w:sz w:val="22"/>
                <w:szCs w:val="22"/>
              </w:rPr>
              <w:t>:</w:t>
            </w:r>
          </w:p>
          <w:p w14:paraId="2512B232" w14:textId="77777777" w:rsidR="00AF0B44" w:rsidRPr="0084685F" w:rsidRDefault="00AF0B44" w:rsidP="00922131">
            <w:pPr>
              <w:pStyle w:val="Default"/>
              <w:jc w:val="both"/>
              <w:rPr>
                <w:rFonts w:ascii="Arial" w:hAnsi="Arial" w:cs="Arial"/>
                <w:sz w:val="22"/>
                <w:szCs w:val="22"/>
              </w:rPr>
            </w:pPr>
          </w:p>
          <w:p w14:paraId="594AE455" w14:textId="77777777" w:rsidR="00AF0B44" w:rsidRPr="0084685F" w:rsidRDefault="00AF0B44" w:rsidP="00AF0B44">
            <w:pPr>
              <w:pStyle w:val="Default"/>
              <w:numPr>
                <w:ilvl w:val="0"/>
                <w:numId w:val="3"/>
              </w:numPr>
              <w:ind w:left="284" w:hanging="284"/>
              <w:jc w:val="both"/>
              <w:rPr>
                <w:rFonts w:ascii="Arial" w:hAnsi="Arial" w:cs="Arial"/>
                <w:sz w:val="22"/>
                <w:szCs w:val="22"/>
              </w:rPr>
            </w:pPr>
            <w:r w:rsidRPr="0084685F">
              <w:rPr>
                <w:rFonts w:ascii="Arial" w:hAnsi="Arial" w:cs="Arial"/>
                <w:b/>
                <w:sz w:val="22"/>
                <w:szCs w:val="22"/>
                <w:lang w:val="sr-Cyrl-RS"/>
              </w:rPr>
              <w:t>Континуитет</w:t>
            </w:r>
            <w:r w:rsidRPr="0084685F">
              <w:rPr>
                <w:rFonts w:ascii="Arial" w:hAnsi="Arial" w:cs="Arial"/>
                <w:b/>
                <w:sz w:val="22"/>
                <w:szCs w:val="22"/>
              </w:rPr>
              <w:t xml:space="preserve"> </w:t>
            </w:r>
            <w:r w:rsidRPr="0084685F">
              <w:rPr>
                <w:rFonts w:ascii="Arial" w:hAnsi="Arial" w:cs="Arial"/>
                <w:b/>
                <w:sz w:val="22"/>
                <w:szCs w:val="22"/>
                <w:lang w:val="sr-Cyrl-RS"/>
              </w:rPr>
              <w:t xml:space="preserve">у реализацији </w:t>
            </w:r>
            <w:proofErr w:type="spellStart"/>
            <w:r w:rsidRPr="0084685F">
              <w:rPr>
                <w:rFonts w:ascii="Arial" w:hAnsi="Arial" w:cs="Arial"/>
                <w:b/>
                <w:sz w:val="22"/>
                <w:szCs w:val="22"/>
              </w:rPr>
              <w:t>стандарда</w:t>
            </w:r>
            <w:proofErr w:type="spellEnd"/>
            <w:r w:rsidRPr="0084685F">
              <w:rPr>
                <w:rFonts w:ascii="Arial" w:hAnsi="Arial" w:cs="Arial"/>
                <w:b/>
                <w:sz w:val="22"/>
                <w:szCs w:val="22"/>
              </w:rPr>
              <w:t xml:space="preserve"> и </w:t>
            </w:r>
            <w:proofErr w:type="spellStart"/>
            <w:r w:rsidRPr="0084685F">
              <w:rPr>
                <w:rFonts w:ascii="Arial" w:hAnsi="Arial" w:cs="Arial"/>
                <w:b/>
                <w:sz w:val="22"/>
                <w:szCs w:val="22"/>
              </w:rPr>
              <w:t>поступака</w:t>
            </w:r>
            <w:proofErr w:type="spellEnd"/>
            <w:r w:rsidRPr="0084685F">
              <w:rPr>
                <w:rFonts w:ascii="Arial" w:hAnsi="Arial" w:cs="Arial"/>
                <w:b/>
                <w:sz w:val="22"/>
                <w:szCs w:val="22"/>
              </w:rPr>
              <w:t xml:space="preserve"> </w:t>
            </w:r>
            <w:proofErr w:type="spellStart"/>
            <w:r w:rsidRPr="0084685F">
              <w:rPr>
                <w:rFonts w:ascii="Arial" w:hAnsi="Arial" w:cs="Arial"/>
                <w:b/>
                <w:sz w:val="22"/>
                <w:szCs w:val="22"/>
              </w:rPr>
              <w:t>за</w:t>
            </w:r>
            <w:proofErr w:type="spellEnd"/>
            <w:r w:rsidRPr="0084685F">
              <w:rPr>
                <w:rFonts w:ascii="Arial" w:hAnsi="Arial" w:cs="Arial"/>
                <w:b/>
                <w:sz w:val="22"/>
                <w:szCs w:val="22"/>
              </w:rPr>
              <w:t xml:space="preserve"> </w:t>
            </w:r>
            <w:proofErr w:type="spellStart"/>
            <w:r w:rsidRPr="0084685F">
              <w:rPr>
                <w:rFonts w:ascii="Arial" w:hAnsi="Arial" w:cs="Arial"/>
                <w:b/>
                <w:sz w:val="22"/>
                <w:szCs w:val="22"/>
              </w:rPr>
              <w:t>проверу</w:t>
            </w:r>
            <w:proofErr w:type="spellEnd"/>
            <w:r w:rsidRPr="0084685F">
              <w:rPr>
                <w:rFonts w:ascii="Arial" w:hAnsi="Arial" w:cs="Arial"/>
                <w:b/>
                <w:sz w:val="22"/>
                <w:szCs w:val="22"/>
              </w:rPr>
              <w:t xml:space="preserve"> и </w:t>
            </w:r>
            <w:proofErr w:type="spellStart"/>
            <w:r w:rsidRPr="0084685F">
              <w:rPr>
                <w:rFonts w:ascii="Arial" w:hAnsi="Arial" w:cs="Arial"/>
                <w:b/>
                <w:sz w:val="22"/>
                <w:szCs w:val="22"/>
              </w:rPr>
              <w:t>унапређење</w:t>
            </w:r>
            <w:proofErr w:type="spellEnd"/>
            <w:r w:rsidRPr="0084685F">
              <w:rPr>
                <w:rFonts w:ascii="Arial" w:hAnsi="Arial" w:cs="Arial"/>
                <w:b/>
                <w:sz w:val="22"/>
                <w:szCs w:val="22"/>
              </w:rPr>
              <w:t xml:space="preserve"> </w:t>
            </w:r>
            <w:proofErr w:type="spellStart"/>
            <w:r w:rsidRPr="0084685F">
              <w:rPr>
                <w:rFonts w:ascii="Arial" w:hAnsi="Arial" w:cs="Arial"/>
                <w:b/>
                <w:sz w:val="22"/>
                <w:szCs w:val="22"/>
              </w:rPr>
              <w:t>квалитета</w:t>
            </w:r>
            <w:proofErr w:type="spellEnd"/>
            <w:r w:rsidRPr="0084685F">
              <w:rPr>
                <w:rFonts w:ascii="Arial" w:hAnsi="Arial" w:cs="Arial"/>
                <w:b/>
                <w:sz w:val="22"/>
                <w:szCs w:val="22"/>
              </w:rPr>
              <w:t xml:space="preserve"> +++</w:t>
            </w:r>
          </w:p>
          <w:p w14:paraId="29266540" w14:textId="77777777" w:rsidR="00AF0B44" w:rsidRPr="00EF367C" w:rsidRDefault="00AF0B44" w:rsidP="00922131">
            <w:pPr>
              <w:pStyle w:val="Default"/>
              <w:ind w:left="284"/>
              <w:jc w:val="both"/>
              <w:rPr>
                <w:rFonts w:ascii="Arial" w:hAnsi="Arial" w:cs="Arial"/>
                <w:sz w:val="22"/>
                <w:szCs w:val="22"/>
                <w:lang w:val="sr-Cyrl-RS"/>
              </w:rPr>
            </w:pPr>
            <w:r>
              <w:rPr>
                <w:rFonts w:ascii="Arial" w:hAnsi="Arial" w:cs="Arial"/>
                <w:sz w:val="22"/>
                <w:szCs w:val="22"/>
                <w:lang w:val="sr-Cyrl-RS"/>
              </w:rPr>
              <w:lastRenderedPageBreak/>
              <w:t>Департман за хемију Природно-математичког факултета</w:t>
            </w:r>
            <w:r w:rsidRPr="0084685F">
              <w:rPr>
                <w:rFonts w:ascii="Arial" w:hAnsi="Arial" w:cs="Arial"/>
                <w:sz w:val="22"/>
                <w:szCs w:val="22"/>
              </w:rPr>
              <w:t xml:space="preserve"> </w:t>
            </w:r>
            <w:proofErr w:type="spellStart"/>
            <w:r w:rsidRPr="0084685F">
              <w:rPr>
                <w:rFonts w:ascii="Arial" w:hAnsi="Arial" w:cs="Arial"/>
                <w:sz w:val="22"/>
                <w:szCs w:val="22"/>
              </w:rPr>
              <w:t>Универзитета</w:t>
            </w:r>
            <w:proofErr w:type="spellEnd"/>
            <w:r w:rsidRPr="0084685F">
              <w:rPr>
                <w:rFonts w:ascii="Arial" w:hAnsi="Arial" w:cs="Arial"/>
                <w:sz w:val="22"/>
                <w:szCs w:val="22"/>
              </w:rPr>
              <w:t xml:space="preserve"> у </w:t>
            </w:r>
            <w:proofErr w:type="spellStart"/>
            <w:r w:rsidRPr="0084685F">
              <w:rPr>
                <w:rFonts w:ascii="Arial" w:hAnsi="Arial" w:cs="Arial"/>
                <w:sz w:val="22"/>
                <w:szCs w:val="22"/>
              </w:rPr>
              <w:t>Нишу</w:t>
            </w:r>
            <w:proofErr w:type="spellEnd"/>
            <w:r w:rsidRPr="0084685F">
              <w:rPr>
                <w:rFonts w:ascii="Arial" w:hAnsi="Arial" w:cs="Arial"/>
                <w:sz w:val="22"/>
                <w:szCs w:val="22"/>
              </w:rPr>
              <w:t xml:space="preserve"> </w:t>
            </w:r>
            <w:proofErr w:type="spellStart"/>
            <w:r w:rsidRPr="0084685F">
              <w:rPr>
                <w:rFonts w:ascii="Arial" w:hAnsi="Arial" w:cs="Arial"/>
                <w:sz w:val="22"/>
                <w:szCs w:val="22"/>
              </w:rPr>
              <w:t>има</w:t>
            </w:r>
            <w:proofErr w:type="spellEnd"/>
            <w:r w:rsidRPr="0084685F">
              <w:rPr>
                <w:rFonts w:ascii="Arial" w:hAnsi="Arial" w:cs="Arial"/>
                <w:sz w:val="22"/>
                <w:szCs w:val="22"/>
              </w:rPr>
              <w:t xml:space="preserve"> </w:t>
            </w:r>
            <w:proofErr w:type="spellStart"/>
            <w:r w:rsidRPr="0084685F">
              <w:rPr>
                <w:rFonts w:ascii="Arial" w:hAnsi="Arial" w:cs="Arial"/>
                <w:sz w:val="22"/>
                <w:szCs w:val="22"/>
              </w:rPr>
              <w:t>све</w:t>
            </w:r>
            <w:proofErr w:type="spellEnd"/>
            <w:r w:rsidRPr="0084685F">
              <w:rPr>
                <w:rFonts w:ascii="Arial" w:hAnsi="Arial" w:cs="Arial"/>
                <w:sz w:val="22"/>
                <w:szCs w:val="22"/>
              </w:rPr>
              <w:t xml:space="preserve"> </w:t>
            </w:r>
            <w:proofErr w:type="spellStart"/>
            <w:r w:rsidRPr="0084685F">
              <w:rPr>
                <w:rFonts w:ascii="Arial" w:hAnsi="Arial" w:cs="Arial"/>
                <w:sz w:val="22"/>
                <w:szCs w:val="22"/>
              </w:rPr>
              <w:t>индикаторе</w:t>
            </w:r>
            <w:proofErr w:type="spellEnd"/>
            <w:r w:rsidRPr="0084685F">
              <w:rPr>
                <w:rFonts w:ascii="Arial" w:hAnsi="Arial" w:cs="Arial"/>
                <w:sz w:val="22"/>
                <w:szCs w:val="22"/>
              </w:rPr>
              <w:t xml:space="preserve"> </w:t>
            </w:r>
            <w:proofErr w:type="spellStart"/>
            <w:r w:rsidRPr="0084685F">
              <w:rPr>
                <w:rFonts w:ascii="Arial" w:hAnsi="Arial" w:cs="Arial"/>
                <w:sz w:val="22"/>
                <w:szCs w:val="22"/>
              </w:rPr>
              <w:t>који</w:t>
            </w:r>
            <w:proofErr w:type="spellEnd"/>
            <w:r w:rsidRPr="0084685F">
              <w:rPr>
                <w:rFonts w:ascii="Arial" w:hAnsi="Arial" w:cs="Arial"/>
                <w:sz w:val="22"/>
                <w:szCs w:val="22"/>
              </w:rPr>
              <w:t xml:space="preserve"> </w:t>
            </w:r>
            <w:proofErr w:type="spellStart"/>
            <w:r w:rsidRPr="0084685F">
              <w:rPr>
                <w:rFonts w:ascii="Arial" w:hAnsi="Arial" w:cs="Arial"/>
                <w:sz w:val="22"/>
                <w:szCs w:val="22"/>
              </w:rPr>
              <w:t>указују</w:t>
            </w:r>
            <w:proofErr w:type="spellEnd"/>
            <w:r w:rsidRPr="0084685F">
              <w:rPr>
                <w:rFonts w:ascii="Arial" w:hAnsi="Arial" w:cs="Arial"/>
                <w:sz w:val="22"/>
                <w:szCs w:val="22"/>
              </w:rPr>
              <w:t xml:space="preserve"> </w:t>
            </w:r>
            <w:proofErr w:type="spellStart"/>
            <w:r w:rsidRPr="0084685F">
              <w:rPr>
                <w:rFonts w:ascii="Arial" w:hAnsi="Arial" w:cs="Arial"/>
                <w:sz w:val="22"/>
                <w:szCs w:val="22"/>
              </w:rPr>
              <w:t>на</w:t>
            </w:r>
            <w:proofErr w:type="spellEnd"/>
            <w:r w:rsidRPr="0084685F">
              <w:rPr>
                <w:rFonts w:ascii="Arial" w:hAnsi="Arial" w:cs="Arial"/>
                <w:sz w:val="22"/>
                <w:szCs w:val="22"/>
              </w:rPr>
              <w:t xml:space="preserve"> </w:t>
            </w:r>
            <w:proofErr w:type="spellStart"/>
            <w:r w:rsidRPr="0084685F">
              <w:rPr>
                <w:rFonts w:ascii="Arial" w:hAnsi="Arial" w:cs="Arial"/>
                <w:sz w:val="22"/>
                <w:szCs w:val="22"/>
              </w:rPr>
              <w:t>систематски</w:t>
            </w:r>
            <w:proofErr w:type="spellEnd"/>
            <w:r w:rsidRPr="0084685F">
              <w:rPr>
                <w:rFonts w:ascii="Arial" w:hAnsi="Arial" w:cs="Arial"/>
                <w:sz w:val="22"/>
                <w:szCs w:val="22"/>
              </w:rPr>
              <w:t xml:space="preserve"> </w:t>
            </w:r>
            <w:proofErr w:type="spellStart"/>
            <w:r w:rsidRPr="0084685F">
              <w:rPr>
                <w:rFonts w:ascii="Arial" w:hAnsi="Arial" w:cs="Arial"/>
                <w:sz w:val="22"/>
                <w:szCs w:val="22"/>
              </w:rPr>
              <w:t>рад</w:t>
            </w:r>
            <w:proofErr w:type="spellEnd"/>
            <w:r w:rsidRPr="0084685F">
              <w:rPr>
                <w:rFonts w:ascii="Arial" w:hAnsi="Arial" w:cs="Arial"/>
                <w:sz w:val="22"/>
                <w:szCs w:val="22"/>
              </w:rPr>
              <w:t xml:space="preserve"> </w:t>
            </w:r>
            <w:proofErr w:type="spellStart"/>
            <w:r w:rsidRPr="0084685F">
              <w:rPr>
                <w:rFonts w:ascii="Arial" w:hAnsi="Arial" w:cs="Arial"/>
                <w:sz w:val="22"/>
                <w:szCs w:val="22"/>
              </w:rPr>
              <w:t>на</w:t>
            </w:r>
            <w:proofErr w:type="spellEnd"/>
            <w:r w:rsidRPr="0084685F">
              <w:rPr>
                <w:rFonts w:ascii="Arial" w:hAnsi="Arial" w:cs="Arial"/>
                <w:sz w:val="22"/>
                <w:szCs w:val="22"/>
              </w:rPr>
              <w:t xml:space="preserve"> </w:t>
            </w:r>
            <w:proofErr w:type="spellStart"/>
            <w:r w:rsidRPr="0084685F">
              <w:rPr>
                <w:rFonts w:ascii="Arial" w:hAnsi="Arial" w:cs="Arial"/>
                <w:sz w:val="22"/>
                <w:szCs w:val="22"/>
              </w:rPr>
              <w:t>провери</w:t>
            </w:r>
            <w:proofErr w:type="spellEnd"/>
            <w:r w:rsidRPr="0084685F">
              <w:rPr>
                <w:rFonts w:ascii="Arial" w:hAnsi="Arial" w:cs="Arial"/>
                <w:sz w:val="22"/>
                <w:szCs w:val="22"/>
              </w:rPr>
              <w:t xml:space="preserve"> и </w:t>
            </w:r>
            <w:proofErr w:type="spellStart"/>
            <w:r w:rsidRPr="0084685F">
              <w:rPr>
                <w:rFonts w:ascii="Arial" w:hAnsi="Arial" w:cs="Arial"/>
                <w:sz w:val="22"/>
                <w:szCs w:val="22"/>
              </w:rPr>
              <w:t>унапређењу</w:t>
            </w:r>
            <w:proofErr w:type="spellEnd"/>
            <w:r w:rsidRPr="0084685F">
              <w:rPr>
                <w:rFonts w:ascii="Arial" w:hAnsi="Arial" w:cs="Arial"/>
                <w:sz w:val="22"/>
                <w:szCs w:val="22"/>
              </w:rPr>
              <w:t xml:space="preserve"> </w:t>
            </w:r>
            <w:proofErr w:type="spellStart"/>
            <w:r w:rsidRPr="0084685F">
              <w:rPr>
                <w:rFonts w:ascii="Arial" w:hAnsi="Arial" w:cs="Arial"/>
                <w:sz w:val="22"/>
                <w:szCs w:val="22"/>
              </w:rPr>
              <w:t>квалитета</w:t>
            </w:r>
            <w:proofErr w:type="spellEnd"/>
            <w:r w:rsidRPr="0084685F">
              <w:rPr>
                <w:rFonts w:ascii="Arial" w:hAnsi="Arial" w:cs="Arial"/>
                <w:sz w:val="22"/>
                <w:szCs w:val="22"/>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sidRPr="00BA25FB">
              <w:rPr>
                <w:rFonts w:ascii="Arial" w:hAnsi="Arial" w:cs="Arial"/>
                <w:sz w:val="20"/>
                <w:szCs w:val="20"/>
              </w:rPr>
              <w:t xml:space="preserve"> </w:t>
            </w:r>
            <w:proofErr w:type="spellStart"/>
            <w:r w:rsidRPr="0084685F">
              <w:rPr>
                <w:rFonts w:ascii="Arial" w:hAnsi="Arial" w:cs="Arial"/>
                <w:sz w:val="22"/>
                <w:szCs w:val="22"/>
              </w:rPr>
              <w:t>кроз</w:t>
            </w:r>
            <w:proofErr w:type="spellEnd"/>
            <w:r w:rsidRPr="0084685F">
              <w:rPr>
                <w:rFonts w:ascii="Arial" w:hAnsi="Arial" w:cs="Arial"/>
                <w:sz w:val="22"/>
                <w:szCs w:val="22"/>
              </w:rPr>
              <w:t xml:space="preserve"> </w:t>
            </w:r>
            <w:proofErr w:type="spellStart"/>
            <w:r w:rsidRPr="0084685F">
              <w:rPr>
                <w:rFonts w:ascii="Arial" w:hAnsi="Arial" w:cs="Arial"/>
                <w:sz w:val="22"/>
                <w:szCs w:val="22"/>
              </w:rPr>
              <w:t>свеобухватне</w:t>
            </w:r>
            <w:proofErr w:type="spellEnd"/>
            <w:r w:rsidRPr="0084685F">
              <w:rPr>
                <w:rFonts w:ascii="Arial" w:hAnsi="Arial" w:cs="Arial"/>
                <w:sz w:val="22"/>
                <w:szCs w:val="22"/>
              </w:rPr>
              <w:t xml:space="preserve"> </w:t>
            </w:r>
            <w:proofErr w:type="spellStart"/>
            <w:r w:rsidRPr="0084685F">
              <w:rPr>
                <w:rFonts w:ascii="Arial" w:hAnsi="Arial" w:cs="Arial"/>
                <w:sz w:val="22"/>
                <w:szCs w:val="22"/>
              </w:rPr>
              <w:t>активности</w:t>
            </w:r>
            <w:proofErr w:type="spellEnd"/>
            <w:r w:rsidRPr="0084685F">
              <w:rPr>
                <w:rFonts w:ascii="Arial" w:hAnsi="Arial" w:cs="Arial"/>
                <w:sz w:val="22"/>
                <w:szCs w:val="22"/>
              </w:rPr>
              <w:t xml:space="preserve"> у </w:t>
            </w:r>
            <w:proofErr w:type="spellStart"/>
            <w:r w:rsidRPr="0084685F">
              <w:rPr>
                <w:rFonts w:ascii="Arial" w:hAnsi="Arial" w:cs="Arial"/>
                <w:sz w:val="22"/>
                <w:szCs w:val="22"/>
              </w:rPr>
              <w:t>свим</w:t>
            </w:r>
            <w:proofErr w:type="spellEnd"/>
            <w:r w:rsidRPr="0084685F">
              <w:rPr>
                <w:rFonts w:ascii="Arial" w:hAnsi="Arial" w:cs="Arial"/>
                <w:sz w:val="22"/>
                <w:szCs w:val="22"/>
              </w:rPr>
              <w:t xml:space="preserve"> </w:t>
            </w:r>
            <w:proofErr w:type="spellStart"/>
            <w:r w:rsidRPr="0084685F">
              <w:rPr>
                <w:rFonts w:ascii="Arial" w:hAnsi="Arial" w:cs="Arial"/>
                <w:sz w:val="22"/>
                <w:szCs w:val="22"/>
              </w:rPr>
              <w:t>областима</w:t>
            </w:r>
            <w:proofErr w:type="spellEnd"/>
            <w:r w:rsidRPr="0084685F">
              <w:rPr>
                <w:rFonts w:ascii="Arial" w:hAnsi="Arial" w:cs="Arial"/>
                <w:sz w:val="22"/>
                <w:szCs w:val="22"/>
              </w:rPr>
              <w:t xml:space="preserve"> </w:t>
            </w:r>
            <w:proofErr w:type="spellStart"/>
            <w:r w:rsidRPr="0084685F">
              <w:rPr>
                <w:rFonts w:ascii="Arial" w:hAnsi="Arial" w:cs="Arial"/>
                <w:sz w:val="22"/>
                <w:szCs w:val="22"/>
              </w:rPr>
              <w:t>рада</w:t>
            </w:r>
            <w:proofErr w:type="spellEnd"/>
            <w:r w:rsidRPr="0084685F">
              <w:rPr>
                <w:rFonts w:ascii="Arial" w:hAnsi="Arial" w:cs="Arial"/>
                <w:sz w:val="22"/>
                <w:szCs w:val="22"/>
              </w:rPr>
              <w:t xml:space="preserve"> </w:t>
            </w:r>
            <w:proofErr w:type="spellStart"/>
            <w:r w:rsidRPr="0084685F">
              <w:rPr>
                <w:rFonts w:ascii="Arial" w:hAnsi="Arial" w:cs="Arial"/>
                <w:sz w:val="22"/>
                <w:szCs w:val="22"/>
              </w:rPr>
              <w:t>Факултета</w:t>
            </w:r>
            <w:proofErr w:type="spellEnd"/>
            <w:r w:rsidRPr="0084685F">
              <w:rPr>
                <w:rFonts w:ascii="Arial" w:hAnsi="Arial" w:cs="Arial"/>
                <w:sz w:val="22"/>
                <w:szCs w:val="22"/>
              </w:rPr>
              <w:t>.</w:t>
            </w:r>
            <w:r>
              <w:rPr>
                <w:rFonts w:ascii="Arial" w:hAnsi="Arial" w:cs="Arial"/>
                <w:sz w:val="22"/>
                <w:szCs w:val="22"/>
                <w:lang w:val="sr-Cyrl-RS"/>
              </w:rPr>
              <w:t xml:space="preserve"> </w:t>
            </w:r>
          </w:p>
          <w:p w14:paraId="41070FF5" w14:textId="77777777" w:rsidR="00AF0B44" w:rsidRPr="0084685F" w:rsidRDefault="00AF0B44" w:rsidP="00922131">
            <w:pPr>
              <w:pStyle w:val="Default"/>
              <w:ind w:left="284"/>
              <w:jc w:val="both"/>
              <w:rPr>
                <w:rFonts w:ascii="Arial" w:hAnsi="Arial" w:cs="Arial"/>
                <w:sz w:val="22"/>
                <w:szCs w:val="22"/>
              </w:rPr>
            </w:pPr>
          </w:p>
          <w:p w14:paraId="46FBFD53" w14:textId="77777777" w:rsidR="00AF0B44" w:rsidRPr="0084685F" w:rsidRDefault="00AF0B44" w:rsidP="00AF0B44">
            <w:pPr>
              <w:pStyle w:val="Default"/>
              <w:numPr>
                <w:ilvl w:val="0"/>
                <w:numId w:val="3"/>
              </w:numPr>
              <w:ind w:left="284" w:hanging="284"/>
              <w:jc w:val="both"/>
              <w:rPr>
                <w:rFonts w:ascii="Arial" w:hAnsi="Arial" w:cs="Arial"/>
                <w:b/>
                <w:sz w:val="22"/>
                <w:szCs w:val="22"/>
                <w:lang w:val="sr-Cyrl-RS"/>
              </w:rPr>
            </w:pPr>
            <w:r w:rsidRPr="0084685F">
              <w:rPr>
                <w:rFonts w:ascii="Arial" w:hAnsi="Arial" w:cs="Arial"/>
                <w:b/>
                <w:sz w:val="22"/>
                <w:szCs w:val="22"/>
                <w:lang w:val="sr-Cyrl-RS"/>
              </w:rPr>
              <w:t xml:space="preserve">Услови и инфраструктура за </w:t>
            </w:r>
            <w:r>
              <w:rPr>
                <w:rFonts w:ascii="Arial" w:hAnsi="Arial" w:cs="Arial"/>
                <w:b/>
                <w:sz w:val="22"/>
                <w:szCs w:val="22"/>
                <w:lang w:val="sr-Cyrl-RS"/>
              </w:rPr>
              <w:t>систематско праћење и обезбеђење квалитета</w:t>
            </w:r>
            <w:r w:rsidRPr="0084685F">
              <w:rPr>
                <w:rFonts w:ascii="Arial" w:hAnsi="Arial" w:cs="Arial"/>
                <w:b/>
                <w:sz w:val="22"/>
                <w:szCs w:val="22"/>
                <w:lang w:val="sr-Cyrl-RS"/>
              </w:rPr>
              <w:t xml:space="preserve"> +++ </w:t>
            </w:r>
          </w:p>
          <w:p w14:paraId="4C323264" w14:textId="77777777" w:rsidR="00AF0B44" w:rsidRDefault="00AF0B44" w:rsidP="00922131">
            <w:pPr>
              <w:pStyle w:val="Default"/>
              <w:ind w:left="284"/>
              <w:jc w:val="both"/>
              <w:rPr>
                <w:rFonts w:ascii="Arial" w:hAnsi="Arial" w:cs="Arial"/>
                <w:sz w:val="22"/>
                <w:szCs w:val="22"/>
              </w:rPr>
            </w:pPr>
            <w:r>
              <w:rPr>
                <w:rFonts w:ascii="Arial" w:hAnsi="Arial" w:cs="Arial"/>
                <w:sz w:val="22"/>
                <w:szCs w:val="22"/>
                <w:lang w:val="sr-Cyrl-RS"/>
              </w:rPr>
              <w:t>Департман поседује</w:t>
            </w:r>
            <w:r w:rsidRPr="0084685F">
              <w:rPr>
                <w:rFonts w:ascii="Arial" w:hAnsi="Arial" w:cs="Arial"/>
                <w:sz w:val="22"/>
                <w:szCs w:val="22"/>
                <w:lang w:val="sr-Cyrl-RS"/>
              </w:rPr>
              <w:t xml:space="preserve"> добр</w:t>
            </w:r>
            <w:r>
              <w:rPr>
                <w:rFonts w:ascii="Arial" w:hAnsi="Arial" w:cs="Arial"/>
                <w:sz w:val="22"/>
                <w:szCs w:val="22"/>
                <w:lang w:val="sr-Cyrl-RS"/>
              </w:rPr>
              <w:t>у</w:t>
            </w:r>
            <w:r w:rsidRPr="0084685F">
              <w:rPr>
                <w:rFonts w:ascii="Arial" w:hAnsi="Arial" w:cs="Arial"/>
                <w:sz w:val="22"/>
                <w:szCs w:val="22"/>
                <w:lang w:val="sr-Cyrl-RS"/>
              </w:rPr>
              <w:t xml:space="preserve"> инфраструктур</w:t>
            </w:r>
            <w:r>
              <w:rPr>
                <w:rFonts w:ascii="Arial" w:hAnsi="Arial" w:cs="Arial"/>
                <w:sz w:val="22"/>
                <w:szCs w:val="22"/>
                <w:lang w:val="sr-Cyrl-RS"/>
              </w:rPr>
              <w:t>у</w:t>
            </w:r>
            <w:r w:rsidRPr="0084685F">
              <w:rPr>
                <w:rFonts w:ascii="Arial" w:hAnsi="Arial" w:cs="Arial"/>
                <w:sz w:val="22"/>
                <w:szCs w:val="22"/>
                <w:lang w:val="sr-Cyrl-RS"/>
              </w:rPr>
              <w:t xml:space="preserve"> за систематско прикупљање и обраду</w:t>
            </w:r>
            <w:r>
              <w:rPr>
                <w:rFonts w:ascii="Arial" w:hAnsi="Arial" w:cs="Arial"/>
                <w:sz w:val="22"/>
                <w:szCs w:val="22"/>
                <w:lang w:val="sr-Cyrl-RS"/>
              </w:rPr>
              <w:t xml:space="preserve"> </w:t>
            </w:r>
            <w:r w:rsidRPr="0084685F">
              <w:rPr>
                <w:rFonts w:ascii="Arial" w:hAnsi="Arial" w:cs="Arial"/>
                <w:sz w:val="22"/>
                <w:szCs w:val="22"/>
                <w:lang w:val="sr-Cyrl-RS"/>
              </w:rPr>
              <w:t>података од значаја за процес самовредновања</w:t>
            </w:r>
            <w:r w:rsidRPr="00BA25FB">
              <w:rPr>
                <w:rFonts w:ascii="Arial" w:hAnsi="Arial" w:cs="Arial"/>
                <w:bCs/>
                <w:sz w:val="22"/>
                <w:szCs w:val="22"/>
                <w:lang w:val="sr-Cyrl-RS"/>
              </w:rPr>
              <w:t xml:space="preserve"> студијско</w:t>
            </w:r>
            <w:r>
              <w:rPr>
                <w:rFonts w:ascii="Arial" w:hAnsi="Arial" w:cs="Arial"/>
                <w:bCs/>
                <w:sz w:val="22"/>
                <w:szCs w:val="22"/>
                <w:lang w:val="sr-Cyrl-RS"/>
              </w:rPr>
              <w:t>г</w:t>
            </w:r>
            <w:r w:rsidRPr="00BA25FB">
              <w:rPr>
                <w:rFonts w:ascii="Arial" w:hAnsi="Arial" w:cs="Arial"/>
                <w:bCs/>
                <w:sz w:val="22"/>
                <w:szCs w:val="22"/>
                <w:lang w:val="sr-Cyrl-RS"/>
              </w:rPr>
              <w:t xml:space="preserve"> програм</w:t>
            </w:r>
            <w:r>
              <w:rPr>
                <w:rFonts w:ascii="Arial" w:hAnsi="Arial" w:cs="Arial"/>
                <w:bCs/>
                <w:sz w:val="22"/>
                <w:szCs w:val="22"/>
                <w:lang w:val="sr-Cyrl-RS"/>
              </w:rPr>
              <w:t>а</w:t>
            </w:r>
            <w:r w:rsidRPr="00BA25FB">
              <w:rPr>
                <w:rFonts w:ascii="Arial" w:hAnsi="Arial" w:cs="Arial"/>
                <w:bCs/>
                <w:sz w:val="22"/>
                <w:szCs w:val="22"/>
                <w:lang w:val="sr-Cyrl-RS"/>
              </w:rPr>
              <w:t xml:space="preserve"> </w:t>
            </w:r>
            <w:r>
              <w:rPr>
                <w:rFonts w:ascii="Arial" w:hAnsi="Arial" w:cs="Arial"/>
                <w:bCs/>
                <w:sz w:val="22"/>
                <w:szCs w:val="22"/>
                <w:lang w:val="sr-Cyrl-RS"/>
              </w:rPr>
              <w:t>М</w:t>
            </w:r>
            <w:r w:rsidRPr="00BA25FB">
              <w:rPr>
                <w:rFonts w:ascii="Arial" w:hAnsi="Arial" w:cs="Arial"/>
                <w:bCs/>
                <w:sz w:val="22"/>
                <w:szCs w:val="22"/>
                <w:lang w:val="sr-Cyrl-RS"/>
              </w:rPr>
              <w:t>АС Хемија</w:t>
            </w:r>
            <w:r w:rsidRPr="0084685F">
              <w:rPr>
                <w:rFonts w:ascii="Arial" w:hAnsi="Arial" w:cs="Arial"/>
                <w:sz w:val="22"/>
                <w:szCs w:val="22"/>
                <w:lang w:val="sr-Cyrl-RS"/>
              </w:rPr>
              <w:t xml:space="preserve">. </w:t>
            </w:r>
            <w:r>
              <w:rPr>
                <w:rFonts w:ascii="Arial" w:hAnsi="Arial" w:cs="Arial"/>
                <w:sz w:val="22"/>
                <w:szCs w:val="22"/>
                <w:lang w:val="sr-Cyrl-RS"/>
              </w:rPr>
              <w:t>Комисија за обезбеђење</w:t>
            </w:r>
            <w:r w:rsidRPr="0084685F">
              <w:rPr>
                <w:rFonts w:ascii="Arial" w:hAnsi="Arial" w:cs="Arial"/>
                <w:sz w:val="22"/>
                <w:szCs w:val="22"/>
                <w:lang w:val="sr-Cyrl-RS"/>
              </w:rPr>
              <w:t xml:space="preserve"> квалитета има просторију са одговарајућом информатичком опремом</w:t>
            </w:r>
            <w:r>
              <w:rPr>
                <w:rFonts w:ascii="Arial" w:hAnsi="Arial" w:cs="Arial"/>
                <w:sz w:val="22"/>
                <w:szCs w:val="22"/>
                <w:lang w:val="sr-Cyrl-RS"/>
              </w:rPr>
              <w:t xml:space="preserve"> и</w:t>
            </w:r>
            <w:r w:rsidRPr="0084685F">
              <w:rPr>
                <w:rFonts w:ascii="Arial" w:hAnsi="Arial" w:cs="Arial"/>
                <w:sz w:val="22"/>
                <w:szCs w:val="22"/>
                <w:lang w:val="sr-Cyrl-RS"/>
              </w:rPr>
              <w:t xml:space="preserve"> софтвере за </w:t>
            </w:r>
            <w:proofErr w:type="spellStart"/>
            <w:r w:rsidRPr="00E32588">
              <w:rPr>
                <w:rFonts w:ascii="Arial" w:hAnsi="Arial" w:cs="Arial"/>
                <w:i/>
                <w:sz w:val="22"/>
                <w:szCs w:val="22"/>
                <w:lang w:val="sr-Cyrl-RS"/>
              </w:rPr>
              <w:t>online</w:t>
            </w:r>
            <w:proofErr w:type="spellEnd"/>
            <w:r w:rsidRPr="0084685F">
              <w:rPr>
                <w:rFonts w:ascii="Arial" w:hAnsi="Arial" w:cs="Arial"/>
                <w:sz w:val="22"/>
                <w:szCs w:val="22"/>
                <w:lang w:val="sr-Cyrl-RS"/>
              </w:rPr>
              <w:t xml:space="preserve"> анкетирање и статистичку обраду података.</w:t>
            </w:r>
            <w:r w:rsidRPr="0084685F">
              <w:rPr>
                <w:rFonts w:ascii="Arial" w:hAnsi="Arial" w:cs="Arial"/>
                <w:sz w:val="22"/>
                <w:szCs w:val="22"/>
              </w:rPr>
              <w:t xml:space="preserve"> </w:t>
            </w:r>
          </w:p>
          <w:p w14:paraId="3CC40CFB" w14:textId="77777777" w:rsidR="00AF0B44" w:rsidRDefault="00AF0B44" w:rsidP="00922131">
            <w:pPr>
              <w:pStyle w:val="Default"/>
              <w:ind w:left="284"/>
              <w:jc w:val="both"/>
              <w:rPr>
                <w:rFonts w:ascii="Arial" w:hAnsi="Arial" w:cs="Arial"/>
                <w:sz w:val="22"/>
                <w:szCs w:val="22"/>
                <w:lang w:val="sr-Cyrl-RS"/>
              </w:rPr>
            </w:pPr>
          </w:p>
          <w:p w14:paraId="4832CD2E" w14:textId="77777777" w:rsidR="00AF0B44" w:rsidRPr="0084685F" w:rsidRDefault="00AF0B44" w:rsidP="00AF0B44">
            <w:pPr>
              <w:pStyle w:val="Default"/>
              <w:numPr>
                <w:ilvl w:val="0"/>
                <w:numId w:val="3"/>
              </w:numPr>
              <w:ind w:left="284" w:hanging="284"/>
              <w:jc w:val="both"/>
              <w:rPr>
                <w:rFonts w:ascii="Arial" w:hAnsi="Arial" w:cs="Arial"/>
                <w:b/>
                <w:sz w:val="22"/>
                <w:szCs w:val="22"/>
                <w:lang w:val="sr-Cyrl-RS"/>
              </w:rPr>
            </w:pPr>
            <w:r>
              <w:rPr>
                <w:rFonts w:ascii="Arial" w:hAnsi="Arial" w:cs="Arial"/>
                <w:b/>
                <w:sz w:val="22"/>
                <w:szCs w:val="22"/>
                <w:lang w:val="sr-Cyrl-RS"/>
              </w:rPr>
              <w:t>Редовне п</w:t>
            </w:r>
            <w:r w:rsidRPr="0084685F">
              <w:rPr>
                <w:rFonts w:ascii="Arial" w:hAnsi="Arial" w:cs="Arial"/>
                <w:b/>
                <w:sz w:val="22"/>
                <w:szCs w:val="22"/>
                <w:lang w:val="sr-Cyrl-RS"/>
              </w:rPr>
              <w:t xml:space="preserve">овратне информације од послодаваца и дипломираних студената ++ </w:t>
            </w:r>
          </w:p>
          <w:p w14:paraId="5FF628F0" w14:textId="77777777" w:rsidR="00AF0B44" w:rsidRDefault="00AF0B44" w:rsidP="00922131">
            <w:pPr>
              <w:pStyle w:val="Default"/>
              <w:ind w:left="284"/>
              <w:jc w:val="both"/>
              <w:rPr>
                <w:rFonts w:ascii="Arial" w:hAnsi="Arial" w:cs="Arial"/>
                <w:sz w:val="22"/>
                <w:szCs w:val="22"/>
                <w:lang w:val="sr-Latn-RS"/>
              </w:rPr>
            </w:pPr>
            <w:r w:rsidRPr="0084685F">
              <w:rPr>
                <w:rFonts w:ascii="Arial" w:hAnsi="Arial" w:cs="Arial"/>
                <w:sz w:val="22"/>
                <w:szCs w:val="22"/>
                <w:lang w:val="sr-Cyrl-RS"/>
              </w:rPr>
              <w:t xml:space="preserve">Мишљење послодаваца о квалитету </w:t>
            </w:r>
            <w:r>
              <w:rPr>
                <w:rFonts w:ascii="Arial" w:hAnsi="Arial" w:cs="Arial"/>
                <w:sz w:val="22"/>
                <w:szCs w:val="22"/>
                <w:lang w:val="sr-Cyrl-RS"/>
              </w:rPr>
              <w:t xml:space="preserve">стечених компетенција </w:t>
            </w:r>
            <w:r w:rsidRPr="0084685F">
              <w:rPr>
                <w:rFonts w:ascii="Arial" w:hAnsi="Arial" w:cs="Arial"/>
                <w:sz w:val="22"/>
                <w:szCs w:val="22"/>
                <w:lang w:val="sr-Cyrl-RS"/>
              </w:rPr>
              <w:t xml:space="preserve">дипломираних студената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Pr>
                <w:rFonts w:ascii="Arial" w:hAnsi="Arial" w:cs="Arial"/>
                <w:bCs/>
                <w:sz w:val="22"/>
                <w:szCs w:val="22"/>
                <w:lang w:val="sr-Cyrl-RS"/>
              </w:rPr>
              <w:t>,</w:t>
            </w:r>
            <w:r w:rsidRPr="00BA25FB">
              <w:rPr>
                <w:rFonts w:ascii="Arial" w:hAnsi="Arial" w:cs="Arial"/>
                <w:sz w:val="20"/>
                <w:szCs w:val="20"/>
              </w:rPr>
              <w:t xml:space="preserve"> </w:t>
            </w:r>
            <w:r>
              <w:rPr>
                <w:rFonts w:ascii="Arial" w:hAnsi="Arial" w:cs="Arial"/>
                <w:sz w:val="22"/>
                <w:szCs w:val="22"/>
                <w:lang w:val="sr-Cyrl-RS"/>
              </w:rPr>
              <w:t>Департман</w:t>
            </w:r>
            <w:r w:rsidRPr="0084685F">
              <w:rPr>
                <w:rFonts w:ascii="Arial" w:hAnsi="Arial" w:cs="Arial"/>
                <w:sz w:val="22"/>
                <w:szCs w:val="22"/>
                <w:lang w:val="sr-Cyrl-RS"/>
              </w:rPr>
              <w:t xml:space="preserve"> </w:t>
            </w:r>
            <w:r>
              <w:rPr>
                <w:rFonts w:ascii="Arial" w:hAnsi="Arial" w:cs="Arial"/>
                <w:sz w:val="22"/>
                <w:szCs w:val="22"/>
                <w:lang w:val="sr-Cyrl-RS"/>
              </w:rPr>
              <w:t xml:space="preserve">за хемију </w:t>
            </w:r>
            <w:r w:rsidRPr="0084685F">
              <w:rPr>
                <w:rFonts w:ascii="Arial" w:hAnsi="Arial" w:cs="Arial"/>
                <w:sz w:val="22"/>
                <w:szCs w:val="22"/>
                <w:lang w:val="sr-Cyrl-RS"/>
              </w:rPr>
              <w:t xml:space="preserve">обезбеђује кроз анкетирање послодаваца (директора </w:t>
            </w:r>
            <w:r>
              <w:rPr>
                <w:rFonts w:ascii="Arial" w:hAnsi="Arial" w:cs="Arial"/>
                <w:sz w:val="22"/>
                <w:szCs w:val="22"/>
                <w:lang w:val="sr-Cyrl-RS"/>
              </w:rPr>
              <w:t xml:space="preserve">школа у Нишу, предузећа и привредних </w:t>
            </w:r>
            <w:proofErr w:type="spellStart"/>
            <w:r>
              <w:rPr>
                <w:rFonts w:ascii="Arial" w:hAnsi="Arial" w:cs="Arial"/>
                <w:sz w:val="22"/>
                <w:szCs w:val="22"/>
                <w:lang w:val="sr-Cyrl-RS"/>
              </w:rPr>
              <w:t>субјека</w:t>
            </w:r>
            <w:proofErr w:type="spellEnd"/>
            <w:r>
              <w:rPr>
                <w:rFonts w:ascii="Arial" w:hAnsi="Arial" w:cs="Arial"/>
                <w:sz w:val="22"/>
                <w:szCs w:val="22"/>
                <w:lang w:val="sr-Cyrl-RS"/>
              </w:rPr>
              <w:t>)</w:t>
            </w:r>
            <w:r w:rsidRPr="0084685F">
              <w:rPr>
                <w:rFonts w:ascii="Arial" w:hAnsi="Arial" w:cs="Arial"/>
                <w:sz w:val="22"/>
                <w:szCs w:val="22"/>
                <w:lang w:val="sr-Cyrl-RS"/>
              </w:rPr>
              <w:t>.</w:t>
            </w:r>
            <w:r>
              <w:rPr>
                <w:rFonts w:ascii="Arial" w:hAnsi="Arial" w:cs="Arial"/>
                <w:sz w:val="22"/>
                <w:szCs w:val="22"/>
                <w:lang w:val="sr-Cyrl-RS"/>
              </w:rPr>
              <w:t xml:space="preserve"> </w:t>
            </w:r>
            <w:r w:rsidRPr="0084685F">
              <w:rPr>
                <w:rFonts w:ascii="Arial" w:hAnsi="Arial" w:cs="Arial"/>
                <w:sz w:val="22"/>
                <w:szCs w:val="22"/>
                <w:lang w:val="sr-Cyrl-RS"/>
              </w:rPr>
              <w:t xml:space="preserve">Поред тога </w:t>
            </w:r>
            <w:r>
              <w:rPr>
                <w:rFonts w:ascii="Arial" w:hAnsi="Arial" w:cs="Arial"/>
                <w:sz w:val="22"/>
                <w:szCs w:val="22"/>
                <w:lang w:val="sr-Cyrl-RS"/>
              </w:rPr>
              <w:t>путем анкетирања с</w:t>
            </w:r>
            <w:r w:rsidRPr="0084685F">
              <w:rPr>
                <w:rFonts w:ascii="Arial" w:hAnsi="Arial" w:cs="Arial"/>
                <w:sz w:val="22"/>
                <w:szCs w:val="22"/>
                <w:lang w:val="sr-Cyrl-RS"/>
              </w:rPr>
              <w:t>е</w:t>
            </w:r>
            <w:r>
              <w:rPr>
                <w:rFonts w:ascii="Arial" w:hAnsi="Arial" w:cs="Arial"/>
                <w:sz w:val="22"/>
                <w:szCs w:val="22"/>
                <w:lang w:val="sr-Cyrl-RS"/>
              </w:rPr>
              <w:t xml:space="preserve"> вреднује и</w:t>
            </w:r>
            <w:r w:rsidRPr="0084685F">
              <w:rPr>
                <w:rFonts w:ascii="Arial" w:hAnsi="Arial" w:cs="Arial"/>
                <w:sz w:val="22"/>
                <w:szCs w:val="22"/>
                <w:lang w:val="sr-Cyrl-RS"/>
              </w:rPr>
              <w:t xml:space="preserve"> квалитет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sidRPr="0084685F">
              <w:rPr>
                <w:rFonts w:ascii="Arial" w:hAnsi="Arial" w:cs="Arial"/>
                <w:sz w:val="22"/>
                <w:szCs w:val="22"/>
                <w:lang w:val="sr-Cyrl-RS"/>
              </w:rPr>
              <w:t xml:space="preserve"> и организација наставе од стране дипломираних студената. Резултати анкета и анализе резултата приказани су у Стандарду 4.</w:t>
            </w:r>
          </w:p>
          <w:p w14:paraId="018D671E" w14:textId="77777777" w:rsidR="00AF0B44" w:rsidRPr="00486414" w:rsidRDefault="00AF0B44" w:rsidP="00922131">
            <w:pPr>
              <w:pStyle w:val="Default"/>
              <w:ind w:left="284"/>
              <w:jc w:val="both"/>
              <w:rPr>
                <w:rFonts w:ascii="Arial" w:hAnsi="Arial" w:cs="Arial"/>
                <w:sz w:val="22"/>
                <w:szCs w:val="22"/>
                <w:lang w:val="sr-Latn-RS"/>
              </w:rPr>
            </w:pPr>
          </w:p>
          <w:p w14:paraId="28B99AE7" w14:textId="77777777" w:rsidR="00AF0B44" w:rsidRPr="0084685F" w:rsidRDefault="00AF0B44" w:rsidP="00AF0B44">
            <w:pPr>
              <w:pStyle w:val="Default"/>
              <w:numPr>
                <w:ilvl w:val="0"/>
                <w:numId w:val="3"/>
              </w:numPr>
              <w:ind w:left="284" w:hanging="284"/>
              <w:jc w:val="both"/>
              <w:rPr>
                <w:rFonts w:ascii="Arial" w:hAnsi="Arial" w:cs="Arial"/>
                <w:b/>
                <w:sz w:val="22"/>
                <w:szCs w:val="22"/>
                <w:lang w:val="sr-Cyrl-RS"/>
              </w:rPr>
            </w:pPr>
            <w:r>
              <w:rPr>
                <w:rFonts w:ascii="Arial" w:hAnsi="Arial" w:cs="Arial"/>
                <w:b/>
                <w:sz w:val="22"/>
                <w:szCs w:val="22"/>
                <w:lang w:val="sr-Cyrl-RS"/>
              </w:rPr>
              <w:t>Усаглашавање</w:t>
            </w:r>
            <w:r w:rsidRPr="0084685F">
              <w:rPr>
                <w:rFonts w:ascii="Arial" w:hAnsi="Arial" w:cs="Arial"/>
                <w:b/>
                <w:sz w:val="22"/>
                <w:szCs w:val="22"/>
                <w:lang w:val="sr-Cyrl-RS"/>
              </w:rPr>
              <w:t xml:space="preserve"> са другим високошколским установама</w:t>
            </w:r>
            <w:r>
              <w:rPr>
                <w:rFonts w:ascii="Arial" w:hAnsi="Arial" w:cs="Arial"/>
                <w:b/>
                <w:sz w:val="22"/>
                <w:szCs w:val="22"/>
                <w:lang w:val="sr-Cyrl-RS"/>
              </w:rPr>
              <w:t xml:space="preserve"> у земљи и иностранству</w:t>
            </w:r>
            <w:r w:rsidRPr="0084685F">
              <w:rPr>
                <w:rFonts w:ascii="Arial" w:hAnsi="Arial" w:cs="Arial"/>
                <w:b/>
                <w:sz w:val="22"/>
                <w:szCs w:val="22"/>
                <w:lang w:val="sr-Cyrl-RS"/>
              </w:rPr>
              <w:t xml:space="preserve"> у погледу квалитета +++</w:t>
            </w:r>
          </w:p>
          <w:p w14:paraId="737861D0" w14:textId="77777777" w:rsidR="00AF0B44" w:rsidRDefault="00AF0B44" w:rsidP="00922131">
            <w:pPr>
              <w:pStyle w:val="Default"/>
              <w:ind w:left="284"/>
              <w:jc w:val="both"/>
              <w:rPr>
                <w:rFonts w:ascii="Arial" w:hAnsi="Arial" w:cs="Arial"/>
                <w:sz w:val="22"/>
                <w:szCs w:val="22"/>
                <w:lang w:val="sr-Latn-RS"/>
              </w:rPr>
            </w:pPr>
            <w:r w:rsidRPr="0084685F">
              <w:rPr>
                <w:rFonts w:ascii="Arial" w:hAnsi="Arial" w:cs="Arial"/>
                <w:sz w:val="22"/>
                <w:szCs w:val="22"/>
                <w:lang w:val="sr-Cyrl-RS"/>
              </w:rPr>
              <w:t xml:space="preserve">Кроз ангажовање </w:t>
            </w:r>
            <w:r>
              <w:rPr>
                <w:rFonts w:ascii="Arial" w:hAnsi="Arial" w:cs="Arial"/>
                <w:sz w:val="22"/>
                <w:szCs w:val="22"/>
                <w:lang w:val="sr-Cyrl-RS"/>
              </w:rPr>
              <w:t>наставника</w:t>
            </w:r>
            <w:r w:rsidRPr="0084685F">
              <w:rPr>
                <w:rFonts w:ascii="Arial" w:hAnsi="Arial" w:cs="Arial"/>
                <w:sz w:val="22"/>
                <w:szCs w:val="22"/>
                <w:lang w:val="sr-Cyrl-RS"/>
              </w:rPr>
              <w:t xml:space="preserve"> у оквиру </w:t>
            </w:r>
            <w:r>
              <w:rPr>
                <w:rFonts w:ascii="Arial" w:hAnsi="Arial" w:cs="Arial"/>
                <w:sz w:val="22"/>
                <w:szCs w:val="22"/>
                <w:lang w:val="sr-Cyrl-RS"/>
              </w:rPr>
              <w:t xml:space="preserve">међународних пројеката, посебно пројеката </w:t>
            </w:r>
            <w:proofErr w:type="spellStart"/>
            <w:r>
              <w:rPr>
                <w:rFonts w:ascii="Arial" w:hAnsi="Arial" w:cs="Arial"/>
                <w:sz w:val="22"/>
                <w:szCs w:val="22"/>
                <w:lang w:val="sr-Cyrl-RS"/>
              </w:rPr>
              <w:t>Ерасмус</w:t>
            </w:r>
            <w:proofErr w:type="spellEnd"/>
            <w:r>
              <w:rPr>
                <w:rFonts w:ascii="Arial" w:hAnsi="Arial" w:cs="Arial"/>
                <w:sz w:val="22"/>
                <w:szCs w:val="22"/>
                <w:lang w:val="sr-Cyrl-RS"/>
              </w:rPr>
              <w:t xml:space="preserve">+ програма, наставници Департмана за хемију ангажовани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sidRPr="00BA25FB">
              <w:rPr>
                <w:rFonts w:ascii="Arial" w:hAnsi="Arial" w:cs="Arial"/>
                <w:sz w:val="20"/>
                <w:szCs w:val="20"/>
              </w:rPr>
              <w:t xml:space="preserve"> </w:t>
            </w:r>
            <w:r>
              <w:rPr>
                <w:rFonts w:ascii="Arial" w:hAnsi="Arial" w:cs="Arial"/>
                <w:sz w:val="22"/>
                <w:szCs w:val="22"/>
                <w:lang w:val="sr-Cyrl-RS"/>
              </w:rPr>
              <w:t>долазе до примера добре праксе, преносе искуства других институција и уводе преко одговарајућих комисија за обезбеђење квалитета нове аспекте обезбеђења квалитета.</w:t>
            </w:r>
          </w:p>
          <w:p w14:paraId="6C4D625B" w14:textId="77777777" w:rsidR="00AF0B44" w:rsidRPr="00486414" w:rsidRDefault="00AF0B44" w:rsidP="00922131">
            <w:pPr>
              <w:pStyle w:val="Default"/>
              <w:ind w:left="284"/>
              <w:jc w:val="both"/>
              <w:rPr>
                <w:rFonts w:ascii="Arial" w:hAnsi="Arial" w:cs="Arial"/>
                <w:sz w:val="22"/>
                <w:szCs w:val="22"/>
                <w:lang w:val="sr-Latn-RS"/>
              </w:rPr>
            </w:pPr>
          </w:p>
          <w:p w14:paraId="6FC333F8" w14:textId="77777777" w:rsidR="00AF0B44" w:rsidRPr="0084685F" w:rsidRDefault="00AF0B44" w:rsidP="00AF0B44">
            <w:pPr>
              <w:pStyle w:val="Default"/>
              <w:numPr>
                <w:ilvl w:val="0"/>
                <w:numId w:val="3"/>
              </w:numPr>
              <w:ind w:left="284" w:hanging="284"/>
              <w:jc w:val="both"/>
              <w:rPr>
                <w:rFonts w:ascii="Arial" w:hAnsi="Arial" w:cs="Arial"/>
                <w:b/>
                <w:sz w:val="22"/>
                <w:szCs w:val="22"/>
                <w:lang w:val="sr-Cyrl-RS"/>
              </w:rPr>
            </w:pPr>
            <w:proofErr w:type="spellStart"/>
            <w:r w:rsidRPr="0084685F">
              <w:rPr>
                <w:rFonts w:ascii="Arial" w:hAnsi="Arial" w:cs="Arial"/>
                <w:b/>
                <w:sz w:val="22"/>
                <w:szCs w:val="22"/>
                <w:lang w:val="sr-Cyrl-RS"/>
              </w:rPr>
              <w:t>Периодичн</w:t>
            </w:r>
            <w:r>
              <w:rPr>
                <w:rFonts w:ascii="Arial" w:hAnsi="Arial" w:cs="Arial"/>
                <w:b/>
                <w:sz w:val="22"/>
                <w:szCs w:val="22"/>
                <w:lang w:val="sr-Cyrl-RS"/>
              </w:rPr>
              <w:t>ост</w:t>
            </w:r>
            <w:proofErr w:type="spellEnd"/>
            <w:r>
              <w:rPr>
                <w:rFonts w:ascii="Arial" w:hAnsi="Arial" w:cs="Arial"/>
                <w:b/>
                <w:sz w:val="22"/>
                <w:szCs w:val="22"/>
                <w:lang w:val="sr-Cyrl-RS"/>
              </w:rPr>
              <w:t xml:space="preserve"> процеса</w:t>
            </w:r>
            <w:r w:rsidRPr="0084685F">
              <w:rPr>
                <w:rFonts w:ascii="Arial" w:hAnsi="Arial" w:cs="Arial"/>
                <w:b/>
                <w:sz w:val="22"/>
                <w:szCs w:val="22"/>
                <w:lang w:val="sr-Cyrl-RS"/>
              </w:rPr>
              <w:t xml:space="preserve"> самовредновања и </w:t>
            </w:r>
            <w:r>
              <w:rPr>
                <w:rFonts w:ascii="Arial" w:hAnsi="Arial" w:cs="Arial"/>
                <w:b/>
                <w:sz w:val="22"/>
                <w:szCs w:val="22"/>
                <w:lang w:val="sr-Cyrl-RS"/>
              </w:rPr>
              <w:t>прикупљања података о</w:t>
            </w:r>
            <w:r w:rsidRPr="0084685F">
              <w:rPr>
                <w:rFonts w:ascii="Arial" w:hAnsi="Arial" w:cs="Arial"/>
                <w:b/>
                <w:sz w:val="22"/>
                <w:szCs w:val="22"/>
                <w:lang w:val="sr-Cyrl-RS"/>
              </w:rPr>
              <w:t xml:space="preserve"> квалитет</w:t>
            </w:r>
            <w:r>
              <w:rPr>
                <w:rFonts w:ascii="Arial" w:hAnsi="Arial" w:cs="Arial"/>
                <w:b/>
                <w:sz w:val="22"/>
                <w:szCs w:val="22"/>
                <w:lang w:val="sr-Cyrl-RS"/>
              </w:rPr>
              <w:t>у</w:t>
            </w:r>
            <w:r w:rsidRPr="0084685F">
              <w:rPr>
                <w:rFonts w:ascii="Arial" w:hAnsi="Arial" w:cs="Arial"/>
                <w:b/>
                <w:sz w:val="22"/>
                <w:szCs w:val="22"/>
                <w:lang w:val="sr-Cyrl-RS"/>
              </w:rPr>
              <w:t xml:space="preserve"> +++</w:t>
            </w:r>
          </w:p>
          <w:p w14:paraId="2EAD9520" w14:textId="77777777" w:rsidR="00AF0B44" w:rsidRDefault="00AF0B44" w:rsidP="00922131">
            <w:pPr>
              <w:pStyle w:val="Default"/>
              <w:ind w:left="284"/>
              <w:jc w:val="both"/>
              <w:rPr>
                <w:rFonts w:ascii="Arial" w:hAnsi="Arial" w:cs="Arial"/>
                <w:sz w:val="22"/>
                <w:szCs w:val="22"/>
                <w:lang w:val="sr-Latn-RS"/>
              </w:rPr>
            </w:pPr>
            <w:r>
              <w:rPr>
                <w:rFonts w:ascii="Arial" w:hAnsi="Arial" w:cs="Arial"/>
                <w:sz w:val="22"/>
                <w:szCs w:val="22"/>
                <w:lang w:val="sr-Cyrl-RS"/>
              </w:rPr>
              <w:t>С</w:t>
            </w:r>
            <w:r w:rsidRPr="0084685F">
              <w:rPr>
                <w:rFonts w:ascii="Arial" w:hAnsi="Arial" w:cs="Arial"/>
                <w:sz w:val="22"/>
                <w:szCs w:val="22"/>
                <w:lang w:val="sr-Cyrl-RS"/>
              </w:rPr>
              <w:t>истематско праћење</w:t>
            </w:r>
            <w:r>
              <w:rPr>
                <w:rFonts w:ascii="Arial" w:hAnsi="Arial" w:cs="Arial"/>
                <w:sz w:val="22"/>
                <w:szCs w:val="22"/>
                <w:lang w:val="sr-Cyrl-RS"/>
              </w:rPr>
              <w:t xml:space="preserve"> и</w:t>
            </w:r>
            <w:r w:rsidRPr="0084685F">
              <w:rPr>
                <w:rFonts w:ascii="Arial" w:hAnsi="Arial" w:cs="Arial"/>
                <w:sz w:val="22"/>
                <w:szCs w:val="22"/>
                <w:lang w:val="sr-Cyrl-RS"/>
              </w:rPr>
              <w:t xml:space="preserve"> периодична провера квалитета и самовредновање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sidRPr="00BA25FB">
              <w:rPr>
                <w:rFonts w:ascii="Arial" w:hAnsi="Arial" w:cs="Arial"/>
                <w:sz w:val="20"/>
                <w:szCs w:val="20"/>
              </w:rPr>
              <w:t xml:space="preserve"> </w:t>
            </w:r>
            <w:r>
              <w:rPr>
                <w:rFonts w:ascii="Arial" w:hAnsi="Arial" w:cs="Arial"/>
                <w:sz w:val="22"/>
                <w:szCs w:val="22"/>
                <w:lang w:val="sr-Cyrl-RS"/>
              </w:rPr>
              <w:t xml:space="preserve">се реализује </w:t>
            </w:r>
            <w:r w:rsidRPr="0084685F">
              <w:rPr>
                <w:rFonts w:ascii="Arial" w:hAnsi="Arial" w:cs="Arial"/>
                <w:sz w:val="22"/>
                <w:szCs w:val="22"/>
                <w:lang w:val="sr-Cyrl-RS"/>
              </w:rPr>
              <w:t xml:space="preserve">у следећим областима: </w:t>
            </w:r>
            <w:r>
              <w:rPr>
                <w:rFonts w:ascii="Arial" w:hAnsi="Arial" w:cs="Arial"/>
                <w:sz w:val="22"/>
                <w:szCs w:val="22"/>
                <w:lang w:val="sr-Cyrl-RS"/>
              </w:rPr>
              <w:t>студијски</w:t>
            </w:r>
            <w:r w:rsidRPr="00214910">
              <w:rPr>
                <w:rFonts w:ascii="Arial" w:hAnsi="Arial" w:cs="Arial"/>
                <w:sz w:val="22"/>
                <w:szCs w:val="22"/>
                <w:lang w:val="sr-Cyrl-RS"/>
              </w:rPr>
              <w:t xml:space="preserve"> програм</w:t>
            </w:r>
            <w:r>
              <w:rPr>
                <w:rFonts w:ascii="Arial" w:hAnsi="Arial" w:cs="Arial"/>
                <w:sz w:val="22"/>
                <w:szCs w:val="22"/>
                <w:lang w:val="sr-Cyrl-RS"/>
              </w:rPr>
              <w:t xml:space="preserve">и, </w:t>
            </w:r>
            <w:r w:rsidRPr="00214910">
              <w:rPr>
                <w:rFonts w:ascii="Arial" w:hAnsi="Arial" w:cs="Arial"/>
                <w:sz w:val="22"/>
                <w:szCs w:val="22"/>
                <w:lang w:val="sr-Cyrl-RS"/>
              </w:rPr>
              <w:t>наставн</w:t>
            </w:r>
            <w:r>
              <w:rPr>
                <w:rFonts w:ascii="Arial" w:hAnsi="Arial" w:cs="Arial"/>
                <w:sz w:val="22"/>
                <w:szCs w:val="22"/>
                <w:lang w:val="sr-Cyrl-RS"/>
              </w:rPr>
              <w:t>и</w:t>
            </w:r>
            <w:r w:rsidRPr="00214910">
              <w:rPr>
                <w:rFonts w:ascii="Arial" w:hAnsi="Arial" w:cs="Arial"/>
                <w:sz w:val="22"/>
                <w:szCs w:val="22"/>
                <w:lang w:val="sr-Cyrl-RS"/>
              </w:rPr>
              <w:t xml:space="preserve"> процес</w:t>
            </w:r>
            <w:r>
              <w:rPr>
                <w:rFonts w:ascii="Arial" w:hAnsi="Arial" w:cs="Arial"/>
                <w:sz w:val="22"/>
                <w:szCs w:val="22"/>
                <w:lang w:val="sr-Cyrl-RS"/>
              </w:rPr>
              <w:t xml:space="preserve">, </w:t>
            </w:r>
            <w:r w:rsidRPr="00214910">
              <w:rPr>
                <w:rFonts w:ascii="Arial" w:hAnsi="Arial" w:cs="Arial"/>
                <w:sz w:val="22"/>
                <w:szCs w:val="22"/>
                <w:lang w:val="sr-Cyrl-RS"/>
              </w:rPr>
              <w:t>научно</w:t>
            </w:r>
            <w:r>
              <w:rPr>
                <w:rFonts w:ascii="Arial" w:hAnsi="Arial" w:cs="Arial"/>
                <w:sz w:val="22"/>
                <w:szCs w:val="22"/>
                <w:lang w:val="sr-Cyrl-RS"/>
              </w:rPr>
              <w:t>-</w:t>
            </w:r>
            <w:r w:rsidRPr="00214910">
              <w:rPr>
                <w:rFonts w:ascii="Arial" w:hAnsi="Arial" w:cs="Arial"/>
                <w:sz w:val="22"/>
                <w:szCs w:val="22"/>
                <w:lang w:val="sr-Cyrl-RS"/>
              </w:rPr>
              <w:t>истраживачк</w:t>
            </w:r>
            <w:r>
              <w:rPr>
                <w:rFonts w:ascii="Arial" w:hAnsi="Arial" w:cs="Arial"/>
                <w:sz w:val="22"/>
                <w:szCs w:val="22"/>
                <w:lang w:val="sr-Cyrl-RS"/>
              </w:rPr>
              <w:t>и</w:t>
            </w:r>
            <w:r w:rsidRPr="00214910">
              <w:rPr>
                <w:rFonts w:ascii="Arial" w:hAnsi="Arial" w:cs="Arial"/>
                <w:sz w:val="22"/>
                <w:szCs w:val="22"/>
                <w:lang w:val="sr-Cyrl-RS"/>
              </w:rPr>
              <w:t xml:space="preserve"> и стручн</w:t>
            </w:r>
            <w:r>
              <w:rPr>
                <w:rFonts w:ascii="Arial" w:hAnsi="Arial" w:cs="Arial"/>
                <w:sz w:val="22"/>
                <w:szCs w:val="22"/>
                <w:lang w:val="sr-Cyrl-RS"/>
              </w:rPr>
              <w:t xml:space="preserve">и рад, </w:t>
            </w:r>
            <w:r w:rsidRPr="00214910">
              <w:rPr>
                <w:rFonts w:ascii="Arial" w:hAnsi="Arial" w:cs="Arial"/>
                <w:sz w:val="22"/>
                <w:szCs w:val="22"/>
                <w:lang w:val="sr-Cyrl-RS"/>
              </w:rPr>
              <w:t>наставни</w:t>
            </w:r>
            <w:r>
              <w:rPr>
                <w:rFonts w:ascii="Arial" w:hAnsi="Arial" w:cs="Arial"/>
                <w:sz w:val="22"/>
                <w:szCs w:val="22"/>
                <w:lang w:val="sr-Cyrl-RS"/>
              </w:rPr>
              <w:t>ци и сарад</w:t>
            </w:r>
            <w:r w:rsidRPr="00214910">
              <w:rPr>
                <w:rFonts w:ascii="Arial" w:hAnsi="Arial" w:cs="Arial"/>
                <w:sz w:val="22"/>
                <w:szCs w:val="22"/>
                <w:lang w:val="sr-Cyrl-RS"/>
              </w:rPr>
              <w:t>ни</w:t>
            </w:r>
            <w:r>
              <w:rPr>
                <w:rFonts w:ascii="Arial" w:hAnsi="Arial" w:cs="Arial"/>
                <w:sz w:val="22"/>
                <w:szCs w:val="22"/>
                <w:lang w:val="sr-Cyrl-RS"/>
              </w:rPr>
              <w:t xml:space="preserve">ци, </w:t>
            </w:r>
            <w:r w:rsidRPr="00214910">
              <w:rPr>
                <w:rFonts w:ascii="Arial" w:hAnsi="Arial" w:cs="Arial"/>
                <w:sz w:val="22"/>
                <w:szCs w:val="22"/>
                <w:lang w:val="sr-Cyrl-RS"/>
              </w:rPr>
              <w:t>студен</w:t>
            </w:r>
            <w:r>
              <w:rPr>
                <w:rFonts w:ascii="Arial" w:hAnsi="Arial" w:cs="Arial"/>
                <w:sz w:val="22"/>
                <w:szCs w:val="22"/>
                <w:lang w:val="sr-Cyrl-RS"/>
              </w:rPr>
              <w:t xml:space="preserve">ти, </w:t>
            </w:r>
            <w:r w:rsidRPr="00214910">
              <w:rPr>
                <w:rFonts w:ascii="Arial" w:hAnsi="Arial" w:cs="Arial"/>
                <w:sz w:val="22"/>
                <w:szCs w:val="22"/>
                <w:lang w:val="sr-Cyrl-RS"/>
              </w:rPr>
              <w:t>уџбеници и литература, библиотека, информациони ресурси, простор и опрема, ненаставно особље, процес управљања, јавност у раду и финансирање.</w:t>
            </w:r>
          </w:p>
          <w:p w14:paraId="543EB2FB" w14:textId="77777777" w:rsidR="00AF0B44" w:rsidRPr="00486414" w:rsidRDefault="00AF0B44" w:rsidP="00922131">
            <w:pPr>
              <w:pStyle w:val="Default"/>
              <w:ind w:left="284"/>
              <w:jc w:val="both"/>
              <w:rPr>
                <w:rFonts w:ascii="Arial" w:hAnsi="Arial" w:cs="Arial"/>
                <w:sz w:val="22"/>
                <w:szCs w:val="22"/>
                <w:lang w:val="sr-Latn-RS"/>
              </w:rPr>
            </w:pPr>
          </w:p>
          <w:p w14:paraId="04653688" w14:textId="77777777" w:rsidR="00AF0B44" w:rsidRPr="0084685F" w:rsidRDefault="00AF0B44" w:rsidP="00AF0B44">
            <w:pPr>
              <w:pStyle w:val="Default"/>
              <w:numPr>
                <w:ilvl w:val="0"/>
                <w:numId w:val="3"/>
              </w:numPr>
              <w:ind w:left="284" w:hanging="284"/>
              <w:jc w:val="both"/>
              <w:rPr>
                <w:rFonts w:ascii="Arial" w:hAnsi="Arial" w:cs="Arial"/>
                <w:b/>
                <w:sz w:val="22"/>
                <w:szCs w:val="22"/>
                <w:lang w:val="sr-Cyrl-RS"/>
              </w:rPr>
            </w:pPr>
            <w:r w:rsidRPr="0084685F">
              <w:rPr>
                <w:rFonts w:ascii="Arial" w:hAnsi="Arial" w:cs="Arial"/>
                <w:b/>
                <w:sz w:val="22"/>
                <w:szCs w:val="22"/>
                <w:lang w:val="sr-Cyrl-RS"/>
              </w:rPr>
              <w:t>Јавност резултата</w:t>
            </w:r>
            <w:r>
              <w:rPr>
                <w:rFonts w:ascii="Arial" w:hAnsi="Arial" w:cs="Arial"/>
                <w:b/>
                <w:sz w:val="22"/>
                <w:szCs w:val="22"/>
                <w:lang w:val="sr-Cyrl-RS"/>
              </w:rPr>
              <w:t xml:space="preserve"> процене квалитета</w:t>
            </w:r>
            <w:r w:rsidRPr="0084685F">
              <w:rPr>
                <w:rFonts w:ascii="Arial" w:hAnsi="Arial" w:cs="Arial"/>
                <w:b/>
                <w:sz w:val="22"/>
                <w:szCs w:val="22"/>
                <w:lang w:val="sr-Cyrl-RS"/>
              </w:rPr>
              <w:t xml:space="preserve"> +++</w:t>
            </w:r>
          </w:p>
          <w:p w14:paraId="39E9AFBC" w14:textId="77777777" w:rsidR="00AF0B44" w:rsidRPr="0084685F" w:rsidRDefault="00AF0B44" w:rsidP="00922131">
            <w:pPr>
              <w:pStyle w:val="Default"/>
              <w:ind w:left="284"/>
              <w:jc w:val="both"/>
              <w:rPr>
                <w:rFonts w:ascii="Arial" w:hAnsi="Arial" w:cs="Arial"/>
                <w:sz w:val="22"/>
                <w:szCs w:val="22"/>
                <w:lang w:val="sr-Cyrl-RS"/>
              </w:rPr>
            </w:pPr>
            <w:r>
              <w:rPr>
                <w:rFonts w:ascii="Arial" w:hAnsi="Arial" w:cs="Arial"/>
                <w:sz w:val="22"/>
                <w:szCs w:val="22"/>
                <w:lang w:val="sr-Cyrl-RS"/>
              </w:rPr>
              <w:t>Р</w:t>
            </w:r>
            <w:r w:rsidRPr="0084685F">
              <w:rPr>
                <w:rFonts w:ascii="Arial" w:hAnsi="Arial" w:cs="Arial"/>
                <w:sz w:val="22"/>
                <w:szCs w:val="22"/>
                <w:lang w:val="sr-Cyrl-RS"/>
              </w:rPr>
              <w:t xml:space="preserve">езултати </w:t>
            </w:r>
            <w:r>
              <w:rPr>
                <w:rFonts w:ascii="Arial" w:hAnsi="Arial" w:cs="Arial"/>
                <w:sz w:val="22"/>
                <w:szCs w:val="22"/>
                <w:lang w:val="sr-Cyrl-RS"/>
              </w:rPr>
              <w:t xml:space="preserve">унутрашње </w:t>
            </w:r>
            <w:r w:rsidRPr="0084685F">
              <w:rPr>
                <w:rFonts w:ascii="Arial" w:hAnsi="Arial" w:cs="Arial"/>
                <w:sz w:val="22"/>
                <w:szCs w:val="22"/>
                <w:lang w:val="sr-Cyrl-RS"/>
              </w:rPr>
              <w:t xml:space="preserve">провере квалитета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sidRPr="00BA25FB">
              <w:rPr>
                <w:rFonts w:ascii="Arial" w:hAnsi="Arial" w:cs="Arial"/>
                <w:sz w:val="20"/>
                <w:szCs w:val="20"/>
              </w:rPr>
              <w:t xml:space="preserve"> </w:t>
            </w:r>
            <w:r w:rsidRPr="0084685F">
              <w:rPr>
                <w:rFonts w:ascii="Arial" w:hAnsi="Arial" w:cs="Arial"/>
                <w:sz w:val="22"/>
                <w:szCs w:val="22"/>
                <w:lang w:val="sr-Cyrl-RS"/>
              </w:rPr>
              <w:t xml:space="preserve">су доступни на </w:t>
            </w:r>
            <w:r>
              <w:rPr>
                <w:rFonts w:ascii="Arial" w:hAnsi="Arial" w:cs="Arial"/>
                <w:sz w:val="22"/>
                <w:szCs w:val="22"/>
                <w:lang w:val="sr-Cyrl-RS"/>
              </w:rPr>
              <w:t>интернет</w:t>
            </w:r>
            <w:r w:rsidRPr="0084685F">
              <w:rPr>
                <w:rFonts w:ascii="Arial" w:hAnsi="Arial" w:cs="Arial"/>
                <w:sz w:val="22"/>
                <w:szCs w:val="22"/>
                <w:lang w:val="sr-Cyrl-RS"/>
              </w:rPr>
              <w:t xml:space="preserve"> страници Факултета. </w:t>
            </w:r>
            <w:r>
              <w:rPr>
                <w:rFonts w:ascii="Arial" w:hAnsi="Arial" w:cs="Arial"/>
                <w:sz w:val="22"/>
                <w:szCs w:val="22"/>
                <w:lang w:val="sr-Cyrl-RS"/>
              </w:rPr>
              <w:t>Н</w:t>
            </w:r>
            <w:r w:rsidRPr="0084685F">
              <w:rPr>
                <w:rFonts w:ascii="Arial" w:hAnsi="Arial" w:cs="Arial"/>
                <w:sz w:val="22"/>
                <w:szCs w:val="22"/>
                <w:lang w:val="sr-Cyrl-RS"/>
              </w:rPr>
              <w:t>акон сваког извршеног вредновања резултати се прослеђују управи Факултета, катедрама</w:t>
            </w:r>
            <w:r>
              <w:rPr>
                <w:rFonts w:ascii="Arial" w:hAnsi="Arial" w:cs="Arial"/>
                <w:sz w:val="22"/>
                <w:szCs w:val="22"/>
                <w:lang w:val="sr-Cyrl-RS"/>
              </w:rPr>
              <w:t>, наставницима</w:t>
            </w:r>
            <w:r w:rsidRPr="0084685F">
              <w:rPr>
                <w:rFonts w:ascii="Arial" w:hAnsi="Arial" w:cs="Arial"/>
                <w:sz w:val="22"/>
                <w:szCs w:val="22"/>
                <w:lang w:val="sr-Cyrl-RS"/>
              </w:rPr>
              <w:t xml:space="preserve"> и Студентском парламенту.</w:t>
            </w:r>
          </w:p>
          <w:p w14:paraId="55079F34" w14:textId="77777777" w:rsidR="00AF0B44" w:rsidRDefault="00AF0B44" w:rsidP="00922131">
            <w:pPr>
              <w:pStyle w:val="Default"/>
              <w:jc w:val="both"/>
              <w:rPr>
                <w:rFonts w:ascii="Arial" w:hAnsi="Arial" w:cs="Arial"/>
                <w:sz w:val="22"/>
                <w:szCs w:val="22"/>
                <w:lang w:val="sr-Cyrl-RS"/>
              </w:rPr>
            </w:pPr>
          </w:p>
          <w:p w14:paraId="20737AEA" w14:textId="77777777" w:rsidR="00AF0B44" w:rsidRPr="00AB4929" w:rsidRDefault="00AF0B44" w:rsidP="00922131">
            <w:pPr>
              <w:pStyle w:val="Default"/>
              <w:jc w:val="both"/>
              <w:rPr>
                <w:rFonts w:ascii="Arial" w:hAnsi="Arial" w:cs="Arial"/>
                <w:sz w:val="22"/>
                <w:szCs w:val="22"/>
                <w:lang w:val="sr-Cyrl-RS"/>
              </w:rPr>
            </w:pPr>
          </w:p>
          <w:p w14:paraId="093F2180" w14:textId="77777777" w:rsidR="00AF0B44" w:rsidRPr="00C70168" w:rsidRDefault="00AF0B44" w:rsidP="00922131">
            <w:pPr>
              <w:pStyle w:val="Default"/>
              <w:jc w:val="both"/>
              <w:rPr>
                <w:rFonts w:ascii="Arial" w:hAnsi="Arial" w:cs="Arial"/>
                <w:sz w:val="22"/>
                <w:szCs w:val="22"/>
              </w:rPr>
            </w:pPr>
            <w:proofErr w:type="spellStart"/>
            <w:r w:rsidRPr="00C70168">
              <w:rPr>
                <w:rFonts w:ascii="Arial" w:hAnsi="Arial" w:cs="Arial"/>
                <w:sz w:val="22"/>
                <w:szCs w:val="22"/>
              </w:rPr>
              <w:t>Квантификација</w:t>
            </w:r>
            <w:proofErr w:type="spellEnd"/>
            <w:r w:rsidRPr="00C70168">
              <w:rPr>
                <w:rFonts w:ascii="Arial" w:hAnsi="Arial" w:cs="Arial"/>
                <w:sz w:val="22"/>
                <w:szCs w:val="22"/>
              </w:rPr>
              <w:t xml:space="preserve"> </w:t>
            </w:r>
            <w:proofErr w:type="spellStart"/>
            <w:r w:rsidRPr="00C70168">
              <w:rPr>
                <w:rFonts w:ascii="Arial" w:hAnsi="Arial" w:cs="Arial"/>
                <w:sz w:val="22"/>
                <w:szCs w:val="22"/>
              </w:rPr>
              <w:t>процене</w:t>
            </w:r>
            <w:proofErr w:type="spellEnd"/>
            <w:r w:rsidRPr="00C70168">
              <w:rPr>
                <w:rFonts w:ascii="Arial" w:hAnsi="Arial" w:cs="Arial"/>
                <w:sz w:val="22"/>
                <w:szCs w:val="22"/>
              </w:rPr>
              <w:t xml:space="preserve"> </w:t>
            </w:r>
            <w:proofErr w:type="spellStart"/>
            <w:r w:rsidRPr="00C70168">
              <w:rPr>
                <w:rFonts w:ascii="Arial" w:hAnsi="Arial" w:cs="Arial"/>
                <w:sz w:val="22"/>
                <w:szCs w:val="22"/>
              </w:rPr>
              <w:t>предности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слабости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могућности</w:t>
            </w:r>
            <w:proofErr w:type="spellEnd"/>
            <w:r w:rsidRPr="00C70168">
              <w:rPr>
                <w:rFonts w:ascii="Arial" w:hAnsi="Arial" w:cs="Arial"/>
                <w:sz w:val="22"/>
                <w:szCs w:val="22"/>
              </w:rPr>
              <w:t xml:space="preserve"> и </w:t>
            </w:r>
            <w:proofErr w:type="spellStart"/>
            <w:r w:rsidRPr="00C70168">
              <w:rPr>
                <w:rFonts w:ascii="Arial" w:hAnsi="Arial" w:cs="Arial"/>
                <w:sz w:val="22"/>
                <w:szCs w:val="22"/>
              </w:rPr>
              <w:t>опасности</w:t>
            </w:r>
            <w:proofErr w:type="spellEnd"/>
            <w:r w:rsidRPr="00C70168">
              <w:rPr>
                <w:rFonts w:ascii="Arial" w:hAnsi="Arial" w:cs="Arial"/>
                <w:sz w:val="22"/>
                <w:szCs w:val="22"/>
              </w:rPr>
              <w:t xml:space="preserve"> </w:t>
            </w:r>
            <w:proofErr w:type="spellStart"/>
            <w:r w:rsidRPr="00C70168">
              <w:rPr>
                <w:rFonts w:ascii="Arial" w:hAnsi="Arial" w:cs="Arial"/>
                <w:sz w:val="22"/>
                <w:szCs w:val="22"/>
              </w:rPr>
              <w:t>испитиваних</w:t>
            </w:r>
            <w:proofErr w:type="spellEnd"/>
            <w:r w:rsidRPr="00C70168">
              <w:rPr>
                <w:rFonts w:ascii="Arial" w:hAnsi="Arial" w:cs="Arial"/>
                <w:sz w:val="22"/>
                <w:szCs w:val="22"/>
              </w:rPr>
              <w:t xml:space="preserve"> </w:t>
            </w:r>
            <w:proofErr w:type="spellStart"/>
            <w:r w:rsidRPr="00C70168">
              <w:rPr>
                <w:rFonts w:ascii="Arial" w:hAnsi="Arial" w:cs="Arial"/>
                <w:sz w:val="22"/>
                <w:szCs w:val="22"/>
              </w:rPr>
              <w:t>елемената</w:t>
            </w:r>
            <w:proofErr w:type="spellEnd"/>
            <w:r w:rsidRPr="00C70168">
              <w:rPr>
                <w:rFonts w:ascii="Arial" w:hAnsi="Arial" w:cs="Arial"/>
                <w:sz w:val="22"/>
                <w:szCs w:val="22"/>
              </w:rPr>
              <w:t xml:space="preserve"> </w:t>
            </w:r>
            <w:proofErr w:type="spellStart"/>
            <w:r w:rsidRPr="00C70168">
              <w:rPr>
                <w:rFonts w:ascii="Arial" w:hAnsi="Arial" w:cs="Arial"/>
                <w:sz w:val="22"/>
                <w:szCs w:val="22"/>
              </w:rPr>
              <w:t>анализе</w:t>
            </w:r>
            <w:proofErr w:type="spellEnd"/>
            <w:r w:rsidRPr="00C70168">
              <w:rPr>
                <w:rFonts w:ascii="Arial" w:hAnsi="Arial" w:cs="Arial"/>
                <w:sz w:val="22"/>
                <w:szCs w:val="22"/>
              </w:rPr>
              <w:t xml:space="preserve"> </w:t>
            </w:r>
            <w:proofErr w:type="spellStart"/>
            <w:r w:rsidRPr="00C70168">
              <w:rPr>
                <w:rFonts w:ascii="Arial" w:hAnsi="Arial" w:cs="Arial"/>
                <w:sz w:val="22"/>
                <w:szCs w:val="22"/>
              </w:rPr>
              <w:t>је</w:t>
            </w:r>
            <w:proofErr w:type="spellEnd"/>
            <w:r w:rsidRPr="00C70168">
              <w:rPr>
                <w:rFonts w:ascii="Arial" w:hAnsi="Arial" w:cs="Arial"/>
                <w:sz w:val="22"/>
                <w:szCs w:val="22"/>
              </w:rPr>
              <w:t xml:space="preserve"> </w:t>
            </w:r>
            <w:proofErr w:type="spellStart"/>
            <w:r w:rsidRPr="00C70168">
              <w:rPr>
                <w:rFonts w:ascii="Arial" w:hAnsi="Arial" w:cs="Arial"/>
                <w:sz w:val="22"/>
                <w:szCs w:val="22"/>
              </w:rPr>
              <w:t>извршена</w:t>
            </w:r>
            <w:proofErr w:type="spellEnd"/>
            <w:r w:rsidRPr="00C70168">
              <w:rPr>
                <w:rFonts w:ascii="Arial" w:hAnsi="Arial" w:cs="Arial"/>
                <w:sz w:val="22"/>
                <w:szCs w:val="22"/>
              </w:rPr>
              <w:t xml:space="preserve"> </w:t>
            </w:r>
            <w:proofErr w:type="spellStart"/>
            <w:r w:rsidRPr="00C70168">
              <w:rPr>
                <w:rFonts w:ascii="Arial" w:hAnsi="Arial" w:cs="Arial"/>
                <w:sz w:val="22"/>
                <w:szCs w:val="22"/>
              </w:rPr>
              <w:t>на</w:t>
            </w:r>
            <w:proofErr w:type="spellEnd"/>
            <w:r w:rsidRPr="00C70168">
              <w:rPr>
                <w:rFonts w:ascii="Arial" w:hAnsi="Arial" w:cs="Arial"/>
                <w:sz w:val="22"/>
                <w:szCs w:val="22"/>
              </w:rPr>
              <w:t xml:space="preserve"> </w:t>
            </w:r>
            <w:proofErr w:type="spellStart"/>
            <w:r w:rsidRPr="00C70168">
              <w:rPr>
                <w:rFonts w:ascii="Arial" w:hAnsi="Arial" w:cs="Arial"/>
                <w:sz w:val="22"/>
                <w:szCs w:val="22"/>
              </w:rPr>
              <w:t>основу</w:t>
            </w:r>
            <w:proofErr w:type="spellEnd"/>
            <w:r w:rsidRPr="00C70168">
              <w:rPr>
                <w:rFonts w:ascii="Arial" w:hAnsi="Arial" w:cs="Arial"/>
                <w:sz w:val="22"/>
                <w:szCs w:val="22"/>
              </w:rPr>
              <w:t xml:space="preserve"> </w:t>
            </w:r>
            <w:proofErr w:type="spellStart"/>
            <w:r w:rsidRPr="00C70168">
              <w:rPr>
                <w:rFonts w:ascii="Arial" w:hAnsi="Arial" w:cs="Arial"/>
                <w:sz w:val="22"/>
                <w:szCs w:val="22"/>
              </w:rPr>
              <w:t>следећих</w:t>
            </w:r>
            <w:proofErr w:type="spellEnd"/>
            <w:r w:rsidRPr="00C70168">
              <w:rPr>
                <w:rFonts w:ascii="Arial" w:hAnsi="Arial" w:cs="Arial"/>
                <w:sz w:val="22"/>
                <w:szCs w:val="22"/>
              </w:rPr>
              <w:t xml:space="preserve"> </w:t>
            </w:r>
            <w:proofErr w:type="spellStart"/>
            <w:r w:rsidRPr="00C70168">
              <w:rPr>
                <w:rFonts w:ascii="Arial" w:hAnsi="Arial" w:cs="Arial"/>
                <w:sz w:val="22"/>
                <w:szCs w:val="22"/>
              </w:rPr>
              <w:t>показатеља</w:t>
            </w:r>
            <w:proofErr w:type="spellEnd"/>
            <w:r w:rsidRPr="00C70168">
              <w:rPr>
                <w:rFonts w:ascii="Arial" w:hAnsi="Arial" w:cs="Arial"/>
                <w:sz w:val="22"/>
                <w:szCs w:val="22"/>
              </w:rPr>
              <w:t>:</w:t>
            </w:r>
          </w:p>
          <w:p w14:paraId="55F4F1B5" w14:textId="77777777" w:rsidR="00AF0B44" w:rsidRPr="00C70168" w:rsidRDefault="00AF0B44" w:rsidP="00922131">
            <w:pPr>
              <w:pStyle w:val="Default"/>
              <w:jc w:val="both"/>
              <w:rPr>
                <w:rFonts w:ascii="Arial" w:hAnsi="Arial" w:cs="Arial"/>
                <w:sz w:val="22"/>
                <w:szCs w:val="22"/>
              </w:rPr>
            </w:pPr>
            <w:r w:rsidRPr="00C70168">
              <w:rPr>
                <w:rFonts w:ascii="Arial" w:hAnsi="Arial" w:cs="Arial"/>
                <w:sz w:val="22"/>
                <w:szCs w:val="22"/>
              </w:rPr>
              <w:t xml:space="preserve">+++ - </w:t>
            </w:r>
            <w:proofErr w:type="spellStart"/>
            <w:r w:rsidRPr="00C70168">
              <w:rPr>
                <w:rFonts w:ascii="Arial" w:hAnsi="Arial" w:cs="Arial"/>
                <w:sz w:val="22"/>
                <w:szCs w:val="22"/>
              </w:rPr>
              <w:t>високо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средње</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мало</w:t>
            </w:r>
            <w:proofErr w:type="spellEnd"/>
            <w:r w:rsidRPr="00C70168">
              <w:rPr>
                <w:rFonts w:ascii="Arial" w:hAnsi="Arial" w:cs="Arial"/>
                <w:sz w:val="22"/>
                <w:szCs w:val="22"/>
              </w:rPr>
              <w:t xml:space="preserve"> </w:t>
            </w:r>
            <w:proofErr w:type="spellStart"/>
            <w:r w:rsidRPr="00C70168">
              <w:rPr>
                <w:rFonts w:ascii="Arial" w:hAnsi="Arial" w:cs="Arial"/>
                <w:sz w:val="22"/>
                <w:szCs w:val="22"/>
              </w:rPr>
              <w:t>значајно</w:t>
            </w:r>
            <w:proofErr w:type="spellEnd"/>
            <w:r>
              <w:rPr>
                <w:rFonts w:ascii="Arial" w:hAnsi="Arial" w:cs="Arial"/>
                <w:sz w:val="22"/>
                <w:szCs w:val="22"/>
                <w:lang w:val="sr-Cyrl-RS"/>
              </w:rPr>
              <w:t xml:space="preserve">; </w:t>
            </w:r>
            <w:r w:rsidRPr="00C70168">
              <w:rPr>
                <w:rFonts w:ascii="Arial" w:hAnsi="Arial" w:cs="Arial"/>
                <w:sz w:val="22"/>
                <w:szCs w:val="22"/>
              </w:rPr>
              <w:t>0</w:t>
            </w:r>
            <w:r>
              <w:rPr>
                <w:rFonts w:ascii="Arial" w:hAnsi="Arial" w:cs="Arial"/>
                <w:sz w:val="22"/>
                <w:szCs w:val="22"/>
              </w:rPr>
              <w:t xml:space="preserve">  </w:t>
            </w:r>
            <w:r w:rsidRPr="00C70168">
              <w:rPr>
                <w:rFonts w:ascii="Arial" w:hAnsi="Arial" w:cs="Arial"/>
                <w:sz w:val="22"/>
                <w:szCs w:val="22"/>
              </w:rPr>
              <w:t xml:space="preserve"> - </w:t>
            </w:r>
            <w:proofErr w:type="spellStart"/>
            <w:r w:rsidRPr="00C70168">
              <w:rPr>
                <w:rFonts w:ascii="Arial" w:hAnsi="Arial" w:cs="Arial"/>
                <w:sz w:val="22"/>
                <w:szCs w:val="22"/>
              </w:rPr>
              <w:t>без</w:t>
            </w:r>
            <w:proofErr w:type="spellEnd"/>
            <w:r w:rsidRPr="00C70168">
              <w:rPr>
                <w:rFonts w:ascii="Arial" w:hAnsi="Arial" w:cs="Arial"/>
                <w:sz w:val="22"/>
                <w:szCs w:val="22"/>
              </w:rPr>
              <w:t xml:space="preserve"> </w:t>
            </w:r>
            <w:proofErr w:type="spellStart"/>
            <w:r>
              <w:rPr>
                <w:rFonts w:ascii="Arial" w:hAnsi="Arial" w:cs="Arial"/>
                <w:sz w:val="22"/>
                <w:szCs w:val="22"/>
              </w:rPr>
              <w:t>значаја</w:t>
            </w:r>
            <w:proofErr w:type="spellEnd"/>
          </w:p>
        </w:tc>
      </w:tr>
      <w:tr w:rsidR="00AF0B44" w:rsidRPr="00C70168" w14:paraId="0D0A1BD3" w14:textId="77777777" w:rsidTr="00AF0B44">
        <w:tc>
          <w:tcPr>
            <w:tcW w:w="4753" w:type="dxa"/>
            <w:shd w:val="clear" w:color="auto" w:fill="E5B8B7"/>
          </w:tcPr>
          <w:p w14:paraId="0AFF99D5" w14:textId="77777777" w:rsidR="00AF0B44" w:rsidRPr="00E32588" w:rsidRDefault="00AF0B44" w:rsidP="00922131">
            <w:pPr>
              <w:pStyle w:val="Default"/>
              <w:spacing w:after="120"/>
              <w:rPr>
                <w:rFonts w:ascii="Arial" w:hAnsi="Arial" w:cs="Arial"/>
                <w:b/>
                <w:sz w:val="22"/>
                <w:szCs w:val="22"/>
              </w:rPr>
            </w:pPr>
            <w:r w:rsidRPr="00E32588">
              <w:rPr>
                <w:rFonts w:ascii="Arial" w:hAnsi="Arial" w:cs="Arial"/>
                <w:b/>
                <w:sz w:val="22"/>
                <w:szCs w:val="22"/>
              </w:rPr>
              <w:t>СНАГЕ</w:t>
            </w:r>
          </w:p>
          <w:p w14:paraId="0ABD392E" w14:textId="77777777" w:rsidR="00AF0B44" w:rsidRPr="00E32588" w:rsidRDefault="00AF0B44" w:rsidP="00922131">
            <w:pPr>
              <w:pStyle w:val="Default"/>
              <w:tabs>
                <w:tab w:val="right" w:leader="dot" w:pos="4587"/>
              </w:tabs>
              <w:spacing w:after="120"/>
              <w:rPr>
                <w:rFonts w:ascii="Arial" w:hAnsi="Arial" w:cs="Arial"/>
                <w:sz w:val="22"/>
                <w:szCs w:val="22"/>
              </w:rPr>
            </w:pPr>
            <w:r w:rsidRPr="00E32588">
              <w:rPr>
                <w:rFonts w:ascii="Arial" w:hAnsi="Arial" w:cs="Arial"/>
                <w:sz w:val="22"/>
                <w:szCs w:val="22"/>
                <w:lang w:val="sr-Cyrl-RS"/>
              </w:rPr>
              <w:t xml:space="preserve">Процес праћења, провере и унапређења квалитета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 xml:space="preserve">АС </w:t>
            </w:r>
            <w:r w:rsidRPr="00BA25FB">
              <w:rPr>
                <w:rFonts w:ascii="Arial" w:hAnsi="Arial" w:cs="Arial"/>
                <w:bCs/>
                <w:sz w:val="22"/>
                <w:szCs w:val="22"/>
                <w:lang w:val="sr-Cyrl-RS"/>
              </w:rPr>
              <w:lastRenderedPageBreak/>
              <w:t>Хемија</w:t>
            </w:r>
            <w:r w:rsidRPr="00BA25FB">
              <w:rPr>
                <w:rFonts w:ascii="Arial" w:hAnsi="Arial" w:cs="Arial"/>
                <w:sz w:val="20"/>
                <w:szCs w:val="20"/>
              </w:rPr>
              <w:t xml:space="preserve"> </w:t>
            </w:r>
            <w:r w:rsidRPr="00E32588">
              <w:rPr>
                <w:rFonts w:ascii="Arial" w:hAnsi="Arial" w:cs="Arial"/>
                <w:sz w:val="22"/>
                <w:szCs w:val="22"/>
                <w:lang w:val="sr-Cyrl-RS"/>
              </w:rPr>
              <w:t xml:space="preserve">је успостављен и он се континуирано одвија </w:t>
            </w:r>
            <w:r w:rsidRPr="00E32588">
              <w:rPr>
                <w:rFonts w:ascii="Arial" w:hAnsi="Arial" w:cs="Arial"/>
                <w:sz w:val="22"/>
                <w:szCs w:val="22"/>
              </w:rPr>
              <w:t>.</w:t>
            </w:r>
            <w:r w:rsidRPr="00E32588">
              <w:rPr>
                <w:rFonts w:ascii="Arial" w:hAnsi="Arial" w:cs="Arial"/>
                <w:sz w:val="22"/>
                <w:szCs w:val="22"/>
              </w:rPr>
              <w:tab/>
              <w:t>+++</w:t>
            </w:r>
          </w:p>
          <w:p w14:paraId="1847410D" w14:textId="77777777" w:rsidR="00AF0B44" w:rsidRPr="00E32588" w:rsidRDefault="00AF0B44" w:rsidP="00922131">
            <w:pPr>
              <w:pStyle w:val="Default"/>
              <w:tabs>
                <w:tab w:val="right" w:leader="dot" w:pos="4587"/>
              </w:tabs>
              <w:spacing w:after="120"/>
              <w:rPr>
                <w:rFonts w:ascii="Arial" w:hAnsi="Arial" w:cs="Arial"/>
                <w:sz w:val="22"/>
                <w:szCs w:val="22"/>
                <w:lang w:val="sr-Cyrl-RS"/>
              </w:rPr>
            </w:pPr>
            <w:proofErr w:type="spellStart"/>
            <w:r w:rsidRPr="00E32588">
              <w:rPr>
                <w:rFonts w:ascii="Arial" w:hAnsi="Arial" w:cs="Arial"/>
                <w:sz w:val="22"/>
                <w:szCs w:val="22"/>
                <w:lang w:val="sr-Cyrl-RS"/>
              </w:rPr>
              <w:t>Успоставњени</w:t>
            </w:r>
            <w:proofErr w:type="spellEnd"/>
            <w:r w:rsidRPr="00E32588">
              <w:rPr>
                <w:rFonts w:ascii="Arial" w:hAnsi="Arial" w:cs="Arial"/>
                <w:sz w:val="22"/>
                <w:szCs w:val="22"/>
                <w:lang w:val="sr-Cyrl-RS"/>
              </w:rPr>
              <w:t xml:space="preserve"> су институционални оквири провере стандарда квалитета</w:t>
            </w:r>
            <w:r w:rsidRPr="00E32588">
              <w:rPr>
                <w:rFonts w:ascii="Arial" w:hAnsi="Arial" w:cs="Arial"/>
                <w:sz w:val="22"/>
                <w:szCs w:val="22"/>
              </w:rPr>
              <w:t>.</w:t>
            </w:r>
            <w:r w:rsidRPr="00E32588">
              <w:rPr>
                <w:rFonts w:ascii="Arial" w:hAnsi="Arial" w:cs="Arial"/>
                <w:sz w:val="22"/>
                <w:szCs w:val="22"/>
              </w:rPr>
              <w:tab/>
              <w:t>+++</w:t>
            </w:r>
          </w:p>
          <w:p w14:paraId="00975110" w14:textId="77777777" w:rsidR="00AF0B44" w:rsidRPr="00E32588" w:rsidRDefault="00AF0B44" w:rsidP="00922131">
            <w:pPr>
              <w:pStyle w:val="Default"/>
              <w:spacing w:after="120"/>
              <w:rPr>
                <w:rFonts w:ascii="Arial" w:hAnsi="Arial" w:cs="Arial"/>
                <w:sz w:val="22"/>
                <w:szCs w:val="22"/>
              </w:rPr>
            </w:pPr>
            <w:proofErr w:type="spellStart"/>
            <w:r w:rsidRPr="00E32588">
              <w:rPr>
                <w:rFonts w:ascii="Arial" w:hAnsi="Arial" w:cs="Arial"/>
                <w:sz w:val="22"/>
                <w:szCs w:val="22"/>
              </w:rPr>
              <w:t>Стратегија</w:t>
            </w:r>
            <w:proofErr w:type="spellEnd"/>
            <w:r w:rsidRPr="00E32588">
              <w:rPr>
                <w:rFonts w:ascii="Arial" w:hAnsi="Arial" w:cs="Arial"/>
                <w:sz w:val="22"/>
                <w:szCs w:val="22"/>
              </w:rPr>
              <w:t xml:space="preserve"> </w:t>
            </w:r>
            <w:proofErr w:type="spellStart"/>
            <w:r w:rsidRPr="00E32588">
              <w:rPr>
                <w:rFonts w:ascii="Arial" w:hAnsi="Arial" w:cs="Arial"/>
                <w:sz w:val="22"/>
                <w:szCs w:val="22"/>
              </w:rPr>
              <w:t>обезбеђења</w:t>
            </w:r>
            <w:proofErr w:type="spellEnd"/>
            <w:r w:rsidRPr="00E32588">
              <w:rPr>
                <w:rFonts w:ascii="Arial" w:hAnsi="Arial" w:cs="Arial"/>
                <w:sz w:val="22"/>
                <w:szCs w:val="22"/>
              </w:rPr>
              <w:t xml:space="preserve"> </w:t>
            </w:r>
            <w:proofErr w:type="spellStart"/>
            <w:r w:rsidRPr="00E32588">
              <w:rPr>
                <w:rFonts w:ascii="Arial" w:hAnsi="Arial" w:cs="Arial"/>
                <w:sz w:val="22"/>
                <w:szCs w:val="22"/>
              </w:rPr>
              <w:t>квалитета</w:t>
            </w:r>
            <w:proofErr w:type="spellEnd"/>
            <w:r w:rsidRPr="00E32588">
              <w:rPr>
                <w:rFonts w:ascii="Arial" w:hAnsi="Arial" w:cs="Arial"/>
                <w:sz w:val="22"/>
                <w:szCs w:val="22"/>
              </w:rPr>
              <w:t xml:space="preserve"> </w:t>
            </w:r>
            <w:r>
              <w:rPr>
                <w:rFonts w:ascii="Arial" w:hAnsi="Arial" w:cs="Arial"/>
                <w:sz w:val="22"/>
                <w:szCs w:val="22"/>
                <w:lang w:val="sr-Cyrl-RS"/>
              </w:rPr>
              <w:t xml:space="preserve">Департмана и </w:t>
            </w:r>
            <w:proofErr w:type="spellStart"/>
            <w:r w:rsidRPr="00E32588">
              <w:rPr>
                <w:rFonts w:ascii="Arial" w:hAnsi="Arial" w:cs="Arial"/>
                <w:sz w:val="22"/>
                <w:szCs w:val="22"/>
              </w:rPr>
              <w:t>Факултета</w:t>
            </w:r>
            <w:proofErr w:type="spellEnd"/>
            <w:r w:rsidRPr="00E32588">
              <w:rPr>
                <w:rFonts w:ascii="Arial" w:hAnsi="Arial" w:cs="Arial"/>
                <w:sz w:val="22"/>
                <w:szCs w:val="22"/>
              </w:rPr>
              <w:t xml:space="preserve"> </w:t>
            </w:r>
            <w:proofErr w:type="spellStart"/>
            <w:r w:rsidRPr="00E32588">
              <w:rPr>
                <w:rFonts w:ascii="Arial" w:hAnsi="Arial" w:cs="Arial"/>
                <w:sz w:val="22"/>
                <w:szCs w:val="22"/>
              </w:rPr>
              <w:t>усаглашена</w:t>
            </w:r>
            <w:proofErr w:type="spellEnd"/>
            <w:r w:rsidRPr="00E32588">
              <w:rPr>
                <w:rFonts w:ascii="Arial" w:hAnsi="Arial" w:cs="Arial"/>
                <w:sz w:val="22"/>
                <w:szCs w:val="22"/>
              </w:rPr>
              <w:t xml:space="preserve"> </w:t>
            </w:r>
            <w:proofErr w:type="spellStart"/>
            <w:r w:rsidRPr="00E32588">
              <w:rPr>
                <w:rFonts w:ascii="Arial" w:hAnsi="Arial" w:cs="Arial"/>
                <w:sz w:val="22"/>
                <w:szCs w:val="22"/>
              </w:rPr>
              <w:t>је</w:t>
            </w:r>
            <w:proofErr w:type="spellEnd"/>
            <w:r w:rsidRPr="00E32588">
              <w:rPr>
                <w:rFonts w:ascii="Arial" w:hAnsi="Arial" w:cs="Arial"/>
                <w:sz w:val="22"/>
                <w:szCs w:val="22"/>
              </w:rPr>
              <w:t xml:space="preserve"> </w:t>
            </w:r>
            <w:proofErr w:type="spellStart"/>
            <w:r w:rsidRPr="00E32588">
              <w:rPr>
                <w:rFonts w:ascii="Arial" w:hAnsi="Arial" w:cs="Arial"/>
                <w:sz w:val="22"/>
                <w:szCs w:val="22"/>
              </w:rPr>
              <w:t>са</w:t>
            </w:r>
            <w:proofErr w:type="spellEnd"/>
            <w:r w:rsidRPr="00E32588">
              <w:rPr>
                <w:rFonts w:ascii="Arial" w:hAnsi="Arial" w:cs="Arial"/>
                <w:sz w:val="22"/>
                <w:szCs w:val="22"/>
              </w:rPr>
              <w:t xml:space="preserve"> </w:t>
            </w:r>
            <w:proofErr w:type="spellStart"/>
            <w:r w:rsidRPr="00E32588">
              <w:rPr>
                <w:rFonts w:ascii="Arial" w:hAnsi="Arial" w:cs="Arial"/>
                <w:sz w:val="22"/>
                <w:szCs w:val="22"/>
              </w:rPr>
              <w:t>стратегијом</w:t>
            </w:r>
            <w:proofErr w:type="spellEnd"/>
            <w:r w:rsidRPr="00E32588">
              <w:rPr>
                <w:rFonts w:ascii="Arial" w:hAnsi="Arial" w:cs="Arial"/>
                <w:sz w:val="22"/>
                <w:szCs w:val="22"/>
              </w:rPr>
              <w:t xml:space="preserve"> </w:t>
            </w:r>
            <w:proofErr w:type="spellStart"/>
            <w:r w:rsidRPr="00E32588">
              <w:rPr>
                <w:rFonts w:ascii="Arial" w:hAnsi="Arial" w:cs="Arial"/>
                <w:sz w:val="22"/>
                <w:szCs w:val="22"/>
              </w:rPr>
              <w:t>обезбеђења</w:t>
            </w:r>
            <w:proofErr w:type="spellEnd"/>
            <w:r w:rsidRPr="00E32588">
              <w:rPr>
                <w:rFonts w:ascii="Arial" w:hAnsi="Arial" w:cs="Arial"/>
                <w:sz w:val="22"/>
                <w:szCs w:val="22"/>
              </w:rPr>
              <w:t xml:space="preserve"> и </w:t>
            </w:r>
            <w:proofErr w:type="spellStart"/>
            <w:r w:rsidRPr="00E32588">
              <w:rPr>
                <w:rFonts w:ascii="Arial" w:hAnsi="Arial" w:cs="Arial"/>
                <w:sz w:val="22"/>
                <w:szCs w:val="22"/>
              </w:rPr>
              <w:t>унапређења</w:t>
            </w:r>
            <w:proofErr w:type="spellEnd"/>
            <w:r w:rsidRPr="00E32588">
              <w:rPr>
                <w:rFonts w:ascii="Arial" w:hAnsi="Arial" w:cs="Arial"/>
                <w:sz w:val="22"/>
                <w:szCs w:val="22"/>
              </w:rPr>
              <w:t xml:space="preserve"> </w:t>
            </w:r>
            <w:proofErr w:type="spellStart"/>
            <w:r w:rsidRPr="00E32588">
              <w:rPr>
                <w:rFonts w:ascii="Arial" w:hAnsi="Arial" w:cs="Arial"/>
                <w:sz w:val="22"/>
                <w:szCs w:val="22"/>
              </w:rPr>
              <w:t>квалитета</w:t>
            </w:r>
            <w:proofErr w:type="spellEnd"/>
            <w:r w:rsidRPr="00E32588">
              <w:rPr>
                <w:rFonts w:ascii="Arial" w:hAnsi="Arial" w:cs="Arial"/>
                <w:sz w:val="22"/>
                <w:szCs w:val="22"/>
              </w:rPr>
              <w:t xml:space="preserve"> </w:t>
            </w:r>
            <w:proofErr w:type="spellStart"/>
            <w:r w:rsidRPr="00E32588">
              <w:rPr>
                <w:rFonts w:ascii="Arial" w:hAnsi="Arial" w:cs="Arial"/>
                <w:sz w:val="22"/>
                <w:szCs w:val="22"/>
              </w:rPr>
              <w:t>других</w:t>
            </w:r>
            <w:proofErr w:type="spellEnd"/>
            <w:r w:rsidRPr="00E32588">
              <w:rPr>
                <w:rFonts w:ascii="Arial" w:hAnsi="Arial" w:cs="Arial"/>
                <w:sz w:val="22"/>
                <w:szCs w:val="22"/>
              </w:rPr>
              <w:t xml:space="preserve"> </w:t>
            </w:r>
            <w:proofErr w:type="spellStart"/>
            <w:r w:rsidRPr="00E32588">
              <w:rPr>
                <w:rFonts w:ascii="Arial" w:hAnsi="Arial" w:cs="Arial"/>
                <w:sz w:val="22"/>
                <w:szCs w:val="22"/>
              </w:rPr>
              <w:t>престижних</w:t>
            </w:r>
            <w:proofErr w:type="spellEnd"/>
            <w:r w:rsidRPr="00E32588">
              <w:rPr>
                <w:rFonts w:ascii="Arial" w:hAnsi="Arial" w:cs="Arial"/>
                <w:sz w:val="22"/>
                <w:szCs w:val="22"/>
              </w:rPr>
              <w:t xml:space="preserve"> </w:t>
            </w:r>
            <w:proofErr w:type="spellStart"/>
            <w:r w:rsidRPr="00E32588">
              <w:rPr>
                <w:rFonts w:ascii="Arial" w:hAnsi="Arial" w:cs="Arial"/>
                <w:sz w:val="22"/>
                <w:szCs w:val="22"/>
              </w:rPr>
              <w:t>високошколских</w:t>
            </w:r>
            <w:proofErr w:type="spellEnd"/>
            <w:r w:rsidRPr="00E32588">
              <w:rPr>
                <w:rFonts w:ascii="Arial" w:hAnsi="Arial" w:cs="Arial"/>
                <w:sz w:val="22"/>
                <w:szCs w:val="22"/>
              </w:rPr>
              <w:t xml:space="preserve"> </w:t>
            </w:r>
            <w:proofErr w:type="spellStart"/>
            <w:r w:rsidRPr="00E32588">
              <w:rPr>
                <w:rFonts w:ascii="Arial" w:hAnsi="Arial" w:cs="Arial"/>
                <w:sz w:val="22"/>
                <w:szCs w:val="22"/>
              </w:rPr>
              <w:t>институција</w:t>
            </w:r>
            <w:proofErr w:type="spellEnd"/>
            <w:r w:rsidRPr="00E32588">
              <w:rPr>
                <w:rFonts w:ascii="Arial" w:hAnsi="Arial" w:cs="Arial"/>
                <w:sz w:val="22"/>
                <w:szCs w:val="22"/>
              </w:rPr>
              <w:t xml:space="preserve"> у </w:t>
            </w:r>
            <w:proofErr w:type="spellStart"/>
            <w:r w:rsidRPr="00E32588">
              <w:rPr>
                <w:rFonts w:ascii="Arial" w:hAnsi="Arial" w:cs="Arial"/>
                <w:sz w:val="22"/>
                <w:szCs w:val="22"/>
              </w:rPr>
              <w:t>земљи</w:t>
            </w:r>
            <w:proofErr w:type="spellEnd"/>
            <w:r w:rsidRPr="00E32588">
              <w:rPr>
                <w:rFonts w:ascii="Arial" w:hAnsi="Arial" w:cs="Arial"/>
                <w:sz w:val="22"/>
                <w:szCs w:val="22"/>
              </w:rPr>
              <w:t xml:space="preserve"> и </w:t>
            </w:r>
            <w:proofErr w:type="spellStart"/>
            <w:r w:rsidRPr="00E32588">
              <w:rPr>
                <w:rFonts w:ascii="Arial" w:hAnsi="Arial" w:cs="Arial"/>
                <w:sz w:val="22"/>
                <w:szCs w:val="22"/>
              </w:rPr>
              <w:t>иностранству</w:t>
            </w:r>
            <w:proofErr w:type="spellEnd"/>
            <w:r w:rsidRPr="00E32588">
              <w:rPr>
                <w:rFonts w:ascii="Arial" w:hAnsi="Arial" w:cs="Arial"/>
                <w:sz w:val="22"/>
                <w:szCs w:val="22"/>
              </w:rPr>
              <w:t>.</w:t>
            </w:r>
            <w:r w:rsidRPr="00E32588">
              <w:rPr>
                <w:rFonts w:ascii="Arial" w:hAnsi="Arial" w:cs="Arial"/>
                <w:sz w:val="22"/>
                <w:szCs w:val="22"/>
                <w:lang w:val="sr-Cyrl-RS"/>
              </w:rPr>
              <w:t>.........</w:t>
            </w:r>
            <w:r>
              <w:rPr>
                <w:rFonts w:ascii="Arial" w:hAnsi="Arial" w:cs="Arial"/>
                <w:sz w:val="22"/>
                <w:szCs w:val="22"/>
                <w:lang w:val="sr-Latn-RS"/>
              </w:rPr>
              <w:t>..................................</w:t>
            </w:r>
            <w:r w:rsidRPr="00E32588">
              <w:rPr>
                <w:rFonts w:ascii="Arial" w:hAnsi="Arial" w:cs="Arial"/>
                <w:sz w:val="22"/>
                <w:szCs w:val="22"/>
                <w:lang w:val="sr-Cyrl-RS"/>
              </w:rPr>
              <w:t>+</w:t>
            </w:r>
            <w:r w:rsidRPr="00E32588">
              <w:rPr>
                <w:rFonts w:ascii="Arial" w:hAnsi="Arial" w:cs="Arial"/>
                <w:sz w:val="22"/>
                <w:szCs w:val="22"/>
              </w:rPr>
              <w:t xml:space="preserve">++ </w:t>
            </w:r>
          </w:p>
          <w:p w14:paraId="480D9546" w14:textId="77777777" w:rsidR="00AF0B44" w:rsidRDefault="00AF0B44" w:rsidP="00922131">
            <w:pPr>
              <w:pStyle w:val="Default"/>
              <w:tabs>
                <w:tab w:val="right" w:leader="dot" w:pos="4587"/>
              </w:tabs>
              <w:spacing w:after="120"/>
              <w:rPr>
                <w:rFonts w:ascii="Arial" w:hAnsi="Arial" w:cs="Arial"/>
                <w:sz w:val="22"/>
                <w:szCs w:val="22"/>
              </w:rPr>
            </w:pPr>
            <w:r w:rsidRPr="00E32588">
              <w:rPr>
                <w:rFonts w:ascii="Arial" w:hAnsi="Arial" w:cs="Arial"/>
                <w:sz w:val="22"/>
                <w:szCs w:val="22"/>
                <w:lang w:val="sr-Cyrl-RS"/>
              </w:rPr>
              <w:t xml:space="preserve">Унапређење поступка самовредновања у </w:t>
            </w:r>
            <w:r>
              <w:rPr>
                <w:rFonts w:ascii="Arial" w:hAnsi="Arial" w:cs="Arial"/>
                <w:sz w:val="22"/>
                <w:szCs w:val="22"/>
                <w:lang w:val="sr-Cyrl-RS"/>
              </w:rPr>
              <w:t>четвртом</w:t>
            </w:r>
            <w:r w:rsidRPr="00E32588">
              <w:rPr>
                <w:rFonts w:ascii="Arial" w:hAnsi="Arial" w:cs="Arial"/>
                <w:sz w:val="22"/>
                <w:szCs w:val="22"/>
                <w:lang w:val="sr-Cyrl-RS"/>
              </w:rPr>
              <w:t xml:space="preserve"> циклусу</w:t>
            </w:r>
            <w:r>
              <w:rPr>
                <w:rFonts w:ascii="Arial" w:hAnsi="Arial" w:cs="Arial"/>
                <w:sz w:val="22"/>
                <w:szCs w:val="22"/>
                <w:lang w:val="sr-Cyrl-RS"/>
              </w:rPr>
              <w:t xml:space="preserve"> самовредновања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sidRPr="00E32588">
              <w:rPr>
                <w:rFonts w:ascii="Arial" w:hAnsi="Arial" w:cs="Arial"/>
                <w:sz w:val="22"/>
                <w:szCs w:val="22"/>
              </w:rPr>
              <w:tab/>
              <w:t>+++</w:t>
            </w:r>
          </w:p>
          <w:p w14:paraId="4C247CB1" w14:textId="77777777" w:rsidR="00AF0B44" w:rsidRPr="00E32588" w:rsidRDefault="00AF0B44" w:rsidP="00922131">
            <w:pPr>
              <w:pStyle w:val="Default"/>
              <w:tabs>
                <w:tab w:val="right" w:leader="dot" w:pos="4587"/>
              </w:tabs>
              <w:spacing w:after="120"/>
              <w:rPr>
                <w:rFonts w:ascii="Arial" w:hAnsi="Arial" w:cs="Arial"/>
                <w:sz w:val="22"/>
                <w:szCs w:val="22"/>
              </w:rPr>
            </w:pPr>
            <w:r>
              <w:rPr>
                <w:rFonts w:ascii="Arial" w:hAnsi="Arial" w:cs="Arial"/>
                <w:sz w:val="22"/>
                <w:szCs w:val="22"/>
                <w:lang w:val="sr-Cyrl-RS"/>
              </w:rPr>
              <w:t>Добар</w:t>
            </w:r>
            <w:r w:rsidRPr="00E32588">
              <w:rPr>
                <w:rFonts w:ascii="Arial" w:hAnsi="Arial" w:cs="Arial"/>
                <w:sz w:val="22"/>
                <w:szCs w:val="22"/>
              </w:rPr>
              <w:t xml:space="preserve"> </w:t>
            </w:r>
            <w:proofErr w:type="spellStart"/>
            <w:r w:rsidRPr="00E32588">
              <w:rPr>
                <w:rFonts w:ascii="Arial" w:hAnsi="Arial" w:cs="Arial"/>
                <w:sz w:val="22"/>
                <w:szCs w:val="22"/>
              </w:rPr>
              <w:t>одзив</w:t>
            </w:r>
            <w:proofErr w:type="spellEnd"/>
            <w:r w:rsidRPr="00E32588">
              <w:rPr>
                <w:rFonts w:ascii="Arial" w:hAnsi="Arial" w:cs="Arial"/>
                <w:sz w:val="22"/>
                <w:szCs w:val="22"/>
              </w:rPr>
              <w:t xml:space="preserve"> </w:t>
            </w:r>
            <w:proofErr w:type="spellStart"/>
            <w:r w:rsidRPr="00E32588">
              <w:rPr>
                <w:rFonts w:ascii="Arial" w:hAnsi="Arial" w:cs="Arial"/>
                <w:sz w:val="22"/>
                <w:szCs w:val="22"/>
              </w:rPr>
              <w:t>студената</w:t>
            </w:r>
            <w:proofErr w:type="spellEnd"/>
            <w:r w:rsidRPr="00E32588">
              <w:rPr>
                <w:rFonts w:ascii="Arial" w:hAnsi="Arial" w:cs="Arial"/>
                <w:sz w:val="22"/>
                <w:szCs w:val="22"/>
              </w:rPr>
              <w:t xml:space="preserve"> и </w:t>
            </w:r>
            <w:proofErr w:type="spellStart"/>
            <w:r w:rsidRPr="00E32588">
              <w:rPr>
                <w:rFonts w:ascii="Arial" w:hAnsi="Arial" w:cs="Arial"/>
                <w:sz w:val="22"/>
                <w:szCs w:val="22"/>
              </w:rPr>
              <w:t>нас</w:t>
            </w:r>
            <w:r>
              <w:rPr>
                <w:rFonts w:ascii="Arial" w:hAnsi="Arial" w:cs="Arial"/>
                <w:sz w:val="22"/>
                <w:szCs w:val="22"/>
              </w:rPr>
              <w:t>тавника</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учешће</w:t>
            </w:r>
            <w:proofErr w:type="spellEnd"/>
            <w:r>
              <w:rPr>
                <w:rFonts w:ascii="Arial" w:hAnsi="Arial" w:cs="Arial"/>
                <w:sz w:val="22"/>
                <w:szCs w:val="22"/>
              </w:rPr>
              <w:t xml:space="preserve"> у </w:t>
            </w:r>
            <w:r w:rsidRPr="00AB4929">
              <w:rPr>
                <w:rFonts w:ascii="Arial" w:hAnsi="Arial" w:cs="Arial"/>
                <w:i/>
                <w:sz w:val="22"/>
                <w:szCs w:val="22"/>
              </w:rPr>
              <w:t xml:space="preserve">on line </w:t>
            </w:r>
            <w:proofErr w:type="spellStart"/>
            <w:r>
              <w:rPr>
                <w:rFonts w:ascii="Arial" w:hAnsi="Arial" w:cs="Arial"/>
                <w:sz w:val="22"/>
                <w:szCs w:val="22"/>
              </w:rPr>
              <w:t>анкетирању</w:t>
            </w:r>
            <w:proofErr w:type="spellEnd"/>
            <w:r>
              <w:rPr>
                <w:rFonts w:ascii="Arial" w:hAnsi="Arial" w:cs="Arial"/>
                <w:sz w:val="22"/>
                <w:szCs w:val="22"/>
                <w:lang w:val="sr-Cyrl-RS"/>
              </w:rPr>
              <w:t>......................++</w:t>
            </w:r>
          </w:p>
        </w:tc>
        <w:tc>
          <w:tcPr>
            <w:tcW w:w="4243" w:type="dxa"/>
            <w:shd w:val="clear" w:color="auto" w:fill="FBD4B4"/>
          </w:tcPr>
          <w:p w14:paraId="2ED06493" w14:textId="77777777" w:rsidR="00AF0B44" w:rsidRPr="00E32588" w:rsidRDefault="00AF0B44" w:rsidP="00922131">
            <w:pPr>
              <w:pStyle w:val="Default"/>
              <w:spacing w:after="120"/>
              <w:rPr>
                <w:rFonts w:ascii="Arial" w:hAnsi="Arial" w:cs="Arial"/>
                <w:b/>
                <w:caps/>
                <w:sz w:val="22"/>
                <w:szCs w:val="22"/>
              </w:rPr>
            </w:pPr>
            <w:r w:rsidRPr="00E32588">
              <w:rPr>
                <w:rFonts w:ascii="Arial" w:hAnsi="Arial" w:cs="Arial"/>
                <w:b/>
                <w:caps/>
                <w:sz w:val="22"/>
                <w:szCs w:val="22"/>
              </w:rPr>
              <w:lastRenderedPageBreak/>
              <w:t>Слабости</w:t>
            </w:r>
          </w:p>
          <w:p w14:paraId="0BAF1FD1" w14:textId="77777777" w:rsidR="00AF0B44" w:rsidRPr="00E32588" w:rsidRDefault="00AF0B44" w:rsidP="00922131">
            <w:pPr>
              <w:pStyle w:val="Default"/>
              <w:spacing w:after="120"/>
              <w:rPr>
                <w:rFonts w:ascii="Arial" w:hAnsi="Arial" w:cs="Arial"/>
                <w:sz w:val="22"/>
                <w:szCs w:val="22"/>
              </w:rPr>
            </w:pPr>
            <w:proofErr w:type="spellStart"/>
            <w:r w:rsidRPr="00E32588">
              <w:rPr>
                <w:rFonts w:ascii="Arial" w:hAnsi="Arial" w:cs="Arial"/>
                <w:sz w:val="22"/>
                <w:szCs w:val="22"/>
              </w:rPr>
              <w:t>Нередовне</w:t>
            </w:r>
            <w:proofErr w:type="spellEnd"/>
            <w:r w:rsidRPr="00E32588">
              <w:rPr>
                <w:rFonts w:ascii="Arial" w:hAnsi="Arial" w:cs="Arial"/>
                <w:sz w:val="22"/>
                <w:szCs w:val="22"/>
              </w:rPr>
              <w:t xml:space="preserve"> </w:t>
            </w:r>
            <w:proofErr w:type="spellStart"/>
            <w:r w:rsidRPr="00E32588">
              <w:rPr>
                <w:rFonts w:ascii="Arial" w:hAnsi="Arial" w:cs="Arial"/>
                <w:sz w:val="22"/>
                <w:szCs w:val="22"/>
              </w:rPr>
              <w:t>повратне</w:t>
            </w:r>
            <w:proofErr w:type="spellEnd"/>
            <w:r w:rsidRPr="00E32588">
              <w:rPr>
                <w:rFonts w:ascii="Arial" w:hAnsi="Arial" w:cs="Arial"/>
                <w:sz w:val="22"/>
                <w:szCs w:val="22"/>
              </w:rPr>
              <w:t xml:space="preserve"> </w:t>
            </w:r>
            <w:proofErr w:type="spellStart"/>
            <w:r w:rsidRPr="00E32588">
              <w:rPr>
                <w:rFonts w:ascii="Arial" w:hAnsi="Arial" w:cs="Arial"/>
                <w:sz w:val="22"/>
                <w:szCs w:val="22"/>
              </w:rPr>
              <w:t>информације</w:t>
            </w:r>
            <w:proofErr w:type="spellEnd"/>
            <w:r w:rsidRPr="00E32588">
              <w:rPr>
                <w:rFonts w:ascii="Arial" w:hAnsi="Arial" w:cs="Arial"/>
                <w:sz w:val="22"/>
                <w:szCs w:val="22"/>
              </w:rPr>
              <w:t xml:space="preserve"> о </w:t>
            </w:r>
            <w:proofErr w:type="spellStart"/>
            <w:r w:rsidRPr="00E32588">
              <w:rPr>
                <w:rFonts w:ascii="Arial" w:hAnsi="Arial" w:cs="Arial"/>
                <w:sz w:val="22"/>
                <w:szCs w:val="22"/>
              </w:rPr>
              <w:t>квалитету</w:t>
            </w:r>
            <w:proofErr w:type="spellEnd"/>
            <w:r w:rsidRPr="00E32588">
              <w:rPr>
                <w:rFonts w:ascii="Arial" w:hAnsi="Arial" w:cs="Arial"/>
                <w:sz w:val="22"/>
                <w:szCs w:val="22"/>
              </w:rPr>
              <w:t xml:space="preserve"> </w:t>
            </w:r>
            <w:proofErr w:type="spellStart"/>
            <w:r w:rsidRPr="00E32588">
              <w:rPr>
                <w:rFonts w:ascii="Arial" w:hAnsi="Arial" w:cs="Arial"/>
                <w:sz w:val="22"/>
                <w:szCs w:val="22"/>
              </w:rPr>
              <w:t>стечених</w:t>
            </w:r>
            <w:proofErr w:type="spellEnd"/>
            <w:r w:rsidRPr="00E32588">
              <w:rPr>
                <w:rFonts w:ascii="Arial" w:hAnsi="Arial" w:cs="Arial"/>
                <w:sz w:val="22"/>
                <w:szCs w:val="22"/>
              </w:rPr>
              <w:t xml:space="preserve"> </w:t>
            </w:r>
            <w:proofErr w:type="spellStart"/>
            <w:r w:rsidRPr="00E32588">
              <w:rPr>
                <w:rFonts w:ascii="Arial" w:hAnsi="Arial" w:cs="Arial"/>
                <w:sz w:val="22"/>
                <w:szCs w:val="22"/>
              </w:rPr>
              <w:t>компетенција</w:t>
            </w:r>
            <w:proofErr w:type="spellEnd"/>
            <w:r w:rsidRPr="00E32588">
              <w:rPr>
                <w:rFonts w:ascii="Arial" w:hAnsi="Arial" w:cs="Arial"/>
                <w:sz w:val="22"/>
                <w:szCs w:val="22"/>
              </w:rPr>
              <w:t xml:space="preserve"> </w:t>
            </w:r>
            <w:proofErr w:type="spellStart"/>
            <w:r w:rsidRPr="00E32588">
              <w:rPr>
                <w:rFonts w:ascii="Arial" w:hAnsi="Arial" w:cs="Arial"/>
                <w:sz w:val="22"/>
                <w:szCs w:val="22"/>
              </w:rPr>
              <w:lastRenderedPageBreak/>
              <w:t>дипломираних</w:t>
            </w:r>
            <w:proofErr w:type="spellEnd"/>
            <w:r w:rsidRPr="00E32588">
              <w:rPr>
                <w:rFonts w:ascii="Arial" w:hAnsi="Arial" w:cs="Arial"/>
                <w:sz w:val="22"/>
                <w:szCs w:val="22"/>
              </w:rPr>
              <w:t xml:space="preserve"> </w:t>
            </w:r>
            <w:proofErr w:type="spellStart"/>
            <w:r w:rsidRPr="00E32588">
              <w:rPr>
                <w:rFonts w:ascii="Arial" w:hAnsi="Arial" w:cs="Arial"/>
                <w:sz w:val="22"/>
                <w:szCs w:val="22"/>
              </w:rPr>
              <w:t>студената</w:t>
            </w:r>
            <w:proofErr w:type="spellEnd"/>
            <w:r w:rsidRPr="00E32588">
              <w:rPr>
                <w:rFonts w:ascii="Arial" w:hAnsi="Arial" w:cs="Arial"/>
                <w:sz w:val="22"/>
                <w:szCs w:val="22"/>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sidRPr="00BA25FB">
              <w:rPr>
                <w:rFonts w:ascii="Arial" w:hAnsi="Arial" w:cs="Arial"/>
                <w:sz w:val="20"/>
                <w:szCs w:val="20"/>
              </w:rPr>
              <w:t xml:space="preserve"> </w:t>
            </w:r>
            <w:proofErr w:type="spellStart"/>
            <w:r w:rsidRPr="00E32588">
              <w:rPr>
                <w:rFonts w:ascii="Arial" w:hAnsi="Arial" w:cs="Arial"/>
                <w:sz w:val="22"/>
                <w:szCs w:val="22"/>
              </w:rPr>
              <w:t>од</w:t>
            </w:r>
            <w:proofErr w:type="spellEnd"/>
            <w:r w:rsidRPr="00E32588">
              <w:rPr>
                <w:rFonts w:ascii="Arial" w:hAnsi="Arial" w:cs="Arial"/>
                <w:sz w:val="22"/>
                <w:szCs w:val="22"/>
              </w:rPr>
              <w:t xml:space="preserve"> </w:t>
            </w:r>
            <w:proofErr w:type="spellStart"/>
            <w:r w:rsidRPr="00E32588">
              <w:rPr>
                <w:rFonts w:ascii="Arial" w:hAnsi="Arial" w:cs="Arial"/>
                <w:sz w:val="22"/>
                <w:szCs w:val="22"/>
              </w:rPr>
              <w:t>стране</w:t>
            </w:r>
            <w:proofErr w:type="spellEnd"/>
            <w:r w:rsidRPr="00E32588">
              <w:rPr>
                <w:rFonts w:ascii="Arial" w:hAnsi="Arial" w:cs="Arial"/>
                <w:sz w:val="22"/>
                <w:szCs w:val="22"/>
              </w:rPr>
              <w:t xml:space="preserve"> </w:t>
            </w:r>
            <w:proofErr w:type="spellStart"/>
            <w:r w:rsidRPr="00E32588">
              <w:rPr>
                <w:rFonts w:ascii="Arial" w:hAnsi="Arial" w:cs="Arial"/>
                <w:sz w:val="22"/>
                <w:szCs w:val="22"/>
              </w:rPr>
              <w:t>послодаваца</w:t>
            </w:r>
            <w:proofErr w:type="spellEnd"/>
            <w:r w:rsidRPr="00E32588">
              <w:rPr>
                <w:rFonts w:ascii="Arial" w:hAnsi="Arial" w:cs="Arial"/>
                <w:sz w:val="22"/>
                <w:szCs w:val="22"/>
              </w:rPr>
              <w:t xml:space="preserve"> и </w:t>
            </w:r>
            <w:proofErr w:type="spellStart"/>
            <w:r w:rsidRPr="00E32588">
              <w:rPr>
                <w:rFonts w:ascii="Arial" w:hAnsi="Arial" w:cs="Arial"/>
                <w:sz w:val="22"/>
                <w:szCs w:val="22"/>
              </w:rPr>
              <w:t>других</w:t>
            </w:r>
            <w:proofErr w:type="spellEnd"/>
            <w:r w:rsidRPr="00E32588">
              <w:rPr>
                <w:rFonts w:ascii="Arial" w:hAnsi="Arial" w:cs="Arial"/>
                <w:sz w:val="22"/>
                <w:szCs w:val="22"/>
              </w:rPr>
              <w:t xml:space="preserve"> </w:t>
            </w:r>
            <w:proofErr w:type="spellStart"/>
            <w:r w:rsidRPr="00E32588">
              <w:rPr>
                <w:rFonts w:ascii="Arial" w:hAnsi="Arial" w:cs="Arial"/>
                <w:sz w:val="22"/>
                <w:szCs w:val="22"/>
              </w:rPr>
              <w:t>одговарајућих</w:t>
            </w:r>
            <w:proofErr w:type="spellEnd"/>
            <w:r w:rsidRPr="00E32588">
              <w:rPr>
                <w:rFonts w:ascii="Arial" w:hAnsi="Arial" w:cs="Arial"/>
                <w:sz w:val="22"/>
                <w:szCs w:val="22"/>
              </w:rPr>
              <w:t xml:space="preserve"> </w:t>
            </w:r>
            <w:proofErr w:type="spellStart"/>
            <w:r w:rsidRPr="00E32588">
              <w:rPr>
                <w:rFonts w:ascii="Arial" w:hAnsi="Arial" w:cs="Arial"/>
                <w:sz w:val="22"/>
                <w:szCs w:val="22"/>
              </w:rPr>
              <w:t>организација</w:t>
            </w:r>
            <w:proofErr w:type="spellEnd"/>
            <w:r w:rsidRPr="00E32588">
              <w:rPr>
                <w:rFonts w:ascii="Arial" w:hAnsi="Arial" w:cs="Arial"/>
                <w:sz w:val="22"/>
                <w:szCs w:val="22"/>
                <w:lang w:val="sr-Cyrl-RS"/>
              </w:rPr>
              <w:t xml:space="preserve"> .............</w:t>
            </w:r>
            <w:r w:rsidRPr="00E32588">
              <w:rPr>
                <w:rFonts w:ascii="Arial" w:hAnsi="Arial" w:cs="Arial"/>
                <w:sz w:val="22"/>
                <w:szCs w:val="22"/>
              </w:rPr>
              <w:t>.</w:t>
            </w:r>
            <w:r>
              <w:rPr>
                <w:rFonts w:ascii="Arial" w:hAnsi="Arial" w:cs="Arial"/>
                <w:sz w:val="22"/>
                <w:szCs w:val="22"/>
                <w:lang w:val="sr-Cyrl-RS"/>
              </w:rPr>
              <w:t>.................................</w:t>
            </w:r>
            <w:r w:rsidRPr="00E32588">
              <w:rPr>
                <w:rFonts w:ascii="Arial" w:hAnsi="Arial" w:cs="Arial"/>
                <w:sz w:val="22"/>
                <w:szCs w:val="22"/>
              </w:rPr>
              <w:t>++</w:t>
            </w:r>
          </w:p>
          <w:p w14:paraId="5864422E" w14:textId="77777777" w:rsidR="00AF0B44" w:rsidRPr="00E32588" w:rsidRDefault="00AF0B44" w:rsidP="00922131">
            <w:pPr>
              <w:pStyle w:val="Default"/>
              <w:tabs>
                <w:tab w:val="right" w:leader="dot" w:pos="4587"/>
              </w:tabs>
              <w:spacing w:after="120"/>
              <w:rPr>
                <w:rFonts w:ascii="Arial" w:hAnsi="Arial" w:cs="Arial"/>
                <w:sz w:val="22"/>
                <w:szCs w:val="22"/>
                <w:lang w:val="sr-Cyrl-RS"/>
              </w:rPr>
            </w:pPr>
            <w:proofErr w:type="spellStart"/>
            <w:r w:rsidRPr="00E32588">
              <w:rPr>
                <w:rFonts w:ascii="Arial" w:hAnsi="Arial" w:cs="Arial"/>
                <w:sz w:val="22"/>
                <w:szCs w:val="22"/>
              </w:rPr>
              <w:t>Не</w:t>
            </w:r>
            <w:proofErr w:type="spellEnd"/>
            <w:r w:rsidRPr="00E32588">
              <w:rPr>
                <w:rFonts w:ascii="Arial" w:hAnsi="Arial" w:cs="Arial"/>
                <w:sz w:val="22"/>
                <w:szCs w:val="22"/>
              </w:rPr>
              <w:t xml:space="preserve"> </w:t>
            </w:r>
            <w:proofErr w:type="spellStart"/>
            <w:r w:rsidRPr="00E32588">
              <w:rPr>
                <w:rFonts w:ascii="Arial" w:hAnsi="Arial" w:cs="Arial"/>
                <w:sz w:val="22"/>
                <w:szCs w:val="22"/>
              </w:rPr>
              <w:t>поштује</w:t>
            </w:r>
            <w:proofErr w:type="spellEnd"/>
            <w:r w:rsidRPr="00E32588">
              <w:rPr>
                <w:rFonts w:ascii="Arial" w:hAnsi="Arial" w:cs="Arial"/>
                <w:sz w:val="22"/>
                <w:szCs w:val="22"/>
              </w:rPr>
              <w:t xml:space="preserve"> </w:t>
            </w:r>
            <w:proofErr w:type="spellStart"/>
            <w:r w:rsidRPr="00E32588">
              <w:rPr>
                <w:rFonts w:ascii="Arial" w:hAnsi="Arial" w:cs="Arial"/>
                <w:sz w:val="22"/>
                <w:szCs w:val="22"/>
              </w:rPr>
              <w:t>се</w:t>
            </w:r>
            <w:proofErr w:type="spellEnd"/>
            <w:r w:rsidRPr="00E32588">
              <w:rPr>
                <w:rFonts w:ascii="Arial" w:hAnsi="Arial" w:cs="Arial"/>
                <w:sz w:val="22"/>
                <w:szCs w:val="22"/>
              </w:rPr>
              <w:t xml:space="preserve"> </w:t>
            </w:r>
            <w:proofErr w:type="spellStart"/>
            <w:r w:rsidRPr="00E32588">
              <w:rPr>
                <w:rFonts w:ascii="Arial" w:hAnsi="Arial" w:cs="Arial"/>
                <w:sz w:val="22"/>
                <w:szCs w:val="22"/>
              </w:rPr>
              <w:t>рок</w:t>
            </w:r>
            <w:proofErr w:type="spellEnd"/>
            <w:r w:rsidRPr="00E32588">
              <w:rPr>
                <w:rFonts w:ascii="Arial" w:hAnsi="Arial" w:cs="Arial"/>
                <w:sz w:val="22"/>
                <w:szCs w:val="22"/>
              </w:rPr>
              <w:t xml:space="preserve"> </w:t>
            </w:r>
            <w:proofErr w:type="spellStart"/>
            <w:r w:rsidRPr="00E32588">
              <w:rPr>
                <w:rFonts w:ascii="Arial" w:hAnsi="Arial" w:cs="Arial"/>
                <w:sz w:val="22"/>
                <w:szCs w:val="22"/>
              </w:rPr>
              <w:t>за</w:t>
            </w:r>
            <w:proofErr w:type="spellEnd"/>
            <w:r w:rsidRPr="00E32588">
              <w:rPr>
                <w:rFonts w:ascii="Arial" w:hAnsi="Arial" w:cs="Arial"/>
                <w:sz w:val="22"/>
                <w:szCs w:val="22"/>
              </w:rPr>
              <w:t xml:space="preserve"> </w:t>
            </w:r>
            <w:proofErr w:type="spellStart"/>
            <w:r w:rsidRPr="00E32588">
              <w:rPr>
                <w:rFonts w:ascii="Arial" w:hAnsi="Arial" w:cs="Arial"/>
                <w:sz w:val="22"/>
                <w:szCs w:val="22"/>
              </w:rPr>
              <w:t>реализацију</w:t>
            </w:r>
            <w:proofErr w:type="spellEnd"/>
            <w:r w:rsidRPr="00E32588">
              <w:rPr>
                <w:rFonts w:ascii="Arial" w:hAnsi="Arial" w:cs="Arial"/>
                <w:sz w:val="22"/>
                <w:szCs w:val="22"/>
              </w:rPr>
              <w:t xml:space="preserve"> </w:t>
            </w:r>
            <w:proofErr w:type="spellStart"/>
            <w:r w:rsidRPr="00E32588">
              <w:rPr>
                <w:rFonts w:ascii="Arial" w:hAnsi="Arial" w:cs="Arial"/>
                <w:sz w:val="22"/>
                <w:szCs w:val="22"/>
              </w:rPr>
              <w:t>активности</w:t>
            </w:r>
            <w:proofErr w:type="spellEnd"/>
            <w:r w:rsidRPr="00E32588">
              <w:rPr>
                <w:rFonts w:ascii="Arial" w:hAnsi="Arial" w:cs="Arial"/>
                <w:sz w:val="22"/>
                <w:szCs w:val="22"/>
              </w:rPr>
              <w:t xml:space="preserve"> </w:t>
            </w:r>
            <w:proofErr w:type="spellStart"/>
            <w:r w:rsidRPr="00E32588">
              <w:rPr>
                <w:rFonts w:ascii="Arial" w:hAnsi="Arial" w:cs="Arial"/>
                <w:sz w:val="22"/>
                <w:szCs w:val="22"/>
              </w:rPr>
              <w:t>предвиђених</w:t>
            </w:r>
            <w:proofErr w:type="spellEnd"/>
            <w:r w:rsidRPr="00E32588">
              <w:rPr>
                <w:rFonts w:ascii="Arial" w:hAnsi="Arial" w:cs="Arial"/>
                <w:sz w:val="22"/>
                <w:szCs w:val="22"/>
              </w:rPr>
              <w:t xml:space="preserve"> </w:t>
            </w:r>
            <w:proofErr w:type="spellStart"/>
            <w:r w:rsidRPr="00E32588">
              <w:rPr>
                <w:rFonts w:ascii="Arial" w:hAnsi="Arial" w:cs="Arial"/>
                <w:sz w:val="22"/>
                <w:szCs w:val="22"/>
              </w:rPr>
              <w:t>Акционим</w:t>
            </w:r>
            <w:proofErr w:type="spellEnd"/>
            <w:r w:rsidRPr="00E32588">
              <w:rPr>
                <w:rFonts w:ascii="Arial" w:hAnsi="Arial" w:cs="Arial"/>
                <w:sz w:val="22"/>
                <w:szCs w:val="22"/>
              </w:rPr>
              <w:t xml:space="preserve"> </w:t>
            </w:r>
            <w:r>
              <w:rPr>
                <w:rFonts w:ascii="Arial" w:hAnsi="Arial" w:cs="Arial"/>
                <w:sz w:val="22"/>
                <w:szCs w:val="22"/>
                <w:lang w:val="sr-Cyrl-RS"/>
              </w:rPr>
              <w:t xml:space="preserve">  </w:t>
            </w:r>
            <w:proofErr w:type="spellStart"/>
            <w:r w:rsidRPr="00E32588">
              <w:rPr>
                <w:rFonts w:ascii="Arial" w:hAnsi="Arial" w:cs="Arial"/>
                <w:sz w:val="22"/>
                <w:szCs w:val="22"/>
              </w:rPr>
              <w:t>планом</w:t>
            </w:r>
            <w:proofErr w:type="spellEnd"/>
            <w:r w:rsidRPr="00E32588">
              <w:rPr>
                <w:rFonts w:ascii="Arial" w:hAnsi="Arial" w:cs="Arial"/>
                <w:sz w:val="22"/>
                <w:szCs w:val="22"/>
              </w:rPr>
              <w:t>.</w:t>
            </w:r>
            <w:r w:rsidRPr="00E32588">
              <w:rPr>
                <w:rFonts w:ascii="Arial" w:hAnsi="Arial" w:cs="Arial"/>
                <w:sz w:val="22"/>
                <w:szCs w:val="22"/>
              </w:rPr>
              <w:tab/>
              <w:t>++</w:t>
            </w:r>
          </w:p>
          <w:p w14:paraId="194BD3D4" w14:textId="77777777" w:rsidR="00AF0B44" w:rsidRPr="00AB4929" w:rsidRDefault="00AF0B44" w:rsidP="00922131">
            <w:pPr>
              <w:pStyle w:val="Default"/>
              <w:tabs>
                <w:tab w:val="right" w:leader="dot" w:pos="4587"/>
              </w:tabs>
              <w:spacing w:after="120"/>
              <w:rPr>
                <w:rFonts w:ascii="Arial" w:hAnsi="Arial" w:cs="Arial"/>
                <w:sz w:val="22"/>
                <w:szCs w:val="22"/>
                <w:lang w:val="sr-Cyrl-RS"/>
              </w:rPr>
            </w:pPr>
          </w:p>
        </w:tc>
      </w:tr>
      <w:tr w:rsidR="00AF0B44" w:rsidRPr="00C70168" w14:paraId="3700E693" w14:textId="77777777" w:rsidTr="00AF0B44">
        <w:tc>
          <w:tcPr>
            <w:tcW w:w="4753" w:type="dxa"/>
            <w:shd w:val="clear" w:color="auto" w:fill="F2DBDB"/>
          </w:tcPr>
          <w:p w14:paraId="57DA1CC8" w14:textId="77777777" w:rsidR="00AF0B44" w:rsidRPr="00E32588" w:rsidRDefault="00AF0B44" w:rsidP="00922131">
            <w:pPr>
              <w:pStyle w:val="Default"/>
              <w:spacing w:after="120"/>
              <w:rPr>
                <w:rFonts w:ascii="Arial" w:hAnsi="Arial" w:cs="Arial"/>
                <w:b/>
                <w:sz w:val="22"/>
                <w:szCs w:val="22"/>
              </w:rPr>
            </w:pPr>
            <w:r w:rsidRPr="00E32588">
              <w:rPr>
                <w:rFonts w:ascii="Arial" w:hAnsi="Arial" w:cs="Arial"/>
                <w:b/>
                <w:sz w:val="22"/>
                <w:szCs w:val="22"/>
              </w:rPr>
              <w:t>МОГУЋНОСТИ</w:t>
            </w:r>
          </w:p>
          <w:p w14:paraId="658F0829" w14:textId="77777777" w:rsidR="00AF0B44" w:rsidRPr="00E32588" w:rsidRDefault="00AF0B44" w:rsidP="00922131">
            <w:pPr>
              <w:pStyle w:val="Default"/>
              <w:tabs>
                <w:tab w:val="right" w:leader="dot" w:pos="4587"/>
              </w:tabs>
              <w:spacing w:after="120"/>
              <w:rPr>
                <w:rFonts w:ascii="Arial" w:hAnsi="Arial" w:cs="Arial"/>
                <w:sz w:val="22"/>
                <w:szCs w:val="22"/>
              </w:rPr>
            </w:pPr>
            <w:proofErr w:type="spellStart"/>
            <w:r w:rsidRPr="00E32588">
              <w:rPr>
                <w:rFonts w:ascii="Arial" w:hAnsi="Arial" w:cs="Arial"/>
                <w:sz w:val="22"/>
                <w:szCs w:val="22"/>
              </w:rPr>
              <w:t>Учествовање</w:t>
            </w:r>
            <w:proofErr w:type="spellEnd"/>
            <w:r w:rsidRPr="00E32588">
              <w:rPr>
                <w:rFonts w:ascii="Arial" w:hAnsi="Arial" w:cs="Arial"/>
                <w:sz w:val="22"/>
                <w:szCs w:val="22"/>
              </w:rPr>
              <w:t xml:space="preserve"> </w:t>
            </w:r>
            <w:proofErr w:type="spellStart"/>
            <w:r w:rsidRPr="00E32588">
              <w:rPr>
                <w:rFonts w:ascii="Arial" w:hAnsi="Arial" w:cs="Arial"/>
                <w:sz w:val="22"/>
                <w:szCs w:val="22"/>
              </w:rPr>
              <w:t>на</w:t>
            </w:r>
            <w:proofErr w:type="spellEnd"/>
            <w:r w:rsidRPr="00E32588">
              <w:rPr>
                <w:rFonts w:ascii="Arial" w:hAnsi="Arial" w:cs="Arial"/>
                <w:sz w:val="22"/>
                <w:szCs w:val="22"/>
              </w:rPr>
              <w:t xml:space="preserve"> </w:t>
            </w:r>
            <w:proofErr w:type="spellStart"/>
            <w:r w:rsidRPr="00E32588">
              <w:rPr>
                <w:rFonts w:ascii="Arial" w:hAnsi="Arial" w:cs="Arial"/>
                <w:sz w:val="22"/>
                <w:szCs w:val="22"/>
              </w:rPr>
              <w:t>међународним</w:t>
            </w:r>
            <w:proofErr w:type="spellEnd"/>
            <w:r w:rsidRPr="00E32588">
              <w:rPr>
                <w:rFonts w:ascii="Arial" w:hAnsi="Arial" w:cs="Arial"/>
                <w:sz w:val="22"/>
                <w:szCs w:val="22"/>
              </w:rPr>
              <w:t xml:space="preserve"> </w:t>
            </w:r>
            <w:proofErr w:type="spellStart"/>
            <w:r w:rsidRPr="00E32588">
              <w:rPr>
                <w:rFonts w:ascii="Arial" w:hAnsi="Arial" w:cs="Arial"/>
                <w:sz w:val="22"/>
                <w:szCs w:val="22"/>
              </w:rPr>
              <w:t>пројектима</w:t>
            </w:r>
            <w:proofErr w:type="spellEnd"/>
            <w:r>
              <w:rPr>
                <w:rFonts w:ascii="Arial" w:hAnsi="Arial" w:cs="Arial"/>
                <w:sz w:val="22"/>
                <w:szCs w:val="22"/>
                <w:lang w:val="sr-Cyrl-RS"/>
              </w:rPr>
              <w:t xml:space="preserve"> </w:t>
            </w:r>
            <w:proofErr w:type="spellStart"/>
            <w:r w:rsidRPr="00E32588">
              <w:rPr>
                <w:rFonts w:ascii="Arial" w:hAnsi="Arial" w:cs="Arial"/>
                <w:sz w:val="22"/>
                <w:szCs w:val="22"/>
              </w:rPr>
              <w:t>који</w:t>
            </w:r>
            <w:proofErr w:type="spellEnd"/>
            <w:r w:rsidRPr="00E32588">
              <w:rPr>
                <w:rFonts w:ascii="Arial" w:hAnsi="Arial" w:cs="Arial"/>
                <w:sz w:val="22"/>
                <w:szCs w:val="22"/>
              </w:rPr>
              <w:t xml:space="preserve"> </w:t>
            </w:r>
            <w:proofErr w:type="spellStart"/>
            <w:r w:rsidRPr="00E32588">
              <w:rPr>
                <w:rFonts w:ascii="Arial" w:hAnsi="Arial" w:cs="Arial"/>
                <w:sz w:val="22"/>
                <w:szCs w:val="22"/>
              </w:rPr>
              <w:t>се</w:t>
            </w:r>
            <w:proofErr w:type="spellEnd"/>
            <w:r w:rsidRPr="00E32588">
              <w:rPr>
                <w:rFonts w:ascii="Arial" w:hAnsi="Arial" w:cs="Arial"/>
                <w:sz w:val="22"/>
                <w:szCs w:val="22"/>
              </w:rPr>
              <w:t xml:space="preserve"> </w:t>
            </w:r>
            <w:proofErr w:type="spellStart"/>
            <w:r w:rsidRPr="00E32588">
              <w:rPr>
                <w:rFonts w:ascii="Arial" w:hAnsi="Arial" w:cs="Arial"/>
                <w:sz w:val="22"/>
                <w:szCs w:val="22"/>
              </w:rPr>
              <w:t>баве</w:t>
            </w:r>
            <w:proofErr w:type="spellEnd"/>
            <w:r w:rsidRPr="00E32588">
              <w:rPr>
                <w:rFonts w:ascii="Arial" w:hAnsi="Arial" w:cs="Arial"/>
                <w:sz w:val="22"/>
                <w:szCs w:val="22"/>
              </w:rPr>
              <w:t xml:space="preserve"> </w:t>
            </w:r>
            <w:proofErr w:type="spellStart"/>
            <w:r w:rsidRPr="00E32588">
              <w:rPr>
                <w:rFonts w:ascii="Arial" w:hAnsi="Arial" w:cs="Arial"/>
                <w:sz w:val="22"/>
                <w:szCs w:val="22"/>
              </w:rPr>
              <w:t>процесом</w:t>
            </w:r>
            <w:proofErr w:type="spellEnd"/>
            <w:r w:rsidRPr="00E32588">
              <w:rPr>
                <w:rFonts w:ascii="Arial" w:hAnsi="Arial" w:cs="Arial"/>
                <w:sz w:val="22"/>
                <w:szCs w:val="22"/>
              </w:rPr>
              <w:t xml:space="preserve"> </w:t>
            </w:r>
            <w:r>
              <w:rPr>
                <w:rFonts w:ascii="Arial" w:hAnsi="Arial" w:cs="Arial"/>
                <w:sz w:val="22"/>
                <w:szCs w:val="22"/>
                <w:lang w:val="sr-Cyrl-RS"/>
              </w:rPr>
              <w:t xml:space="preserve">контроле и унапређења </w:t>
            </w:r>
            <w:proofErr w:type="spellStart"/>
            <w:r w:rsidRPr="00E32588">
              <w:rPr>
                <w:rFonts w:ascii="Arial" w:hAnsi="Arial" w:cs="Arial"/>
                <w:sz w:val="22"/>
                <w:szCs w:val="22"/>
              </w:rPr>
              <w:t>квалитета</w:t>
            </w:r>
            <w:proofErr w:type="spellEnd"/>
            <w:r w:rsidRPr="00E32588">
              <w:rPr>
                <w:rFonts w:ascii="Arial" w:hAnsi="Arial" w:cs="Arial"/>
                <w:sz w:val="22"/>
                <w:szCs w:val="22"/>
              </w:rPr>
              <w:t xml:space="preserve"> </w:t>
            </w:r>
            <w:r>
              <w:rPr>
                <w:rFonts w:ascii="Arial" w:hAnsi="Arial" w:cs="Arial"/>
                <w:sz w:val="22"/>
                <w:szCs w:val="22"/>
                <w:lang w:val="sr-Cyrl-RS"/>
              </w:rPr>
              <w:t>рада Факултета</w:t>
            </w:r>
            <w:r w:rsidRPr="00E32588">
              <w:rPr>
                <w:rFonts w:ascii="Arial" w:hAnsi="Arial" w:cs="Arial"/>
                <w:sz w:val="22"/>
                <w:szCs w:val="22"/>
              </w:rPr>
              <w:t>.</w:t>
            </w:r>
            <w:r w:rsidRPr="00E32588">
              <w:rPr>
                <w:rFonts w:ascii="Arial" w:hAnsi="Arial" w:cs="Arial"/>
                <w:sz w:val="22"/>
                <w:szCs w:val="22"/>
              </w:rPr>
              <w:tab/>
              <w:t>+++</w:t>
            </w:r>
          </w:p>
          <w:p w14:paraId="3B38EF20" w14:textId="77777777" w:rsidR="00AF0B44" w:rsidRPr="00E32588" w:rsidRDefault="00AF0B44" w:rsidP="00922131">
            <w:pPr>
              <w:pStyle w:val="Default"/>
              <w:tabs>
                <w:tab w:val="right" w:leader="dot" w:pos="4587"/>
              </w:tabs>
              <w:spacing w:after="120"/>
              <w:rPr>
                <w:rFonts w:ascii="Arial" w:hAnsi="Arial" w:cs="Arial"/>
                <w:sz w:val="22"/>
                <w:szCs w:val="22"/>
              </w:rPr>
            </w:pPr>
            <w:r>
              <w:rPr>
                <w:rFonts w:ascii="Arial" w:hAnsi="Arial" w:cs="Arial"/>
                <w:sz w:val="22"/>
                <w:szCs w:val="22"/>
                <w:lang w:val="sr-Cyrl-RS"/>
              </w:rPr>
              <w:t>У</w:t>
            </w:r>
            <w:proofErr w:type="spellStart"/>
            <w:r w:rsidRPr="00E32588">
              <w:rPr>
                <w:rFonts w:ascii="Arial" w:hAnsi="Arial" w:cs="Arial"/>
                <w:sz w:val="22"/>
                <w:szCs w:val="22"/>
              </w:rPr>
              <w:t>кључивање</w:t>
            </w:r>
            <w:proofErr w:type="spellEnd"/>
            <w:r w:rsidRPr="00E32588">
              <w:rPr>
                <w:rFonts w:ascii="Arial" w:hAnsi="Arial" w:cs="Arial"/>
                <w:sz w:val="22"/>
                <w:szCs w:val="22"/>
              </w:rPr>
              <w:t xml:space="preserve"> </w:t>
            </w:r>
            <w:proofErr w:type="spellStart"/>
            <w:r w:rsidRPr="00E32588">
              <w:rPr>
                <w:rFonts w:ascii="Arial" w:hAnsi="Arial" w:cs="Arial"/>
                <w:sz w:val="22"/>
                <w:szCs w:val="22"/>
              </w:rPr>
              <w:t>административних</w:t>
            </w:r>
            <w:proofErr w:type="spellEnd"/>
            <w:r w:rsidRPr="00E32588">
              <w:rPr>
                <w:rFonts w:ascii="Arial" w:hAnsi="Arial" w:cs="Arial"/>
                <w:sz w:val="22"/>
                <w:szCs w:val="22"/>
              </w:rPr>
              <w:t xml:space="preserve"> </w:t>
            </w:r>
            <w:proofErr w:type="spellStart"/>
            <w:r w:rsidRPr="00E32588">
              <w:rPr>
                <w:rFonts w:ascii="Arial" w:hAnsi="Arial" w:cs="Arial"/>
                <w:sz w:val="22"/>
                <w:szCs w:val="22"/>
              </w:rPr>
              <w:t>радника</w:t>
            </w:r>
            <w:proofErr w:type="spellEnd"/>
            <w:r w:rsidRPr="00E32588">
              <w:rPr>
                <w:rFonts w:ascii="Arial" w:hAnsi="Arial" w:cs="Arial"/>
                <w:sz w:val="22"/>
                <w:szCs w:val="22"/>
              </w:rPr>
              <w:t xml:space="preserve"> у </w:t>
            </w:r>
            <w:proofErr w:type="spellStart"/>
            <w:r w:rsidRPr="00E32588">
              <w:rPr>
                <w:rFonts w:ascii="Arial" w:hAnsi="Arial" w:cs="Arial"/>
                <w:sz w:val="22"/>
                <w:szCs w:val="22"/>
              </w:rPr>
              <w:t>интернационалне</w:t>
            </w:r>
            <w:proofErr w:type="spellEnd"/>
            <w:r w:rsidRPr="00E32588">
              <w:rPr>
                <w:rFonts w:ascii="Arial" w:hAnsi="Arial" w:cs="Arial"/>
                <w:sz w:val="22"/>
                <w:szCs w:val="22"/>
              </w:rPr>
              <w:t xml:space="preserve"> </w:t>
            </w:r>
            <w:proofErr w:type="spellStart"/>
            <w:r w:rsidRPr="00E32588">
              <w:rPr>
                <w:rFonts w:ascii="Arial" w:hAnsi="Arial" w:cs="Arial"/>
                <w:sz w:val="22"/>
                <w:szCs w:val="22"/>
              </w:rPr>
              <w:t>пројекте</w:t>
            </w:r>
            <w:proofErr w:type="spellEnd"/>
            <w:r w:rsidRPr="00E32588">
              <w:rPr>
                <w:rFonts w:ascii="Arial" w:hAnsi="Arial" w:cs="Arial"/>
                <w:sz w:val="22"/>
                <w:szCs w:val="22"/>
              </w:rPr>
              <w:t xml:space="preserve"> о </w:t>
            </w:r>
            <w:proofErr w:type="spellStart"/>
            <w:r w:rsidRPr="00E32588">
              <w:rPr>
                <w:rFonts w:ascii="Arial" w:hAnsi="Arial" w:cs="Arial"/>
                <w:sz w:val="22"/>
                <w:szCs w:val="22"/>
              </w:rPr>
              <w:t>квалитету</w:t>
            </w:r>
            <w:proofErr w:type="spellEnd"/>
            <w:r w:rsidRPr="00E32588">
              <w:rPr>
                <w:rFonts w:ascii="Arial" w:hAnsi="Arial" w:cs="Arial"/>
                <w:sz w:val="22"/>
                <w:szCs w:val="22"/>
              </w:rPr>
              <w:t>,</w:t>
            </w:r>
            <w:r>
              <w:rPr>
                <w:rFonts w:ascii="Arial" w:hAnsi="Arial" w:cs="Arial"/>
                <w:sz w:val="22"/>
                <w:szCs w:val="22"/>
                <w:lang w:val="sr-Cyrl-RS"/>
              </w:rPr>
              <w:t xml:space="preserve"> нпр.</w:t>
            </w:r>
            <w:r w:rsidRPr="00E32588">
              <w:rPr>
                <w:rFonts w:ascii="Arial" w:hAnsi="Arial" w:cs="Arial"/>
                <w:sz w:val="22"/>
                <w:szCs w:val="22"/>
              </w:rPr>
              <w:t xml:space="preserve"> </w:t>
            </w:r>
            <w:proofErr w:type="spellStart"/>
            <w:r w:rsidRPr="00E32588">
              <w:rPr>
                <w:rFonts w:ascii="Arial" w:hAnsi="Arial" w:cs="Arial"/>
                <w:sz w:val="22"/>
                <w:szCs w:val="22"/>
              </w:rPr>
              <w:t>Еразмус</w:t>
            </w:r>
            <w:proofErr w:type="spellEnd"/>
            <w:r w:rsidRPr="00E32588">
              <w:rPr>
                <w:rFonts w:ascii="Arial" w:hAnsi="Arial" w:cs="Arial"/>
                <w:sz w:val="22"/>
                <w:szCs w:val="22"/>
              </w:rPr>
              <w:t xml:space="preserve"> </w:t>
            </w:r>
            <w:proofErr w:type="spellStart"/>
            <w:r w:rsidRPr="00E32588">
              <w:rPr>
                <w:rFonts w:ascii="Arial" w:hAnsi="Arial" w:cs="Arial"/>
                <w:sz w:val="22"/>
                <w:szCs w:val="22"/>
              </w:rPr>
              <w:t>програм</w:t>
            </w:r>
            <w:proofErr w:type="spellEnd"/>
            <w:r>
              <w:rPr>
                <w:rFonts w:ascii="Arial" w:hAnsi="Arial" w:cs="Arial"/>
                <w:sz w:val="22"/>
                <w:szCs w:val="22"/>
                <w:lang w:val="sr-Cyrl-RS"/>
              </w:rPr>
              <w:t>е</w:t>
            </w:r>
            <w:r w:rsidRPr="00E32588">
              <w:rPr>
                <w:rFonts w:ascii="Arial" w:hAnsi="Arial" w:cs="Arial"/>
                <w:sz w:val="22"/>
                <w:szCs w:val="22"/>
              </w:rPr>
              <w:tab/>
              <w:t>++</w:t>
            </w:r>
          </w:p>
          <w:p w14:paraId="123A7D7D" w14:textId="77777777" w:rsidR="00AF0B44" w:rsidRPr="00E32588" w:rsidRDefault="00AF0B44" w:rsidP="00922131">
            <w:pPr>
              <w:pStyle w:val="Default"/>
              <w:tabs>
                <w:tab w:val="right" w:leader="dot" w:pos="4587"/>
              </w:tabs>
              <w:spacing w:after="120"/>
              <w:rPr>
                <w:rFonts w:ascii="Arial" w:hAnsi="Arial" w:cs="Arial"/>
                <w:sz w:val="22"/>
                <w:szCs w:val="22"/>
              </w:rPr>
            </w:pPr>
            <w:r>
              <w:rPr>
                <w:rFonts w:ascii="Arial" w:hAnsi="Arial" w:cs="Arial"/>
                <w:sz w:val="22"/>
                <w:szCs w:val="22"/>
                <w:lang w:val="sr-Cyrl-RS"/>
              </w:rPr>
              <w:t>Р</w:t>
            </w:r>
            <w:proofErr w:type="spellStart"/>
            <w:r w:rsidRPr="00E32588">
              <w:rPr>
                <w:rFonts w:ascii="Arial" w:hAnsi="Arial" w:cs="Arial"/>
                <w:sz w:val="22"/>
                <w:szCs w:val="22"/>
              </w:rPr>
              <w:t>ад</w:t>
            </w:r>
            <w:proofErr w:type="spellEnd"/>
            <w:r w:rsidRPr="00E32588">
              <w:rPr>
                <w:rFonts w:ascii="Arial" w:hAnsi="Arial" w:cs="Arial"/>
                <w:sz w:val="22"/>
                <w:szCs w:val="22"/>
              </w:rPr>
              <w:t xml:space="preserve"> </w:t>
            </w:r>
            <w:proofErr w:type="spellStart"/>
            <w:r w:rsidRPr="00E32588">
              <w:rPr>
                <w:rFonts w:ascii="Arial" w:hAnsi="Arial" w:cs="Arial"/>
                <w:sz w:val="22"/>
                <w:szCs w:val="22"/>
              </w:rPr>
              <w:t>на</w:t>
            </w:r>
            <w:proofErr w:type="spellEnd"/>
            <w:r w:rsidRPr="00E32588">
              <w:rPr>
                <w:rFonts w:ascii="Arial" w:hAnsi="Arial" w:cs="Arial"/>
                <w:sz w:val="22"/>
                <w:szCs w:val="22"/>
              </w:rPr>
              <w:t xml:space="preserve"> </w:t>
            </w:r>
            <w:proofErr w:type="spellStart"/>
            <w:r w:rsidRPr="00E32588">
              <w:rPr>
                <w:rFonts w:ascii="Arial" w:hAnsi="Arial" w:cs="Arial"/>
                <w:sz w:val="22"/>
                <w:szCs w:val="22"/>
              </w:rPr>
              <w:t>доследн</w:t>
            </w:r>
            <w:r>
              <w:rPr>
                <w:rFonts w:ascii="Arial" w:hAnsi="Arial" w:cs="Arial"/>
                <w:sz w:val="22"/>
                <w:szCs w:val="22"/>
                <w:lang w:val="sr-Cyrl-RS"/>
              </w:rPr>
              <w:t>ијем</w:t>
            </w:r>
            <w:proofErr w:type="spellEnd"/>
            <w:r w:rsidRPr="00E32588">
              <w:rPr>
                <w:rFonts w:ascii="Arial" w:hAnsi="Arial" w:cs="Arial"/>
                <w:sz w:val="22"/>
                <w:szCs w:val="22"/>
              </w:rPr>
              <w:t xml:space="preserve"> </w:t>
            </w:r>
            <w:proofErr w:type="spellStart"/>
            <w:r w:rsidRPr="00E32588">
              <w:rPr>
                <w:rFonts w:ascii="Arial" w:hAnsi="Arial" w:cs="Arial"/>
                <w:sz w:val="22"/>
                <w:szCs w:val="22"/>
              </w:rPr>
              <w:t>спровођењу</w:t>
            </w:r>
            <w:proofErr w:type="spellEnd"/>
            <w:r>
              <w:rPr>
                <w:rFonts w:ascii="Arial" w:hAnsi="Arial" w:cs="Arial"/>
                <w:sz w:val="22"/>
                <w:szCs w:val="22"/>
                <w:lang w:val="sr-Cyrl-RS"/>
              </w:rPr>
              <w:t xml:space="preserve"> к</w:t>
            </w:r>
            <w:proofErr w:type="spellStart"/>
            <w:r w:rsidRPr="00E32588">
              <w:rPr>
                <w:rFonts w:ascii="Arial" w:hAnsi="Arial" w:cs="Arial"/>
                <w:sz w:val="22"/>
                <w:szCs w:val="22"/>
              </w:rPr>
              <w:t>орективних</w:t>
            </w:r>
            <w:proofErr w:type="spellEnd"/>
            <w:r w:rsidRPr="00E32588">
              <w:rPr>
                <w:rFonts w:ascii="Arial" w:hAnsi="Arial" w:cs="Arial"/>
                <w:sz w:val="22"/>
                <w:szCs w:val="22"/>
              </w:rPr>
              <w:t xml:space="preserve"> </w:t>
            </w:r>
            <w:proofErr w:type="spellStart"/>
            <w:r w:rsidRPr="00E32588">
              <w:rPr>
                <w:rFonts w:ascii="Arial" w:hAnsi="Arial" w:cs="Arial"/>
                <w:sz w:val="22"/>
                <w:szCs w:val="22"/>
              </w:rPr>
              <w:t>мера</w:t>
            </w:r>
            <w:proofErr w:type="spellEnd"/>
            <w:r w:rsidRPr="00E32588">
              <w:rPr>
                <w:rFonts w:ascii="Arial" w:hAnsi="Arial" w:cs="Arial"/>
                <w:sz w:val="22"/>
                <w:szCs w:val="22"/>
              </w:rPr>
              <w:tab/>
              <w:t>++</w:t>
            </w:r>
          </w:p>
        </w:tc>
        <w:tc>
          <w:tcPr>
            <w:tcW w:w="4243" w:type="dxa"/>
            <w:shd w:val="clear" w:color="auto" w:fill="FDE9D9"/>
          </w:tcPr>
          <w:p w14:paraId="68ECD63C" w14:textId="77777777" w:rsidR="00AF0B44" w:rsidRPr="00E32588" w:rsidRDefault="00AF0B44" w:rsidP="00922131">
            <w:pPr>
              <w:pStyle w:val="Default"/>
              <w:spacing w:after="120"/>
              <w:rPr>
                <w:rFonts w:ascii="Arial" w:hAnsi="Arial" w:cs="Arial"/>
                <w:b/>
                <w:caps/>
                <w:sz w:val="22"/>
                <w:szCs w:val="22"/>
              </w:rPr>
            </w:pPr>
            <w:r w:rsidRPr="00E32588">
              <w:rPr>
                <w:rFonts w:ascii="Arial" w:hAnsi="Arial" w:cs="Arial"/>
                <w:b/>
                <w:caps/>
                <w:sz w:val="22"/>
                <w:szCs w:val="22"/>
              </w:rPr>
              <w:t>ОПАСНОСТИ</w:t>
            </w:r>
          </w:p>
          <w:p w14:paraId="60E3B3FB" w14:textId="77777777" w:rsidR="00AF0B44" w:rsidRPr="00E32588" w:rsidRDefault="00AF0B44" w:rsidP="00922131">
            <w:pPr>
              <w:pStyle w:val="Default"/>
              <w:spacing w:after="120"/>
              <w:rPr>
                <w:rFonts w:ascii="Arial" w:hAnsi="Arial" w:cs="Arial"/>
                <w:sz w:val="22"/>
                <w:szCs w:val="22"/>
              </w:rPr>
            </w:pPr>
            <w:proofErr w:type="spellStart"/>
            <w:r w:rsidRPr="00E32588">
              <w:rPr>
                <w:rFonts w:ascii="Arial" w:hAnsi="Arial" w:cs="Arial"/>
                <w:sz w:val="22"/>
                <w:szCs w:val="22"/>
              </w:rPr>
              <w:t>Недовољна</w:t>
            </w:r>
            <w:proofErr w:type="spellEnd"/>
            <w:r w:rsidRPr="00E32588">
              <w:rPr>
                <w:rFonts w:ascii="Arial" w:hAnsi="Arial" w:cs="Arial"/>
                <w:sz w:val="22"/>
                <w:szCs w:val="22"/>
              </w:rPr>
              <w:t xml:space="preserve"> </w:t>
            </w:r>
            <w:proofErr w:type="spellStart"/>
            <w:r w:rsidRPr="00E32588">
              <w:rPr>
                <w:rFonts w:ascii="Arial" w:hAnsi="Arial" w:cs="Arial"/>
                <w:sz w:val="22"/>
                <w:szCs w:val="22"/>
              </w:rPr>
              <w:t>заинтересованост</w:t>
            </w:r>
            <w:proofErr w:type="spellEnd"/>
            <w:r w:rsidRPr="00E32588">
              <w:rPr>
                <w:rFonts w:ascii="Arial" w:hAnsi="Arial" w:cs="Arial"/>
                <w:sz w:val="22"/>
                <w:szCs w:val="22"/>
              </w:rPr>
              <w:t xml:space="preserve"> </w:t>
            </w:r>
            <w:proofErr w:type="spellStart"/>
            <w:r w:rsidRPr="00E32588">
              <w:rPr>
                <w:rFonts w:ascii="Arial" w:hAnsi="Arial" w:cs="Arial"/>
                <w:sz w:val="22"/>
                <w:szCs w:val="22"/>
              </w:rPr>
              <w:t>студената</w:t>
            </w:r>
            <w:proofErr w:type="spellEnd"/>
            <w:r w:rsidRPr="00E32588">
              <w:rPr>
                <w:rFonts w:ascii="Arial" w:hAnsi="Arial" w:cs="Arial"/>
                <w:sz w:val="22"/>
                <w:szCs w:val="22"/>
              </w:rPr>
              <w:t xml:space="preserve"> </w:t>
            </w:r>
            <w:proofErr w:type="spellStart"/>
            <w:r w:rsidRPr="00E32588">
              <w:rPr>
                <w:rFonts w:ascii="Arial" w:hAnsi="Arial" w:cs="Arial"/>
                <w:sz w:val="22"/>
                <w:szCs w:val="22"/>
              </w:rPr>
              <w:t>да</w:t>
            </w:r>
            <w:proofErr w:type="spellEnd"/>
            <w:r w:rsidRPr="00E32588">
              <w:rPr>
                <w:rFonts w:ascii="Arial" w:hAnsi="Arial" w:cs="Arial"/>
                <w:sz w:val="22"/>
                <w:szCs w:val="22"/>
              </w:rPr>
              <w:t xml:space="preserve"> </w:t>
            </w:r>
            <w:proofErr w:type="spellStart"/>
            <w:r w:rsidRPr="00E32588">
              <w:rPr>
                <w:rFonts w:ascii="Arial" w:hAnsi="Arial" w:cs="Arial"/>
                <w:sz w:val="22"/>
                <w:szCs w:val="22"/>
              </w:rPr>
              <w:t>учествују</w:t>
            </w:r>
            <w:proofErr w:type="spellEnd"/>
            <w:r w:rsidRPr="00E32588">
              <w:rPr>
                <w:rFonts w:ascii="Arial" w:hAnsi="Arial" w:cs="Arial"/>
                <w:sz w:val="22"/>
                <w:szCs w:val="22"/>
              </w:rPr>
              <w:t xml:space="preserve"> у </w:t>
            </w:r>
            <w:proofErr w:type="spellStart"/>
            <w:r w:rsidRPr="00E32588">
              <w:rPr>
                <w:rFonts w:ascii="Arial" w:hAnsi="Arial" w:cs="Arial"/>
                <w:sz w:val="22"/>
                <w:szCs w:val="22"/>
              </w:rPr>
              <w:t>процесу</w:t>
            </w:r>
            <w:proofErr w:type="spellEnd"/>
            <w:r w:rsidRPr="00E32588">
              <w:rPr>
                <w:rFonts w:ascii="Arial" w:hAnsi="Arial" w:cs="Arial"/>
                <w:sz w:val="22"/>
                <w:szCs w:val="22"/>
              </w:rPr>
              <w:t xml:space="preserve"> </w:t>
            </w:r>
            <w:proofErr w:type="spellStart"/>
            <w:r w:rsidRPr="00E32588">
              <w:rPr>
                <w:rFonts w:ascii="Arial" w:hAnsi="Arial" w:cs="Arial"/>
                <w:sz w:val="22"/>
                <w:szCs w:val="22"/>
              </w:rPr>
              <w:t>евалуације</w:t>
            </w:r>
            <w:proofErr w:type="spellEnd"/>
            <w:r w:rsidRPr="00E32588">
              <w:rPr>
                <w:rFonts w:ascii="Arial" w:hAnsi="Arial" w:cs="Arial"/>
                <w:sz w:val="22"/>
                <w:szCs w:val="22"/>
              </w:rPr>
              <w:t xml:space="preserve"> и </w:t>
            </w:r>
            <w:proofErr w:type="spellStart"/>
            <w:r w:rsidRPr="00E32588">
              <w:rPr>
                <w:rFonts w:ascii="Arial" w:hAnsi="Arial" w:cs="Arial"/>
                <w:sz w:val="22"/>
                <w:szCs w:val="22"/>
              </w:rPr>
              <w:t>унапређења</w:t>
            </w:r>
            <w:proofErr w:type="spellEnd"/>
            <w:r w:rsidRPr="00E32588">
              <w:rPr>
                <w:rFonts w:ascii="Arial" w:hAnsi="Arial" w:cs="Arial"/>
                <w:sz w:val="22"/>
                <w:szCs w:val="22"/>
              </w:rPr>
              <w:t xml:space="preserve"> </w:t>
            </w:r>
            <w:proofErr w:type="spellStart"/>
            <w:r w:rsidRPr="00E32588">
              <w:rPr>
                <w:rFonts w:ascii="Arial" w:hAnsi="Arial" w:cs="Arial"/>
                <w:sz w:val="22"/>
                <w:szCs w:val="22"/>
              </w:rPr>
              <w:t>квалитета</w:t>
            </w:r>
            <w:proofErr w:type="spellEnd"/>
            <w:r>
              <w:rPr>
                <w:rFonts w:ascii="Arial" w:hAnsi="Arial" w:cs="Arial"/>
                <w:sz w:val="22"/>
                <w:szCs w:val="22"/>
                <w:lang w:val="sr-Cyrl-RS"/>
              </w:rPr>
              <w:t xml:space="preserve"> </w:t>
            </w:r>
            <w:r w:rsidRPr="00BA25FB">
              <w:rPr>
                <w:rFonts w:ascii="Arial" w:hAnsi="Arial" w:cs="Arial"/>
                <w:bCs/>
                <w:sz w:val="22"/>
                <w:szCs w:val="22"/>
                <w:lang w:val="sr-Cyrl-RS"/>
              </w:rPr>
              <w:t xml:space="preserve">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Pr>
                <w:rFonts w:ascii="Arial" w:hAnsi="Arial" w:cs="Arial"/>
                <w:bCs/>
                <w:sz w:val="22"/>
                <w:szCs w:val="22"/>
                <w:lang w:val="sr-Cyrl-RS"/>
              </w:rPr>
              <w:t xml:space="preserve">  </w:t>
            </w:r>
            <w:r>
              <w:rPr>
                <w:rFonts w:ascii="Arial" w:hAnsi="Arial" w:cs="Arial"/>
                <w:sz w:val="22"/>
                <w:szCs w:val="22"/>
                <w:lang w:val="sr-Cyrl-RS"/>
              </w:rPr>
              <w:t>.........................</w:t>
            </w:r>
            <w:r w:rsidRPr="00E32588">
              <w:rPr>
                <w:rFonts w:ascii="Arial" w:hAnsi="Arial" w:cs="Arial"/>
                <w:sz w:val="22"/>
                <w:szCs w:val="22"/>
              </w:rPr>
              <w:t>+++</w:t>
            </w:r>
          </w:p>
          <w:p w14:paraId="1A7C8B83" w14:textId="77777777" w:rsidR="00AF0B44" w:rsidRPr="00E32588" w:rsidRDefault="00AF0B44" w:rsidP="00922131">
            <w:pPr>
              <w:pStyle w:val="Default"/>
              <w:tabs>
                <w:tab w:val="right" w:leader="dot" w:pos="4587"/>
              </w:tabs>
              <w:spacing w:after="120"/>
              <w:rPr>
                <w:rFonts w:ascii="Arial" w:hAnsi="Arial" w:cs="Arial"/>
                <w:sz w:val="22"/>
                <w:szCs w:val="22"/>
              </w:rPr>
            </w:pPr>
            <w:proofErr w:type="spellStart"/>
            <w:r w:rsidRPr="00E32588">
              <w:rPr>
                <w:rFonts w:ascii="Arial" w:hAnsi="Arial" w:cs="Arial"/>
                <w:sz w:val="22"/>
                <w:szCs w:val="22"/>
              </w:rPr>
              <w:t>Мишљење</w:t>
            </w:r>
            <w:proofErr w:type="spellEnd"/>
            <w:r w:rsidRPr="00E32588">
              <w:rPr>
                <w:rFonts w:ascii="Arial" w:hAnsi="Arial" w:cs="Arial"/>
                <w:sz w:val="22"/>
                <w:szCs w:val="22"/>
              </w:rPr>
              <w:t xml:space="preserve"> </w:t>
            </w:r>
            <w:proofErr w:type="spellStart"/>
            <w:r w:rsidRPr="00E32588">
              <w:rPr>
                <w:rFonts w:ascii="Arial" w:hAnsi="Arial" w:cs="Arial"/>
                <w:sz w:val="22"/>
                <w:szCs w:val="22"/>
              </w:rPr>
              <w:t>студената</w:t>
            </w:r>
            <w:proofErr w:type="spellEnd"/>
            <w:r w:rsidRPr="00E32588">
              <w:rPr>
                <w:rFonts w:ascii="Arial" w:hAnsi="Arial" w:cs="Arial"/>
                <w:sz w:val="22"/>
                <w:szCs w:val="22"/>
              </w:rPr>
              <w:t xml:space="preserve"> </w:t>
            </w:r>
            <w:proofErr w:type="spellStart"/>
            <w:r w:rsidRPr="00E32588">
              <w:rPr>
                <w:rFonts w:ascii="Arial" w:hAnsi="Arial" w:cs="Arial"/>
                <w:sz w:val="22"/>
                <w:szCs w:val="22"/>
              </w:rPr>
              <w:t>да</w:t>
            </w:r>
            <w:proofErr w:type="spellEnd"/>
            <w:r w:rsidRPr="00E32588">
              <w:rPr>
                <w:rFonts w:ascii="Arial" w:hAnsi="Arial" w:cs="Arial"/>
                <w:sz w:val="22"/>
                <w:szCs w:val="22"/>
              </w:rPr>
              <w:t xml:space="preserve"> </w:t>
            </w:r>
            <w:r w:rsidRPr="00E32588">
              <w:rPr>
                <w:rFonts w:ascii="Arial" w:hAnsi="Arial" w:cs="Arial"/>
                <w:i/>
                <w:sz w:val="22"/>
                <w:szCs w:val="22"/>
              </w:rPr>
              <w:t>on line</w:t>
            </w:r>
            <w:r>
              <w:rPr>
                <w:rFonts w:ascii="Arial" w:hAnsi="Arial" w:cs="Arial"/>
                <w:sz w:val="22"/>
                <w:szCs w:val="22"/>
                <w:lang w:val="sr-Cyrl-RS"/>
              </w:rPr>
              <w:t xml:space="preserve"> </w:t>
            </w:r>
            <w:proofErr w:type="spellStart"/>
            <w:r w:rsidRPr="00E32588">
              <w:rPr>
                <w:rFonts w:ascii="Arial" w:hAnsi="Arial" w:cs="Arial"/>
                <w:sz w:val="22"/>
                <w:szCs w:val="22"/>
              </w:rPr>
              <w:t>анкете</w:t>
            </w:r>
            <w:proofErr w:type="spellEnd"/>
            <w:r w:rsidRPr="00E32588">
              <w:rPr>
                <w:rFonts w:ascii="Arial" w:hAnsi="Arial" w:cs="Arial"/>
                <w:sz w:val="22"/>
                <w:szCs w:val="22"/>
              </w:rPr>
              <w:t xml:space="preserve"> </w:t>
            </w:r>
            <w:proofErr w:type="spellStart"/>
            <w:r w:rsidRPr="00E32588">
              <w:rPr>
                <w:rFonts w:ascii="Arial" w:hAnsi="Arial" w:cs="Arial"/>
                <w:sz w:val="22"/>
                <w:szCs w:val="22"/>
              </w:rPr>
              <w:t>нису</w:t>
            </w:r>
            <w:proofErr w:type="spellEnd"/>
            <w:r w:rsidRPr="00E32588">
              <w:rPr>
                <w:rFonts w:ascii="Arial" w:hAnsi="Arial" w:cs="Arial"/>
                <w:sz w:val="22"/>
                <w:szCs w:val="22"/>
              </w:rPr>
              <w:t xml:space="preserve"> </w:t>
            </w:r>
            <w:proofErr w:type="spellStart"/>
            <w:r w:rsidRPr="00E32588">
              <w:rPr>
                <w:rFonts w:ascii="Arial" w:hAnsi="Arial" w:cs="Arial"/>
                <w:sz w:val="22"/>
                <w:szCs w:val="22"/>
              </w:rPr>
              <w:t>анонимне</w:t>
            </w:r>
            <w:proofErr w:type="spellEnd"/>
            <w:r w:rsidRPr="00E32588">
              <w:rPr>
                <w:rFonts w:ascii="Arial" w:hAnsi="Arial" w:cs="Arial"/>
                <w:sz w:val="22"/>
                <w:szCs w:val="22"/>
              </w:rPr>
              <w:t xml:space="preserve">, </w:t>
            </w:r>
            <w:proofErr w:type="spellStart"/>
            <w:r w:rsidRPr="00E32588">
              <w:rPr>
                <w:rFonts w:ascii="Arial" w:hAnsi="Arial" w:cs="Arial"/>
                <w:sz w:val="22"/>
                <w:szCs w:val="22"/>
              </w:rPr>
              <w:t>што</w:t>
            </w:r>
            <w:proofErr w:type="spellEnd"/>
            <w:r w:rsidRPr="00E32588">
              <w:rPr>
                <w:rFonts w:ascii="Arial" w:hAnsi="Arial" w:cs="Arial"/>
                <w:sz w:val="22"/>
                <w:szCs w:val="22"/>
              </w:rPr>
              <w:t xml:space="preserve"> </w:t>
            </w:r>
            <w:proofErr w:type="spellStart"/>
            <w:r w:rsidRPr="00E32588">
              <w:rPr>
                <w:rFonts w:ascii="Arial" w:hAnsi="Arial" w:cs="Arial"/>
                <w:sz w:val="22"/>
                <w:szCs w:val="22"/>
              </w:rPr>
              <w:t>може</w:t>
            </w:r>
            <w:proofErr w:type="spellEnd"/>
            <w:r>
              <w:rPr>
                <w:rFonts w:ascii="Arial" w:hAnsi="Arial" w:cs="Arial"/>
                <w:sz w:val="22"/>
                <w:szCs w:val="22"/>
                <w:lang w:val="sr-Cyrl-RS"/>
              </w:rPr>
              <w:t xml:space="preserve"> </w:t>
            </w:r>
            <w:proofErr w:type="spellStart"/>
            <w:r w:rsidRPr="00E32588">
              <w:rPr>
                <w:rFonts w:ascii="Arial" w:hAnsi="Arial" w:cs="Arial"/>
                <w:sz w:val="22"/>
                <w:szCs w:val="22"/>
              </w:rPr>
              <w:t>утицати</w:t>
            </w:r>
            <w:proofErr w:type="spellEnd"/>
            <w:r w:rsidRPr="00E32588">
              <w:rPr>
                <w:rFonts w:ascii="Arial" w:hAnsi="Arial" w:cs="Arial"/>
                <w:sz w:val="22"/>
                <w:szCs w:val="22"/>
              </w:rPr>
              <w:t xml:space="preserve"> </w:t>
            </w:r>
            <w:proofErr w:type="spellStart"/>
            <w:r w:rsidRPr="00E32588">
              <w:rPr>
                <w:rFonts w:ascii="Arial" w:hAnsi="Arial" w:cs="Arial"/>
                <w:sz w:val="22"/>
                <w:szCs w:val="22"/>
              </w:rPr>
              <w:t>на</w:t>
            </w:r>
            <w:proofErr w:type="spellEnd"/>
            <w:r>
              <w:rPr>
                <w:rFonts w:ascii="Arial" w:hAnsi="Arial" w:cs="Arial"/>
                <w:sz w:val="22"/>
                <w:szCs w:val="22"/>
                <w:lang w:val="sr-Cyrl-RS"/>
              </w:rPr>
              <w:t xml:space="preserve"> </w:t>
            </w:r>
            <w:proofErr w:type="spellStart"/>
            <w:r w:rsidRPr="00E32588">
              <w:rPr>
                <w:rFonts w:ascii="Arial" w:hAnsi="Arial" w:cs="Arial"/>
                <w:sz w:val="22"/>
                <w:szCs w:val="22"/>
              </w:rPr>
              <w:t>објект</w:t>
            </w:r>
            <w:r>
              <w:rPr>
                <w:rFonts w:ascii="Arial" w:hAnsi="Arial" w:cs="Arial"/>
                <w:sz w:val="22"/>
                <w:szCs w:val="22"/>
              </w:rPr>
              <w:t>ивност</w:t>
            </w:r>
            <w:proofErr w:type="spellEnd"/>
            <w:r>
              <w:rPr>
                <w:rFonts w:ascii="Arial" w:hAnsi="Arial" w:cs="Arial"/>
                <w:sz w:val="22"/>
                <w:szCs w:val="22"/>
              </w:rPr>
              <w:t xml:space="preserve"> </w:t>
            </w:r>
            <w:proofErr w:type="spellStart"/>
            <w:r>
              <w:rPr>
                <w:rFonts w:ascii="Arial" w:hAnsi="Arial" w:cs="Arial"/>
                <w:sz w:val="22"/>
                <w:szCs w:val="22"/>
              </w:rPr>
              <w:t>анкетирања</w:t>
            </w:r>
            <w:proofErr w:type="spellEnd"/>
            <w:r w:rsidRPr="00E32588">
              <w:rPr>
                <w:rFonts w:ascii="Arial" w:hAnsi="Arial" w:cs="Arial"/>
                <w:sz w:val="22"/>
                <w:szCs w:val="22"/>
              </w:rPr>
              <w:tab/>
              <w:t>++</w:t>
            </w:r>
          </w:p>
        </w:tc>
      </w:tr>
      <w:tr w:rsidR="00AF0B44" w:rsidRPr="00C70168" w14:paraId="15AAC638" w14:textId="77777777" w:rsidTr="00AF0B44">
        <w:trPr>
          <w:trHeight w:val="283"/>
        </w:trPr>
        <w:tc>
          <w:tcPr>
            <w:tcW w:w="8996" w:type="dxa"/>
            <w:gridSpan w:val="2"/>
            <w:shd w:val="clear" w:color="auto" w:fill="D9E2F3" w:themeFill="accent1" w:themeFillTint="33"/>
            <w:vAlign w:val="center"/>
          </w:tcPr>
          <w:p w14:paraId="389A61E8" w14:textId="77777777" w:rsidR="00AF0B44" w:rsidRPr="00C70168" w:rsidRDefault="00AF0B44" w:rsidP="00922131">
            <w:pPr>
              <w:pStyle w:val="Default"/>
              <w:rPr>
                <w:rFonts w:ascii="Arial" w:hAnsi="Arial" w:cs="Arial"/>
                <w:sz w:val="22"/>
                <w:szCs w:val="22"/>
              </w:rPr>
            </w:pPr>
            <w:proofErr w:type="spellStart"/>
            <w:r w:rsidRPr="00C70168">
              <w:rPr>
                <w:rFonts w:ascii="Arial" w:hAnsi="Arial" w:cs="Arial"/>
                <w:b/>
                <w:bCs/>
                <w:sz w:val="22"/>
                <w:szCs w:val="22"/>
              </w:rPr>
              <w:t>Предлог</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мера</w:t>
            </w:r>
            <w:proofErr w:type="spellEnd"/>
            <w:r w:rsidRPr="00C70168">
              <w:rPr>
                <w:rFonts w:ascii="Arial" w:hAnsi="Arial" w:cs="Arial"/>
                <w:b/>
                <w:bCs/>
                <w:sz w:val="22"/>
                <w:szCs w:val="22"/>
              </w:rPr>
              <w:t xml:space="preserve"> и </w:t>
            </w:r>
            <w:proofErr w:type="spellStart"/>
            <w:r w:rsidRPr="00C70168">
              <w:rPr>
                <w:rFonts w:ascii="Arial" w:hAnsi="Arial" w:cs="Arial"/>
                <w:b/>
                <w:bCs/>
                <w:sz w:val="22"/>
                <w:szCs w:val="22"/>
              </w:rPr>
              <w:t>активности</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за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унапређење</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квалитета</w:t>
            </w:r>
            <w:proofErr w:type="spellEnd"/>
            <w:r w:rsidRPr="00C70168">
              <w:rPr>
                <w:rFonts w:ascii="Arial" w:hAnsi="Arial" w:cs="Arial"/>
                <w:b/>
                <w:bCs/>
                <w:sz w:val="22"/>
                <w:szCs w:val="22"/>
              </w:rPr>
              <w:t xml:space="preserve"> </w:t>
            </w:r>
            <w:proofErr w:type="spellStart"/>
            <w:r w:rsidRPr="00C70168">
              <w:rPr>
                <w:rFonts w:ascii="Arial" w:hAnsi="Arial" w:cs="Arial"/>
                <w:b/>
                <w:bCs/>
                <w:sz w:val="22"/>
                <w:szCs w:val="22"/>
              </w:rPr>
              <w:t>стандарда</w:t>
            </w:r>
            <w:proofErr w:type="spellEnd"/>
            <w:r w:rsidRPr="00C70168">
              <w:rPr>
                <w:rFonts w:ascii="Arial" w:hAnsi="Arial" w:cs="Arial"/>
                <w:b/>
                <w:bCs/>
                <w:sz w:val="22"/>
                <w:szCs w:val="22"/>
              </w:rPr>
              <w:t xml:space="preserve"> 1</w:t>
            </w:r>
            <w:r>
              <w:rPr>
                <w:rFonts w:ascii="Arial" w:hAnsi="Arial" w:cs="Arial"/>
                <w:b/>
                <w:bCs/>
                <w:sz w:val="22"/>
                <w:szCs w:val="22"/>
              </w:rPr>
              <w:t>4</w:t>
            </w:r>
          </w:p>
        </w:tc>
      </w:tr>
      <w:tr w:rsidR="00AF0B44" w:rsidRPr="00C70168" w14:paraId="7B9A0F22" w14:textId="77777777" w:rsidTr="00AF0B44">
        <w:tc>
          <w:tcPr>
            <w:tcW w:w="8996" w:type="dxa"/>
            <w:gridSpan w:val="2"/>
            <w:shd w:val="clear" w:color="auto" w:fill="auto"/>
          </w:tcPr>
          <w:p w14:paraId="53830A04" w14:textId="77777777" w:rsidR="00AF0B44" w:rsidRDefault="00AF0B44" w:rsidP="00922131">
            <w:pPr>
              <w:pStyle w:val="Default"/>
              <w:ind w:firstLine="720"/>
              <w:jc w:val="both"/>
              <w:rPr>
                <w:rFonts w:ascii="Arial" w:hAnsi="Arial" w:cs="Arial"/>
                <w:sz w:val="22"/>
                <w:szCs w:val="22"/>
              </w:rPr>
            </w:pPr>
          </w:p>
          <w:p w14:paraId="652413B7" w14:textId="4D1DAB33" w:rsidR="00AF0B44" w:rsidRDefault="00AF0B44" w:rsidP="00922131">
            <w:pPr>
              <w:pStyle w:val="Default"/>
              <w:ind w:firstLine="720"/>
              <w:jc w:val="both"/>
              <w:rPr>
                <w:rFonts w:ascii="Arial" w:hAnsi="Arial" w:cs="Arial"/>
                <w:sz w:val="22"/>
                <w:szCs w:val="22"/>
                <w:lang w:val="sr-Cyrl-RS"/>
              </w:rPr>
            </w:pPr>
            <w:r>
              <w:rPr>
                <w:rFonts w:ascii="Arial" w:hAnsi="Arial" w:cs="Arial"/>
                <w:bCs/>
                <w:sz w:val="22"/>
                <w:szCs w:val="22"/>
                <w:lang w:val="sr-Cyrl-RS"/>
              </w:rPr>
              <w:t>С</w:t>
            </w:r>
            <w:r w:rsidRPr="00BA25FB">
              <w:rPr>
                <w:rFonts w:ascii="Arial" w:hAnsi="Arial" w:cs="Arial"/>
                <w:bCs/>
                <w:sz w:val="22"/>
                <w:szCs w:val="22"/>
                <w:lang w:val="sr-Cyrl-RS"/>
              </w:rPr>
              <w:t xml:space="preserve">тудијском програм </w:t>
            </w:r>
            <w:r>
              <w:rPr>
                <w:rFonts w:ascii="Arial" w:hAnsi="Arial" w:cs="Arial"/>
                <w:bCs/>
                <w:sz w:val="22"/>
                <w:szCs w:val="22"/>
                <w:lang w:val="sr-Cyrl-RS"/>
              </w:rPr>
              <w:t>М</w:t>
            </w:r>
            <w:r w:rsidRPr="00BA25FB">
              <w:rPr>
                <w:rFonts w:ascii="Arial" w:hAnsi="Arial" w:cs="Arial"/>
                <w:bCs/>
                <w:sz w:val="22"/>
                <w:szCs w:val="22"/>
                <w:lang w:val="sr-Cyrl-RS"/>
              </w:rPr>
              <w:t>АС Хемија</w:t>
            </w:r>
            <w:r>
              <w:rPr>
                <w:rFonts w:ascii="Arial" w:hAnsi="Arial" w:cs="Arial"/>
                <w:bCs/>
                <w:sz w:val="22"/>
                <w:szCs w:val="22"/>
                <w:lang w:val="sr-Cyrl-RS"/>
              </w:rPr>
              <w:t xml:space="preserve">, као један од програма који се изводи на </w:t>
            </w:r>
            <w:r>
              <w:rPr>
                <w:rFonts w:ascii="Arial" w:hAnsi="Arial" w:cs="Arial"/>
                <w:sz w:val="22"/>
                <w:szCs w:val="22"/>
                <w:lang w:val="sr-Cyrl-RS"/>
              </w:rPr>
              <w:t xml:space="preserve">Департману за хемију </w:t>
            </w:r>
            <w:proofErr w:type="spellStart"/>
            <w:r w:rsidRPr="00C0379F">
              <w:rPr>
                <w:rFonts w:ascii="Arial" w:hAnsi="Arial" w:cs="Arial"/>
                <w:sz w:val="22"/>
                <w:szCs w:val="22"/>
              </w:rPr>
              <w:t>испуњав</w:t>
            </w:r>
            <w:proofErr w:type="spellEnd"/>
            <w:r>
              <w:rPr>
                <w:rFonts w:ascii="Arial" w:hAnsi="Arial" w:cs="Arial"/>
                <w:sz w:val="22"/>
                <w:szCs w:val="22"/>
                <w:lang w:val="sr-Cyrl-RS"/>
              </w:rPr>
              <w:t>а</w:t>
            </w:r>
            <w:r w:rsidRPr="00C0379F">
              <w:rPr>
                <w:rFonts w:ascii="Arial" w:hAnsi="Arial" w:cs="Arial"/>
                <w:sz w:val="22"/>
                <w:szCs w:val="22"/>
              </w:rPr>
              <w:t xml:space="preserve"> </w:t>
            </w:r>
            <w:proofErr w:type="spellStart"/>
            <w:r w:rsidRPr="00C0379F">
              <w:rPr>
                <w:rFonts w:ascii="Arial" w:hAnsi="Arial" w:cs="Arial"/>
                <w:sz w:val="22"/>
                <w:szCs w:val="22"/>
              </w:rPr>
              <w:t>стандард</w:t>
            </w:r>
            <w:proofErr w:type="spellEnd"/>
            <w:r w:rsidRPr="00C0379F">
              <w:rPr>
                <w:rFonts w:ascii="Arial" w:hAnsi="Arial" w:cs="Arial"/>
                <w:sz w:val="22"/>
                <w:szCs w:val="22"/>
              </w:rPr>
              <w:t xml:space="preserve"> 14.</w:t>
            </w:r>
            <w:bookmarkStart w:id="0" w:name="_GoBack"/>
            <w:bookmarkEnd w:id="0"/>
          </w:p>
          <w:p w14:paraId="341552A3" w14:textId="77777777" w:rsidR="00AF0B44" w:rsidRDefault="00AF0B44" w:rsidP="00922131">
            <w:pPr>
              <w:pStyle w:val="Default"/>
              <w:ind w:firstLine="720"/>
              <w:jc w:val="both"/>
              <w:rPr>
                <w:rFonts w:ascii="Arial" w:hAnsi="Arial" w:cs="Arial"/>
                <w:sz w:val="22"/>
                <w:szCs w:val="22"/>
                <w:lang w:val="sr-Cyrl-RS"/>
              </w:rPr>
            </w:pPr>
            <w:proofErr w:type="spellStart"/>
            <w:r w:rsidRPr="00C0379F">
              <w:rPr>
                <w:rFonts w:ascii="Arial" w:hAnsi="Arial" w:cs="Arial"/>
                <w:sz w:val="22"/>
                <w:szCs w:val="22"/>
              </w:rPr>
              <w:t>Факултет</w:t>
            </w:r>
            <w:proofErr w:type="spellEnd"/>
            <w:r w:rsidRPr="00C0379F">
              <w:rPr>
                <w:rFonts w:ascii="Arial" w:hAnsi="Arial" w:cs="Arial"/>
                <w:sz w:val="22"/>
                <w:szCs w:val="22"/>
              </w:rPr>
              <w:t xml:space="preserve"> </w:t>
            </w:r>
            <w:proofErr w:type="spellStart"/>
            <w:r w:rsidRPr="00C0379F">
              <w:rPr>
                <w:rFonts w:ascii="Arial" w:hAnsi="Arial" w:cs="Arial"/>
                <w:sz w:val="22"/>
                <w:szCs w:val="22"/>
              </w:rPr>
              <w:t>ће</w:t>
            </w:r>
            <w:proofErr w:type="spellEnd"/>
            <w:r w:rsidRPr="00C0379F">
              <w:rPr>
                <w:rFonts w:ascii="Arial" w:hAnsi="Arial" w:cs="Arial"/>
                <w:sz w:val="22"/>
                <w:szCs w:val="22"/>
              </w:rPr>
              <w:t xml:space="preserve"> </w:t>
            </w:r>
            <w:proofErr w:type="spellStart"/>
            <w:r w:rsidRPr="00C0379F">
              <w:rPr>
                <w:rFonts w:ascii="Arial" w:hAnsi="Arial" w:cs="Arial"/>
                <w:sz w:val="22"/>
                <w:szCs w:val="22"/>
              </w:rPr>
              <w:t>реализовати</w:t>
            </w:r>
            <w:proofErr w:type="spellEnd"/>
            <w:r w:rsidRPr="00C0379F">
              <w:rPr>
                <w:rFonts w:ascii="Arial" w:hAnsi="Arial" w:cs="Arial"/>
                <w:sz w:val="22"/>
                <w:szCs w:val="22"/>
              </w:rPr>
              <w:t xml:space="preserve"> </w:t>
            </w:r>
            <w:proofErr w:type="spellStart"/>
            <w:r w:rsidRPr="00C0379F">
              <w:rPr>
                <w:rFonts w:ascii="Arial" w:hAnsi="Arial" w:cs="Arial"/>
                <w:sz w:val="22"/>
                <w:szCs w:val="22"/>
              </w:rPr>
              <w:t>анкетирање</w:t>
            </w:r>
            <w:proofErr w:type="spellEnd"/>
            <w:r w:rsidRPr="00C0379F">
              <w:rPr>
                <w:rFonts w:ascii="Arial" w:hAnsi="Arial" w:cs="Arial"/>
                <w:sz w:val="22"/>
                <w:szCs w:val="22"/>
              </w:rPr>
              <w:t xml:space="preserve"> </w:t>
            </w:r>
            <w:proofErr w:type="spellStart"/>
            <w:r w:rsidRPr="00C0379F">
              <w:rPr>
                <w:rFonts w:ascii="Arial" w:hAnsi="Arial" w:cs="Arial"/>
                <w:sz w:val="22"/>
                <w:szCs w:val="22"/>
              </w:rPr>
              <w:t>послодаваца</w:t>
            </w:r>
            <w:proofErr w:type="spellEnd"/>
            <w:r w:rsidRPr="00C0379F">
              <w:rPr>
                <w:rFonts w:ascii="Arial" w:hAnsi="Arial" w:cs="Arial"/>
                <w:sz w:val="22"/>
                <w:szCs w:val="22"/>
              </w:rPr>
              <w:t xml:space="preserve"> </w:t>
            </w:r>
            <w:proofErr w:type="spellStart"/>
            <w:r w:rsidRPr="00C0379F">
              <w:rPr>
                <w:rFonts w:ascii="Arial" w:hAnsi="Arial" w:cs="Arial"/>
                <w:sz w:val="22"/>
                <w:szCs w:val="22"/>
              </w:rPr>
              <w:t>које</w:t>
            </w:r>
            <w:proofErr w:type="spellEnd"/>
            <w:r w:rsidRPr="00C0379F">
              <w:rPr>
                <w:rFonts w:ascii="Arial" w:hAnsi="Arial" w:cs="Arial"/>
                <w:sz w:val="22"/>
                <w:szCs w:val="22"/>
              </w:rPr>
              <w:t xml:space="preserve"> </w:t>
            </w:r>
            <w:proofErr w:type="spellStart"/>
            <w:r w:rsidRPr="00C0379F">
              <w:rPr>
                <w:rFonts w:ascii="Arial" w:hAnsi="Arial" w:cs="Arial"/>
                <w:sz w:val="22"/>
                <w:szCs w:val="22"/>
              </w:rPr>
              <w:t>се</w:t>
            </w:r>
            <w:proofErr w:type="spellEnd"/>
            <w:r w:rsidRPr="00C0379F">
              <w:rPr>
                <w:rFonts w:ascii="Arial" w:hAnsi="Arial" w:cs="Arial"/>
                <w:sz w:val="22"/>
                <w:szCs w:val="22"/>
              </w:rPr>
              <w:t xml:space="preserve"> </w:t>
            </w:r>
            <w:proofErr w:type="spellStart"/>
            <w:r w:rsidRPr="00C0379F">
              <w:rPr>
                <w:rFonts w:ascii="Arial" w:hAnsi="Arial" w:cs="Arial"/>
                <w:sz w:val="22"/>
                <w:szCs w:val="22"/>
              </w:rPr>
              <w:t>односи</w:t>
            </w:r>
            <w:proofErr w:type="spellEnd"/>
            <w:r w:rsidRPr="00C0379F">
              <w:rPr>
                <w:rFonts w:ascii="Arial" w:hAnsi="Arial" w:cs="Arial"/>
                <w:sz w:val="22"/>
                <w:szCs w:val="22"/>
              </w:rPr>
              <w:t xml:space="preserve"> </w:t>
            </w:r>
            <w:proofErr w:type="spellStart"/>
            <w:r w:rsidRPr="00C0379F">
              <w:rPr>
                <w:rFonts w:ascii="Arial" w:hAnsi="Arial" w:cs="Arial"/>
                <w:sz w:val="22"/>
                <w:szCs w:val="22"/>
              </w:rPr>
              <w:t>на</w:t>
            </w:r>
            <w:proofErr w:type="spellEnd"/>
            <w:r w:rsidRPr="00C0379F">
              <w:rPr>
                <w:rFonts w:ascii="Arial" w:hAnsi="Arial" w:cs="Arial"/>
                <w:sz w:val="22"/>
                <w:szCs w:val="22"/>
              </w:rPr>
              <w:t xml:space="preserve"> </w:t>
            </w:r>
            <w:proofErr w:type="spellStart"/>
            <w:r w:rsidRPr="00C0379F">
              <w:rPr>
                <w:rFonts w:ascii="Arial" w:hAnsi="Arial" w:cs="Arial"/>
                <w:sz w:val="22"/>
                <w:szCs w:val="22"/>
              </w:rPr>
              <w:t>евалуацију</w:t>
            </w:r>
            <w:proofErr w:type="spellEnd"/>
            <w:r w:rsidRPr="00C0379F">
              <w:rPr>
                <w:rFonts w:ascii="Arial" w:hAnsi="Arial" w:cs="Arial"/>
                <w:sz w:val="22"/>
                <w:szCs w:val="22"/>
              </w:rPr>
              <w:t xml:space="preserve"> </w:t>
            </w:r>
            <w:proofErr w:type="spellStart"/>
            <w:r w:rsidRPr="00C0379F">
              <w:rPr>
                <w:rFonts w:ascii="Arial" w:hAnsi="Arial" w:cs="Arial"/>
                <w:sz w:val="22"/>
                <w:szCs w:val="22"/>
              </w:rPr>
              <w:t>стечених</w:t>
            </w:r>
            <w:proofErr w:type="spellEnd"/>
            <w:r w:rsidRPr="00C0379F">
              <w:rPr>
                <w:rFonts w:ascii="Arial" w:hAnsi="Arial" w:cs="Arial"/>
                <w:sz w:val="22"/>
                <w:szCs w:val="22"/>
              </w:rPr>
              <w:t xml:space="preserve"> </w:t>
            </w:r>
            <w:proofErr w:type="spellStart"/>
            <w:r w:rsidRPr="00C0379F">
              <w:rPr>
                <w:rFonts w:ascii="Arial" w:hAnsi="Arial" w:cs="Arial"/>
                <w:sz w:val="22"/>
                <w:szCs w:val="22"/>
              </w:rPr>
              <w:t>компетенција</w:t>
            </w:r>
            <w:proofErr w:type="spellEnd"/>
            <w:r w:rsidRPr="00C0379F">
              <w:rPr>
                <w:rFonts w:ascii="Arial" w:hAnsi="Arial" w:cs="Arial"/>
                <w:sz w:val="22"/>
                <w:szCs w:val="22"/>
              </w:rPr>
              <w:t xml:space="preserve"> </w:t>
            </w:r>
            <w:proofErr w:type="spellStart"/>
            <w:r w:rsidRPr="00C0379F">
              <w:rPr>
                <w:rFonts w:ascii="Arial" w:hAnsi="Arial" w:cs="Arial"/>
                <w:sz w:val="22"/>
                <w:szCs w:val="22"/>
              </w:rPr>
              <w:t>дипломираних</w:t>
            </w:r>
            <w:proofErr w:type="spellEnd"/>
            <w:r w:rsidRPr="00C0379F">
              <w:rPr>
                <w:rFonts w:ascii="Arial" w:hAnsi="Arial" w:cs="Arial"/>
                <w:sz w:val="22"/>
                <w:szCs w:val="22"/>
              </w:rPr>
              <w:t xml:space="preserve"> </w:t>
            </w:r>
            <w:proofErr w:type="spellStart"/>
            <w:r w:rsidRPr="00C0379F">
              <w:rPr>
                <w:rFonts w:ascii="Arial" w:hAnsi="Arial" w:cs="Arial"/>
                <w:sz w:val="22"/>
                <w:szCs w:val="22"/>
              </w:rPr>
              <w:t>студената</w:t>
            </w:r>
            <w:proofErr w:type="spellEnd"/>
            <w:r w:rsidRPr="00C0379F">
              <w:rPr>
                <w:rFonts w:ascii="Arial" w:hAnsi="Arial" w:cs="Arial"/>
                <w:sz w:val="22"/>
                <w:szCs w:val="22"/>
              </w:rPr>
              <w:t xml:space="preserve"> и </w:t>
            </w:r>
            <w:proofErr w:type="spellStart"/>
            <w:r w:rsidRPr="00C0379F">
              <w:rPr>
                <w:rFonts w:ascii="Arial" w:hAnsi="Arial" w:cs="Arial"/>
                <w:sz w:val="22"/>
                <w:szCs w:val="22"/>
              </w:rPr>
              <w:t>радиће</w:t>
            </w:r>
            <w:proofErr w:type="spellEnd"/>
            <w:r w:rsidRPr="00C0379F">
              <w:rPr>
                <w:rFonts w:ascii="Arial" w:hAnsi="Arial" w:cs="Arial"/>
                <w:sz w:val="22"/>
                <w:szCs w:val="22"/>
              </w:rPr>
              <w:t xml:space="preserve"> </w:t>
            </w:r>
            <w:proofErr w:type="spellStart"/>
            <w:r w:rsidRPr="00C0379F">
              <w:rPr>
                <w:rFonts w:ascii="Arial" w:hAnsi="Arial" w:cs="Arial"/>
                <w:sz w:val="22"/>
                <w:szCs w:val="22"/>
              </w:rPr>
              <w:t>на</w:t>
            </w:r>
            <w:proofErr w:type="spellEnd"/>
            <w:r w:rsidRPr="00C0379F">
              <w:rPr>
                <w:rFonts w:ascii="Arial" w:hAnsi="Arial" w:cs="Arial"/>
                <w:sz w:val="22"/>
                <w:szCs w:val="22"/>
              </w:rPr>
              <w:t xml:space="preserve"> </w:t>
            </w:r>
            <w:proofErr w:type="spellStart"/>
            <w:r w:rsidRPr="00C0379F">
              <w:rPr>
                <w:rFonts w:ascii="Arial" w:hAnsi="Arial" w:cs="Arial"/>
                <w:sz w:val="22"/>
                <w:szCs w:val="22"/>
              </w:rPr>
              <w:t>интензивнијем</w:t>
            </w:r>
            <w:proofErr w:type="spellEnd"/>
            <w:r w:rsidRPr="00C0379F">
              <w:rPr>
                <w:rFonts w:ascii="Arial" w:hAnsi="Arial" w:cs="Arial"/>
                <w:sz w:val="22"/>
                <w:szCs w:val="22"/>
              </w:rPr>
              <w:t xml:space="preserve"> </w:t>
            </w:r>
            <w:proofErr w:type="spellStart"/>
            <w:r w:rsidRPr="00C0379F">
              <w:rPr>
                <w:rFonts w:ascii="Arial" w:hAnsi="Arial" w:cs="Arial"/>
                <w:sz w:val="22"/>
                <w:szCs w:val="22"/>
              </w:rPr>
              <w:t>усагла</w:t>
            </w:r>
            <w:r>
              <w:rPr>
                <w:rFonts w:ascii="Arial" w:hAnsi="Arial" w:cs="Arial"/>
                <w:sz w:val="22"/>
                <w:szCs w:val="22"/>
              </w:rPr>
              <w:softHyphen/>
            </w:r>
            <w:r w:rsidRPr="00C0379F">
              <w:rPr>
                <w:rFonts w:ascii="Arial" w:hAnsi="Arial" w:cs="Arial"/>
                <w:sz w:val="22"/>
                <w:szCs w:val="22"/>
              </w:rPr>
              <w:t>шавању</w:t>
            </w:r>
            <w:proofErr w:type="spellEnd"/>
            <w:r w:rsidRPr="00C0379F">
              <w:rPr>
                <w:rFonts w:ascii="Arial" w:hAnsi="Arial" w:cs="Arial"/>
                <w:sz w:val="22"/>
                <w:szCs w:val="22"/>
              </w:rPr>
              <w:t xml:space="preserve"> </w:t>
            </w:r>
            <w:proofErr w:type="spellStart"/>
            <w:r w:rsidRPr="00C0379F">
              <w:rPr>
                <w:rFonts w:ascii="Arial" w:hAnsi="Arial" w:cs="Arial"/>
                <w:sz w:val="22"/>
                <w:szCs w:val="22"/>
              </w:rPr>
              <w:t>са</w:t>
            </w:r>
            <w:proofErr w:type="spellEnd"/>
            <w:r w:rsidRPr="00C0379F">
              <w:rPr>
                <w:rFonts w:ascii="Arial" w:hAnsi="Arial" w:cs="Arial"/>
                <w:sz w:val="22"/>
                <w:szCs w:val="22"/>
              </w:rPr>
              <w:t xml:space="preserve"> </w:t>
            </w:r>
            <w:proofErr w:type="spellStart"/>
            <w:r w:rsidRPr="00C0379F">
              <w:rPr>
                <w:rFonts w:ascii="Arial" w:hAnsi="Arial" w:cs="Arial"/>
                <w:sz w:val="22"/>
                <w:szCs w:val="22"/>
              </w:rPr>
              <w:t>стратегијама</w:t>
            </w:r>
            <w:proofErr w:type="spellEnd"/>
            <w:r w:rsidRPr="00C0379F">
              <w:rPr>
                <w:rFonts w:ascii="Arial" w:hAnsi="Arial" w:cs="Arial"/>
                <w:sz w:val="22"/>
                <w:szCs w:val="22"/>
              </w:rPr>
              <w:t xml:space="preserve"> </w:t>
            </w:r>
            <w:proofErr w:type="spellStart"/>
            <w:r w:rsidRPr="00C0379F">
              <w:rPr>
                <w:rFonts w:ascii="Arial" w:hAnsi="Arial" w:cs="Arial"/>
                <w:sz w:val="22"/>
                <w:szCs w:val="22"/>
              </w:rPr>
              <w:t>обезбеђења</w:t>
            </w:r>
            <w:proofErr w:type="spellEnd"/>
            <w:r w:rsidRPr="00C0379F">
              <w:rPr>
                <w:rFonts w:ascii="Arial" w:hAnsi="Arial" w:cs="Arial"/>
                <w:sz w:val="22"/>
                <w:szCs w:val="22"/>
              </w:rPr>
              <w:t xml:space="preserve"> и </w:t>
            </w:r>
            <w:proofErr w:type="spellStart"/>
            <w:r w:rsidRPr="00C0379F">
              <w:rPr>
                <w:rFonts w:ascii="Arial" w:hAnsi="Arial" w:cs="Arial"/>
                <w:sz w:val="22"/>
                <w:szCs w:val="22"/>
              </w:rPr>
              <w:t>унапређења</w:t>
            </w:r>
            <w:proofErr w:type="spellEnd"/>
            <w:r w:rsidRPr="00C0379F">
              <w:rPr>
                <w:rFonts w:ascii="Arial" w:hAnsi="Arial" w:cs="Arial"/>
                <w:sz w:val="22"/>
                <w:szCs w:val="22"/>
              </w:rPr>
              <w:t xml:space="preserve"> </w:t>
            </w:r>
            <w:proofErr w:type="spellStart"/>
            <w:r w:rsidRPr="00C0379F">
              <w:rPr>
                <w:rFonts w:ascii="Arial" w:hAnsi="Arial" w:cs="Arial"/>
                <w:sz w:val="22"/>
                <w:szCs w:val="22"/>
              </w:rPr>
              <w:t>квалитета</w:t>
            </w:r>
            <w:proofErr w:type="spellEnd"/>
            <w:r w:rsidRPr="00C0379F">
              <w:rPr>
                <w:rFonts w:ascii="Arial" w:hAnsi="Arial" w:cs="Arial"/>
                <w:sz w:val="22"/>
                <w:szCs w:val="22"/>
              </w:rPr>
              <w:t xml:space="preserve"> </w:t>
            </w:r>
            <w:proofErr w:type="spellStart"/>
            <w:r w:rsidRPr="00C0379F">
              <w:rPr>
                <w:rFonts w:ascii="Arial" w:hAnsi="Arial" w:cs="Arial"/>
                <w:sz w:val="22"/>
                <w:szCs w:val="22"/>
              </w:rPr>
              <w:t>других</w:t>
            </w:r>
            <w:proofErr w:type="spellEnd"/>
            <w:r w:rsidRPr="00C0379F">
              <w:rPr>
                <w:rFonts w:ascii="Arial" w:hAnsi="Arial" w:cs="Arial"/>
                <w:sz w:val="22"/>
                <w:szCs w:val="22"/>
              </w:rPr>
              <w:t xml:space="preserve"> </w:t>
            </w:r>
            <w:proofErr w:type="spellStart"/>
            <w:r w:rsidRPr="00C0379F">
              <w:rPr>
                <w:rFonts w:ascii="Arial" w:hAnsi="Arial" w:cs="Arial"/>
                <w:sz w:val="22"/>
                <w:szCs w:val="22"/>
              </w:rPr>
              <w:t>престижних</w:t>
            </w:r>
            <w:proofErr w:type="spellEnd"/>
            <w:r w:rsidRPr="00C0379F">
              <w:rPr>
                <w:rFonts w:ascii="Arial" w:hAnsi="Arial" w:cs="Arial"/>
                <w:sz w:val="22"/>
                <w:szCs w:val="22"/>
              </w:rPr>
              <w:t xml:space="preserve"> </w:t>
            </w:r>
            <w:proofErr w:type="spellStart"/>
            <w:r w:rsidRPr="00C0379F">
              <w:rPr>
                <w:rFonts w:ascii="Arial" w:hAnsi="Arial" w:cs="Arial"/>
                <w:sz w:val="22"/>
                <w:szCs w:val="22"/>
              </w:rPr>
              <w:t>високо</w:t>
            </w:r>
            <w:r>
              <w:rPr>
                <w:rFonts w:ascii="Arial" w:hAnsi="Arial" w:cs="Arial"/>
                <w:sz w:val="22"/>
                <w:szCs w:val="22"/>
              </w:rPr>
              <w:softHyphen/>
            </w:r>
            <w:r w:rsidRPr="00C0379F">
              <w:rPr>
                <w:rFonts w:ascii="Arial" w:hAnsi="Arial" w:cs="Arial"/>
                <w:sz w:val="22"/>
                <w:szCs w:val="22"/>
              </w:rPr>
              <w:t>школских</w:t>
            </w:r>
            <w:proofErr w:type="spellEnd"/>
            <w:r w:rsidRPr="00C0379F">
              <w:rPr>
                <w:rFonts w:ascii="Arial" w:hAnsi="Arial" w:cs="Arial"/>
                <w:sz w:val="22"/>
                <w:szCs w:val="22"/>
              </w:rPr>
              <w:t xml:space="preserve"> </w:t>
            </w:r>
            <w:proofErr w:type="spellStart"/>
            <w:r w:rsidRPr="00C0379F">
              <w:rPr>
                <w:rFonts w:ascii="Arial" w:hAnsi="Arial" w:cs="Arial"/>
                <w:sz w:val="22"/>
                <w:szCs w:val="22"/>
              </w:rPr>
              <w:t>установа</w:t>
            </w:r>
            <w:proofErr w:type="spellEnd"/>
            <w:r w:rsidRPr="00C0379F">
              <w:rPr>
                <w:rFonts w:ascii="Arial" w:hAnsi="Arial" w:cs="Arial"/>
                <w:sz w:val="22"/>
                <w:szCs w:val="22"/>
              </w:rPr>
              <w:t xml:space="preserve"> у </w:t>
            </w:r>
            <w:proofErr w:type="spellStart"/>
            <w:r w:rsidRPr="00C0379F">
              <w:rPr>
                <w:rFonts w:ascii="Arial" w:hAnsi="Arial" w:cs="Arial"/>
                <w:sz w:val="22"/>
                <w:szCs w:val="22"/>
              </w:rPr>
              <w:t>иностранству</w:t>
            </w:r>
            <w:proofErr w:type="spellEnd"/>
            <w:r w:rsidRPr="00C0379F">
              <w:rPr>
                <w:rFonts w:ascii="Arial" w:hAnsi="Arial" w:cs="Arial"/>
                <w:sz w:val="22"/>
                <w:szCs w:val="22"/>
              </w:rPr>
              <w:t xml:space="preserve">. </w:t>
            </w:r>
            <w:proofErr w:type="spellStart"/>
            <w:r w:rsidRPr="00C0379F">
              <w:rPr>
                <w:rFonts w:ascii="Arial" w:hAnsi="Arial" w:cs="Arial"/>
                <w:sz w:val="22"/>
                <w:szCs w:val="22"/>
              </w:rPr>
              <w:t>Уколико</w:t>
            </w:r>
            <w:proofErr w:type="spellEnd"/>
            <w:r w:rsidRPr="00C0379F">
              <w:rPr>
                <w:rFonts w:ascii="Arial" w:hAnsi="Arial" w:cs="Arial"/>
                <w:sz w:val="22"/>
                <w:szCs w:val="22"/>
              </w:rPr>
              <w:t xml:space="preserve"> </w:t>
            </w:r>
            <w:proofErr w:type="spellStart"/>
            <w:r w:rsidRPr="00C0379F">
              <w:rPr>
                <w:rFonts w:ascii="Arial" w:hAnsi="Arial" w:cs="Arial"/>
                <w:sz w:val="22"/>
                <w:szCs w:val="22"/>
              </w:rPr>
              <w:t>буде</w:t>
            </w:r>
            <w:proofErr w:type="spellEnd"/>
            <w:r w:rsidRPr="00C0379F">
              <w:rPr>
                <w:rFonts w:ascii="Arial" w:hAnsi="Arial" w:cs="Arial"/>
                <w:sz w:val="22"/>
                <w:szCs w:val="22"/>
              </w:rPr>
              <w:t xml:space="preserve"> </w:t>
            </w:r>
            <w:proofErr w:type="spellStart"/>
            <w:r w:rsidRPr="00C0379F">
              <w:rPr>
                <w:rFonts w:ascii="Arial" w:hAnsi="Arial" w:cs="Arial"/>
                <w:sz w:val="22"/>
                <w:szCs w:val="22"/>
              </w:rPr>
              <w:t>потребно</w:t>
            </w:r>
            <w:proofErr w:type="spellEnd"/>
            <w:r w:rsidRPr="00C0379F">
              <w:rPr>
                <w:rFonts w:ascii="Arial" w:hAnsi="Arial" w:cs="Arial"/>
                <w:sz w:val="22"/>
                <w:szCs w:val="22"/>
              </w:rPr>
              <w:t xml:space="preserve"> </w:t>
            </w:r>
            <w:proofErr w:type="spellStart"/>
            <w:r w:rsidRPr="00C0379F">
              <w:rPr>
                <w:rFonts w:ascii="Arial" w:hAnsi="Arial" w:cs="Arial"/>
                <w:sz w:val="22"/>
                <w:szCs w:val="22"/>
              </w:rPr>
              <w:t>Факултет</w:t>
            </w:r>
            <w:proofErr w:type="spellEnd"/>
            <w:r w:rsidRPr="00C0379F">
              <w:rPr>
                <w:rFonts w:ascii="Arial" w:hAnsi="Arial" w:cs="Arial"/>
                <w:sz w:val="22"/>
                <w:szCs w:val="22"/>
              </w:rPr>
              <w:t xml:space="preserve"> </w:t>
            </w:r>
            <w:proofErr w:type="spellStart"/>
            <w:r w:rsidRPr="00C0379F">
              <w:rPr>
                <w:rFonts w:ascii="Arial" w:hAnsi="Arial" w:cs="Arial"/>
                <w:sz w:val="22"/>
                <w:szCs w:val="22"/>
              </w:rPr>
              <w:t>ће</w:t>
            </w:r>
            <w:proofErr w:type="spellEnd"/>
            <w:r w:rsidRPr="00C0379F">
              <w:rPr>
                <w:rFonts w:ascii="Arial" w:hAnsi="Arial" w:cs="Arial"/>
                <w:sz w:val="22"/>
                <w:szCs w:val="22"/>
              </w:rPr>
              <w:t xml:space="preserve"> </w:t>
            </w:r>
            <w:proofErr w:type="spellStart"/>
            <w:r w:rsidRPr="00C0379F">
              <w:rPr>
                <w:rFonts w:ascii="Arial" w:hAnsi="Arial" w:cs="Arial"/>
                <w:sz w:val="22"/>
                <w:szCs w:val="22"/>
              </w:rPr>
              <w:t>спровести</w:t>
            </w:r>
            <w:proofErr w:type="spellEnd"/>
            <w:r w:rsidRPr="00C0379F">
              <w:rPr>
                <w:rFonts w:ascii="Arial" w:hAnsi="Arial" w:cs="Arial"/>
                <w:sz w:val="22"/>
                <w:szCs w:val="22"/>
              </w:rPr>
              <w:t xml:space="preserve"> </w:t>
            </w:r>
            <w:proofErr w:type="spellStart"/>
            <w:r w:rsidRPr="00C0379F">
              <w:rPr>
                <w:rFonts w:ascii="Arial" w:hAnsi="Arial" w:cs="Arial"/>
                <w:sz w:val="22"/>
                <w:szCs w:val="22"/>
              </w:rPr>
              <w:t>посту</w:t>
            </w:r>
            <w:r>
              <w:rPr>
                <w:rFonts w:ascii="Arial" w:hAnsi="Arial" w:cs="Arial"/>
                <w:sz w:val="22"/>
                <w:szCs w:val="22"/>
              </w:rPr>
              <w:softHyphen/>
            </w:r>
            <w:r w:rsidRPr="00C0379F">
              <w:rPr>
                <w:rFonts w:ascii="Arial" w:hAnsi="Arial" w:cs="Arial"/>
                <w:sz w:val="22"/>
                <w:szCs w:val="22"/>
              </w:rPr>
              <w:t>пак</w:t>
            </w:r>
            <w:proofErr w:type="spellEnd"/>
            <w:r w:rsidRPr="00C0379F">
              <w:rPr>
                <w:rFonts w:ascii="Arial" w:hAnsi="Arial" w:cs="Arial"/>
                <w:sz w:val="22"/>
                <w:szCs w:val="22"/>
              </w:rPr>
              <w:t xml:space="preserve"> </w:t>
            </w:r>
            <w:proofErr w:type="spellStart"/>
            <w:r w:rsidRPr="00C0379F">
              <w:rPr>
                <w:rFonts w:ascii="Arial" w:hAnsi="Arial" w:cs="Arial"/>
                <w:sz w:val="22"/>
                <w:szCs w:val="22"/>
              </w:rPr>
              <w:t>едукације</w:t>
            </w:r>
            <w:proofErr w:type="spellEnd"/>
            <w:r w:rsidRPr="00C0379F">
              <w:rPr>
                <w:rFonts w:ascii="Arial" w:hAnsi="Arial" w:cs="Arial"/>
                <w:sz w:val="22"/>
                <w:szCs w:val="22"/>
              </w:rPr>
              <w:t xml:space="preserve"> </w:t>
            </w:r>
            <w:proofErr w:type="spellStart"/>
            <w:r w:rsidRPr="00C0379F">
              <w:rPr>
                <w:rFonts w:ascii="Arial" w:hAnsi="Arial" w:cs="Arial"/>
                <w:sz w:val="22"/>
                <w:szCs w:val="22"/>
              </w:rPr>
              <w:t>запослених</w:t>
            </w:r>
            <w:proofErr w:type="spellEnd"/>
            <w:r w:rsidRPr="00C0379F">
              <w:rPr>
                <w:rFonts w:ascii="Arial" w:hAnsi="Arial" w:cs="Arial"/>
                <w:sz w:val="22"/>
                <w:szCs w:val="22"/>
              </w:rPr>
              <w:t xml:space="preserve"> и </w:t>
            </w:r>
            <w:proofErr w:type="spellStart"/>
            <w:r w:rsidRPr="00C0379F">
              <w:rPr>
                <w:rFonts w:ascii="Arial" w:hAnsi="Arial" w:cs="Arial"/>
                <w:sz w:val="22"/>
                <w:szCs w:val="22"/>
              </w:rPr>
              <w:t>студената</w:t>
            </w:r>
            <w:proofErr w:type="spellEnd"/>
            <w:r w:rsidRPr="00C0379F">
              <w:rPr>
                <w:rFonts w:ascii="Arial" w:hAnsi="Arial" w:cs="Arial"/>
                <w:sz w:val="22"/>
                <w:szCs w:val="22"/>
              </w:rPr>
              <w:t xml:space="preserve"> у </w:t>
            </w:r>
            <w:proofErr w:type="spellStart"/>
            <w:r w:rsidRPr="00C0379F">
              <w:rPr>
                <w:rFonts w:ascii="Arial" w:hAnsi="Arial" w:cs="Arial"/>
                <w:sz w:val="22"/>
                <w:szCs w:val="22"/>
              </w:rPr>
              <w:t>области</w:t>
            </w:r>
            <w:proofErr w:type="spellEnd"/>
            <w:r w:rsidRPr="00C0379F">
              <w:rPr>
                <w:rFonts w:ascii="Arial" w:hAnsi="Arial" w:cs="Arial"/>
                <w:sz w:val="22"/>
                <w:szCs w:val="22"/>
              </w:rPr>
              <w:t xml:space="preserve"> </w:t>
            </w:r>
            <w:proofErr w:type="spellStart"/>
            <w:r w:rsidRPr="00C0379F">
              <w:rPr>
                <w:rFonts w:ascii="Arial" w:hAnsi="Arial" w:cs="Arial"/>
                <w:sz w:val="22"/>
                <w:szCs w:val="22"/>
              </w:rPr>
              <w:t>обезбеђења</w:t>
            </w:r>
            <w:proofErr w:type="spellEnd"/>
            <w:r w:rsidRPr="00C0379F">
              <w:rPr>
                <w:rFonts w:ascii="Arial" w:hAnsi="Arial" w:cs="Arial"/>
                <w:sz w:val="22"/>
                <w:szCs w:val="22"/>
              </w:rPr>
              <w:t xml:space="preserve"> </w:t>
            </w:r>
            <w:proofErr w:type="spellStart"/>
            <w:r w:rsidRPr="00C0379F">
              <w:rPr>
                <w:rFonts w:ascii="Arial" w:hAnsi="Arial" w:cs="Arial"/>
                <w:sz w:val="22"/>
                <w:szCs w:val="22"/>
              </w:rPr>
              <w:t>квалитета</w:t>
            </w:r>
            <w:proofErr w:type="spellEnd"/>
            <w:r w:rsidRPr="00C0379F">
              <w:rPr>
                <w:rFonts w:ascii="Arial" w:hAnsi="Arial" w:cs="Arial"/>
                <w:sz w:val="22"/>
                <w:szCs w:val="22"/>
              </w:rPr>
              <w:t>.</w:t>
            </w:r>
          </w:p>
          <w:p w14:paraId="310FF40F" w14:textId="77777777" w:rsidR="00AF0B44" w:rsidRDefault="00AF0B44" w:rsidP="00922131">
            <w:pPr>
              <w:pStyle w:val="Default"/>
              <w:ind w:firstLine="720"/>
              <w:jc w:val="both"/>
              <w:rPr>
                <w:rFonts w:ascii="Arial" w:hAnsi="Arial" w:cs="Arial"/>
                <w:sz w:val="22"/>
                <w:szCs w:val="22"/>
                <w:lang w:val="sr-Cyrl-RS"/>
              </w:rPr>
            </w:pPr>
            <w:proofErr w:type="spellStart"/>
            <w:r w:rsidRPr="00C0379F">
              <w:rPr>
                <w:rFonts w:ascii="Arial" w:hAnsi="Arial" w:cs="Arial"/>
                <w:sz w:val="22"/>
                <w:szCs w:val="22"/>
              </w:rPr>
              <w:t>Факултет</w:t>
            </w:r>
            <w:proofErr w:type="spellEnd"/>
            <w:r w:rsidRPr="00C0379F">
              <w:rPr>
                <w:rFonts w:ascii="Arial" w:hAnsi="Arial" w:cs="Arial"/>
                <w:sz w:val="22"/>
                <w:szCs w:val="22"/>
              </w:rPr>
              <w:t xml:space="preserve"> </w:t>
            </w:r>
            <w:proofErr w:type="spellStart"/>
            <w:r w:rsidRPr="00C0379F">
              <w:rPr>
                <w:rFonts w:ascii="Arial" w:hAnsi="Arial" w:cs="Arial"/>
                <w:sz w:val="22"/>
                <w:szCs w:val="22"/>
              </w:rPr>
              <w:t>ће</w:t>
            </w:r>
            <w:proofErr w:type="spellEnd"/>
            <w:r w:rsidRPr="00C0379F">
              <w:rPr>
                <w:rFonts w:ascii="Arial" w:hAnsi="Arial" w:cs="Arial"/>
                <w:sz w:val="22"/>
                <w:szCs w:val="22"/>
              </w:rPr>
              <w:t xml:space="preserve"> </w:t>
            </w:r>
            <w:proofErr w:type="spellStart"/>
            <w:r w:rsidRPr="00C0379F">
              <w:rPr>
                <w:rFonts w:ascii="Arial" w:hAnsi="Arial" w:cs="Arial"/>
                <w:sz w:val="22"/>
                <w:szCs w:val="22"/>
              </w:rPr>
              <w:t>континуирано</w:t>
            </w:r>
            <w:proofErr w:type="spellEnd"/>
            <w:r w:rsidRPr="00C0379F">
              <w:rPr>
                <w:rFonts w:ascii="Arial" w:hAnsi="Arial" w:cs="Arial"/>
                <w:sz w:val="22"/>
                <w:szCs w:val="22"/>
              </w:rPr>
              <w:t xml:space="preserve"> </w:t>
            </w:r>
            <w:proofErr w:type="spellStart"/>
            <w:r w:rsidRPr="00C0379F">
              <w:rPr>
                <w:rFonts w:ascii="Arial" w:hAnsi="Arial" w:cs="Arial"/>
                <w:sz w:val="22"/>
                <w:szCs w:val="22"/>
              </w:rPr>
              <w:t>пратити</w:t>
            </w:r>
            <w:proofErr w:type="spellEnd"/>
            <w:r w:rsidRPr="00C0379F">
              <w:rPr>
                <w:rFonts w:ascii="Arial" w:hAnsi="Arial" w:cs="Arial"/>
                <w:sz w:val="22"/>
                <w:szCs w:val="22"/>
              </w:rPr>
              <w:t xml:space="preserve"> </w:t>
            </w:r>
            <w:r>
              <w:rPr>
                <w:rFonts w:ascii="Arial" w:hAnsi="Arial" w:cs="Arial"/>
                <w:sz w:val="22"/>
                <w:szCs w:val="22"/>
                <w:lang w:val="sr-Cyrl-RS"/>
              </w:rPr>
              <w:t>ф</w:t>
            </w:r>
            <w:proofErr w:type="spellStart"/>
            <w:r w:rsidRPr="00C0379F">
              <w:rPr>
                <w:rFonts w:ascii="Arial" w:hAnsi="Arial" w:cs="Arial"/>
                <w:sz w:val="22"/>
                <w:szCs w:val="22"/>
              </w:rPr>
              <w:t>ункционисање</w:t>
            </w:r>
            <w:proofErr w:type="spellEnd"/>
            <w:r w:rsidRPr="00C0379F">
              <w:rPr>
                <w:rFonts w:ascii="Arial" w:hAnsi="Arial" w:cs="Arial"/>
                <w:sz w:val="22"/>
                <w:szCs w:val="22"/>
              </w:rPr>
              <w:t xml:space="preserve"> </w:t>
            </w:r>
            <w:proofErr w:type="spellStart"/>
            <w:r w:rsidRPr="00C0379F">
              <w:rPr>
                <w:rFonts w:ascii="Arial" w:hAnsi="Arial" w:cs="Arial"/>
                <w:sz w:val="22"/>
                <w:szCs w:val="22"/>
              </w:rPr>
              <w:t>система</w:t>
            </w:r>
            <w:proofErr w:type="spellEnd"/>
            <w:r w:rsidRPr="00C0379F">
              <w:rPr>
                <w:rFonts w:ascii="Arial" w:hAnsi="Arial" w:cs="Arial"/>
                <w:sz w:val="22"/>
                <w:szCs w:val="22"/>
              </w:rPr>
              <w:t xml:space="preserve"> </w:t>
            </w:r>
            <w:proofErr w:type="spellStart"/>
            <w:r w:rsidRPr="00C0379F">
              <w:rPr>
                <w:rFonts w:ascii="Arial" w:hAnsi="Arial" w:cs="Arial"/>
                <w:sz w:val="22"/>
                <w:szCs w:val="22"/>
              </w:rPr>
              <w:t>обезбеђења</w:t>
            </w:r>
            <w:proofErr w:type="spellEnd"/>
            <w:r w:rsidRPr="00C0379F">
              <w:rPr>
                <w:rFonts w:ascii="Arial" w:hAnsi="Arial" w:cs="Arial"/>
                <w:sz w:val="22"/>
                <w:szCs w:val="22"/>
              </w:rPr>
              <w:t xml:space="preserve"> </w:t>
            </w:r>
            <w:proofErr w:type="spellStart"/>
            <w:r w:rsidRPr="00C0379F">
              <w:rPr>
                <w:rFonts w:ascii="Arial" w:hAnsi="Arial" w:cs="Arial"/>
                <w:sz w:val="22"/>
                <w:szCs w:val="22"/>
              </w:rPr>
              <w:t>квали</w:t>
            </w:r>
            <w:r>
              <w:rPr>
                <w:rFonts w:ascii="Arial" w:hAnsi="Arial" w:cs="Arial"/>
                <w:sz w:val="22"/>
                <w:szCs w:val="22"/>
              </w:rPr>
              <w:softHyphen/>
            </w:r>
            <w:r w:rsidRPr="00C0379F">
              <w:rPr>
                <w:rFonts w:ascii="Arial" w:hAnsi="Arial" w:cs="Arial"/>
                <w:sz w:val="22"/>
                <w:szCs w:val="22"/>
              </w:rPr>
              <w:t>тета</w:t>
            </w:r>
            <w:proofErr w:type="spellEnd"/>
            <w:r w:rsidRPr="00C0379F">
              <w:rPr>
                <w:rFonts w:ascii="Arial" w:hAnsi="Arial" w:cs="Arial"/>
                <w:sz w:val="22"/>
                <w:szCs w:val="22"/>
              </w:rPr>
              <w:t xml:space="preserve"> и </w:t>
            </w:r>
            <w:proofErr w:type="spellStart"/>
            <w:r w:rsidRPr="00C0379F">
              <w:rPr>
                <w:rFonts w:ascii="Arial" w:hAnsi="Arial" w:cs="Arial"/>
                <w:sz w:val="22"/>
                <w:szCs w:val="22"/>
              </w:rPr>
              <w:t>вршиће</w:t>
            </w:r>
            <w:proofErr w:type="spellEnd"/>
            <w:r w:rsidRPr="00C0379F">
              <w:rPr>
                <w:rFonts w:ascii="Arial" w:hAnsi="Arial" w:cs="Arial"/>
                <w:sz w:val="22"/>
                <w:szCs w:val="22"/>
              </w:rPr>
              <w:t xml:space="preserve"> </w:t>
            </w:r>
            <w:proofErr w:type="spellStart"/>
            <w:r w:rsidRPr="00C0379F">
              <w:rPr>
                <w:rFonts w:ascii="Arial" w:hAnsi="Arial" w:cs="Arial"/>
                <w:sz w:val="22"/>
                <w:szCs w:val="22"/>
              </w:rPr>
              <w:t>потребне</w:t>
            </w:r>
            <w:proofErr w:type="spellEnd"/>
            <w:r w:rsidRPr="00C0379F">
              <w:rPr>
                <w:rFonts w:ascii="Arial" w:hAnsi="Arial" w:cs="Arial"/>
                <w:sz w:val="22"/>
                <w:szCs w:val="22"/>
              </w:rPr>
              <w:t xml:space="preserve"> </w:t>
            </w:r>
            <w:proofErr w:type="spellStart"/>
            <w:r w:rsidRPr="00C0379F">
              <w:rPr>
                <w:rFonts w:ascii="Arial" w:hAnsi="Arial" w:cs="Arial"/>
                <w:sz w:val="22"/>
                <w:szCs w:val="22"/>
              </w:rPr>
              <w:t>иновације</w:t>
            </w:r>
            <w:proofErr w:type="spellEnd"/>
            <w:r w:rsidRPr="00C0379F">
              <w:rPr>
                <w:rFonts w:ascii="Arial" w:hAnsi="Arial" w:cs="Arial"/>
                <w:sz w:val="22"/>
                <w:szCs w:val="22"/>
              </w:rPr>
              <w:t xml:space="preserve"> </w:t>
            </w:r>
            <w:proofErr w:type="spellStart"/>
            <w:r w:rsidRPr="00C0379F">
              <w:rPr>
                <w:rFonts w:ascii="Arial" w:hAnsi="Arial" w:cs="Arial"/>
                <w:sz w:val="22"/>
                <w:szCs w:val="22"/>
              </w:rPr>
              <w:t>које</w:t>
            </w:r>
            <w:proofErr w:type="spellEnd"/>
            <w:r w:rsidRPr="00C0379F">
              <w:rPr>
                <w:rFonts w:ascii="Arial" w:hAnsi="Arial" w:cs="Arial"/>
                <w:sz w:val="22"/>
                <w:szCs w:val="22"/>
              </w:rPr>
              <w:t xml:space="preserve"> </w:t>
            </w:r>
            <w:proofErr w:type="spellStart"/>
            <w:r w:rsidRPr="00C0379F">
              <w:rPr>
                <w:rFonts w:ascii="Arial" w:hAnsi="Arial" w:cs="Arial"/>
                <w:sz w:val="22"/>
                <w:szCs w:val="22"/>
              </w:rPr>
              <w:t>се</w:t>
            </w:r>
            <w:proofErr w:type="spellEnd"/>
            <w:r w:rsidRPr="00C0379F">
              <w:rPr>
                <w:rFonts w:ascii="Arial" w:hAnsi="Arial" w:cs="Arial"/>
                <w:sz w:val="22"/>
                <w:szCs w:val="22"/>
              </w:rPr>
              <w:t xml:space="preserve"> </w:t>
            </w:r>
            <w:proofErr w:type="spellStart"/>
            <w:r w:rsidRPr="00C0379F">
              <w:rPr>
                <w:rFonts w:ascii="Arial" w:hAnsi="Arial" w:cs="Arial"/>
                <w:sz w:val="22"/>
                <w:szCs w:val="22"/>
              </w:rPr>
              <w:t>односе</w:t>
            </w:r>
            <w:proofErr w:type="spellEnd"/>
            <w:r w:rsidRPr="00C0379F">
              <w:rPr>
                <w:rFonts w:ascii="Arial" w:hAnsi="Arial" w:cs="Arial"/>
                <w:sz w:val="22"/>
                <w:szCs w:val="22"/>
              </w:rPr>
              <w:t xml:space="preserve"> </w:t>
            </w:r>
            <w:proofErr w:type="spellStart"/>
            <w:r w:rsidRPr="00C0379F">
              <w:rPr>
                <w:rFonts w:ascii="Arial" w:hAnsi="Arial" w:cs="Arial"/>
                <w:sz w:val="22"/>
                <w:szCs w:val="22"/>
              </w:rPr>
              <w:t>на</w:t>
            </w:r>
            <w:proofErr w:type="spellEnd"/>
            <w:r w:rsidRPr="00C0379F">
              <w:rPr>
                <w:rFonts w:ascii="Arial" w:hAnsi="Arial" w:cs="Arial"/>
                <w:sz w:val="22"/>
                <w:szCs w:val="22"/>
              </w:rPr>
              <w:t xml:space="preserve"> </w:t>
            </w:r>
            <w:proofErr w:type="spellStart"/>
            <w:r w:rsidRPr="00C0379F">
              <w:rPr>
                <w:rFonts w:ascii="Arial" w:hAnsi="Arial" w:cs="Arial"/>
                <w:sz w:val="22"/>
                <w:szCs w:val="22"/>
              </w:rPr>
              <w:t>методе</w:t>
            </w:r>
            <w:proofErr w:type="spellEnd"/>
            <w:r w:rsidRPr="00C0379F">
              <w:rPr>
                <w:rFonts w:ascii="Arial" w:hAnsi="Arial" w:cs="Arial"/>
                <w:sz w:val="22"/>
                <w:szCs w:val="22"/>
              </w:rPr>
              <w:t xml:space="preserve"> </w:t>
            </w:r>
            <w:proofErr w:type="spellStart"/>
            <w:r w:rsidRPr="00C0379F">
              <w:rPr>
                <w:rFonts w:ascii="Arial" w:hAnsi="Arial" w:cs="Arial"/>
                <w:sz w:val="22"/>
                <w:szCs w:val="22"/>
              </w:rPr>
              <w:t>прикупљања</w:t>
            </w:r>
            <w:proofErr w:type="spellEnd"/>
            <w:r w:rsidRPr="00C0379F">
              <w:rPr>
                <w:rFonts w:ascii="Arial" w:hAnsi="Arial" w:cs="Arial"/>
                <w:sz w:val="22"/>
                <w:szCs w:val="22"/>
              </w:rPr>
              <w:t xml:space="preserve"> и </w:t>
            </w:r>
            <w:proofErr w:type="spellStart"/>
            <w:r w:rsidRPr="00C0379F">
              <w:rPr>
                <w:rFonts w:ascii="Arial" w:hAnsi="Arial" w:cs="Arial"/>
                <w:sz w:val="22"/>
                <w:szCs w:val="22"/>
              </w:rPr>
              <w:t>обраде</w:t>
            </w:r>
            <w:proofErr w:type="spellEnd"/>
            <w:r w:rsidRPr="00C0379F">
              <w:rPr>
                <w:rFonts w:ascii="Arial" w:hAnsi="Arial" w:cs="Arial"/>
                <w:sz w:val="22"/>
                <w:szCs w:val="22"/>
              </w:rPr>
              <w:t xml:space="preserve"> </w:t>
            </w:r>
            <w:proofErr w:type="spellStart"/>
            <w:r w:rsidRPr="00C0379F">
              <w:rPr>
                <w:rFonts w:ascii="Arial" w:hAnsi="Arial" w:cs="Arial"/>
                <w:sz w:val="22"/>
                <w:szCs w:val="22"/>
              </w:rPr>
              <w:t>података</w:t>
            </w:r>
            <w:proofErr w:type="spellEnd"/>
            <w:r w:rsidRPr="00C0379F">
              <w:rPr>
                <w:rFonts w:ascii="Arial" w:hAnsi="Arial" w:cs="Arial"/>
                <w:sz w:val="22"/>
                <w:szCs w:val="22"/>
              </w:rPr>
              <w:t xml:space="preserve"> (</w:t>
            </w:r>
            <w:proofErr w:type="spellStart"/>
            <w:r w:rsidRPr="00C0379F">
              <w:rPr>
                <w:rFonts w:ascii="Arial" w:hAnsi="Arial" w:cs="Arial"/>
                <w:sz w:val="22"/>
                <w:szCs w:val="22"/>
              </w:rPr>
              <w:t>аутоматски</w:t>
            </w:r>
            <w:proofErr w:type="spellEnd"/>
            <w:r w:rsidRPr="00C0379F">
              <w:rPr>
                <w:rFonts w:ascii="Arial" w:hAnsi="Arial" w:cs="Arial"/>
                <w:sz w:val="22"/>
                <w:szCs w:val="22"/>
              </w:rPr>
              <w:t xml:space="preserve"> </w:t>
            </w:r>
            <w:proofErr w:type="spellStart"/>
            <w:r w:rsidRPr="00C0379F">
              <w:rPr>
                <w:rFonts w:ascii="Arial" w:hAnsi="Arial" w:cs="Arial"/>
                <w:sz w:val="22"/>
                <w:szCs w:val="22"/>
              </w:rPr>
              <w:t>начин</w:t>
            </w:r>
            <w:proofErr w:type="spellEnd"/>
            <w:r w:rsidRPr="00C0379F">
              <w:rPr>
                <w:rFonts w:ascii="Arial" w:hAnsi="Arial" w:cs="Arial"/>
                <w:sz w:val="22"/>
                <w:szCs w:val="22"/>
              </w:rPr>
              <w:t xml:space="preserve"> </w:t>
            </w:r>
            <w:proofErr w:type="spellStart"/>
            <w:r w:rsidRPr="00C0379F">
              <w:rPr>
                <w:rFonts w:ascii="Arial" w:hAnsi="Arial" w:cs="Arial"/>
                <w:sz w:val="22"/>
                <w:szCs w:val="22"/>
              </w:rPr>
              <w:t>уноса</w:t>
            </w:r>
            <w:proofErr w:type="spellEnd"/>
            <w:r w:rsidRPr="00C0379F">
              <w:rPr>
                <w:rFonts w:ascii="Arial" w:hAnsi="Arial" w:cs="Arial"/>
                <w:sz w:val="22"/>
                <w:szCs w:val="22"/>
              </w:rPr>
              <w:t xml:space="preserve"> </w:t>
            </w:r>
            <w:proofErr w:type="spellStart"/>
            <w:r w:rsidRPr="00C0379F">
              <w:rPr>
                <w:rFonts w:ascii="Arial" w:hAnsi="Arial" w:cs="Arial"/>
                <w:sz w:val="22"/>
                <w:szCs w:val="22"/>
              </w:rPr>
              <w:t>података</w:t>
            </w:r>
            <w:proofErr w:type="spellEnd"/>
            <w:r w:rsidRPr="00C0379F">
              <w:rPr>
                <w:rFonts w:ascii="Arial" w:hAnsi="Arial" w:cs="Arial"/>
                <w:sz w:val="22"/>
                <w:szCs w:val="22"/>
              </w:rPr>
              <w:t xml:space="preserve">, </w:t>
            </w:r>
            <w:proofErr w:type="spellStart"/>
            <w:r w:rsidRPr="00C0379F">
              <w:rPr>
                <w:rFonts w:ascii="Arial" w:hAnsi="Arial" w:cs="Arial"/>
                <w:sz w:val="22"/>
                <w:szCs w:val="22"/>
              </w:rPr>
              <w:t>електронско</w:t>
            </w:r>
            <w:proofErr w:type="spellEnd"/>
            <w:r w:rsidRPr="00C0379F">
              <w:rPr>
                <w:rFonts w:ascii="Arial" w:hAnsi="Arial" w:cs="Arial"/>
                <w:sz w:val="22"/>
                <w:szCs w:val="22"/>
              </w:rPr>
              <w:t xml:space="preserve"> </w:t>
            </w:r>
            <w:proofErr w:type="spellStart"/>
            <w:r w:rsidRPr="00C0379F">
              <w:rPr>
                <w:rFonts w:ascii="Arial" w:hAnsi="Arial" w:cs="Arial"/>
                <w:sz w:val="22"/>
                <w:szCs w:val="22"/>
              </w:rPr>
              <w:t>анкетирање</w:t>
            </w:r>
            <w:proofErr w:type="spellEnd"/>
            <w:r w:rsidRPr="00C0379F">
              <w:rPr>
                <w:rFonts w:ascii="Arial" w:hAnsi="Arial" w:cs="Arial"/>
                <w:sz w:val="22"/>
                <w:szCs w:val="22"/>
              </w:rPr>
              <w:t xml:space="preserve">). </w:t>
            </w:r>
          </w:p>
          <w:p w14:paraId="4C12A9CE" w14:textId="77777777" w:rsidR="00AF0B44" w:rsidRDefault="00AF0B44" w:rsidP="00922131">
            <w:pPr>
              <w:pStyle w:val="Default"/>
              <w:ind w:firstLine="720"/>
              <w:jc w:val="both"/>
              <w:rPr>
                <w:rFonts w:ascii="Arial" w:hAnsi="Arial" w:cs="Arial"/>
                <w:sz w:val="22"/>
                <w:szCs w:val="22"/>
                <w:lang w:val="sr-Cyrl-RS"/>
              </w:rPr>
            </w:pPr>
            <w:proofErr w:type="spellStart"/>
            <w:r w:rsidRPr="00C0379F">
              <w:rPr>
                <w:rFonts w:ascii="Arial" w:hAnsi="Arial" w:cs="Arial"/>
                <w:sz w:val="22"/>
                <w:szCs w:val="22"/>
              </w:rPr>
              <w:t>Непрекидно</w:t>
            </w:r>
            <w:proofErr w:type="spellEnd"/>
            <w:r w:rsidRPr="00C0379F">
              <w:rPr>
                <w:rFonts w:ascii="Arial" w:hAnsi="Arial" w:cs="Arial"/>
                <w:sz w:val="22"/>
                <w:szCs w:val="22"/>
              </w:rPr>
              <w:t xml:space="preserve"> </w:t>
            </w:r>
            <w:proofErr w:type="spellStart"/>
            <w:r w:rsidRPr="00C0379F">
              <w:rPr>
                <w:rFonts w:ascii="Arial" w:hAnsi="Arial" w:cs="Arial"/>
                <w:sz w:val="22"/>
                <w:szCs w:val="22"/>
              </w:rPr>
              <w:t>ће</w:t>
            </w:r>
            <w:proofErr w:type="spellEnd"/>
            <w:r w:rsidRPr="00C0379F">
              <w:rPr>
                <w:rFonts w:ascii="Arial" w:hAnsi="Arial" w:cs="Arial"/>
                <w:sz w:val="22"/>
                <w:szCs w:val="22"/>
              </w:rPr>
              <w:t xml:space="preserve"> </w:t>
            </w:r>
            <w:proofErr w:type="spellStart"/>
            <w:r w:rsidRPr="00C0379F">
              <w:rPr>
                <w:rFonts w:ascii="Arial" w:hAnsi="Arial" w:cs="Arial"/>
                <w:sz w:val="22"/>
                <w:szCs w:val="22"/>
              </w:rPr>
              <w:t>унапређивати</w:t>
            </w:r>
            <w:proofErr w:type="spellEnd"/>
            <w:r w:rsidRPr="00C0379F">
              <w:rPr>
                <w:rFonts w:ascii="Arial" w:hAnsi="Arial" w:cs="Arial"/>
                <w:sz w:val="22"/>
                <w:szCs w:val="22"/>
              </w:rPr>
              <w:t xml:space="preserve"> </w:t>
            </w:r>
            <w:proofErr w:type="spellStart"/>
            <w:r w:rsidRPr="00C0379F">
              <w:rPr>
                <w:rFonts w:ascii="Arial" w:hAnsi="Arial" w:cs="Arial"/>
                <w:sz w:val="22"/>
                <w:szCs w:val="22"/>
              </w:rPr>
              <w:t>инфраструктуру</w:t>
            </w:r>
            <w:proofErr w:type="spellEnd"/>
            <w:r w:rsidRPr="00C0379F">
              <w:rPr>
                <w:rFonts w:ascii="Arial" w:hAnsi="Arial" w:cs="Arial"/>
                <w:sz w:val="22"/>
                <w:szCs w:val="22"/>
              </w:rPr>
              <w:t xml:space="preserve"> у </w:t>
            </w:r>
            <w:proofErr w:type="spellStart"/>
            <w:r w:rsidRPr="00C0379F">
              <w:rPr>
                <w:rFonts w:ascii="Arial" w:hAnsi="Arial" w:cs="Arial"/>
                <w:sz w:val="22"/>
                <w:szCs w:val="22"/>
              </w:rPr>
              <w:t>циљу</w:t>
            </w:r>
            <w:proofErr w:type="spellEnd"/>
            <w:r w:rsidRPr="00C0379F">
              <w:rPr>
                <w:rFonts w:ascii="Arial" w:hAnsi="Arial" w:cs="Arial"/>
                <w:sz w:val="22"/>
                <w:szCs w:val="22"/>
              </w:rPr>
              <w:t xml:space="preserve"> </w:t>
            </w:r>
            <w:proofErr w:type="spellStart"/>
            <w:r w:rsidRPr="00C0379F">
              <w:rPr>
                <w:rFonts w:ascii="Arial" w:hAnsi="Arial" w:cs="Arial"/>
                <w:sz w:val="22"/>
                <w:szCs w:val="22"/>
              </w:rPr>
              <w:t>обезбеђења</w:t>
            </w:r>
            <w:proofErr w:type="spellEnd"/>
            <w:r w:rsidRPr="00C0379F">
              <w:rPr>
                <w:rFonts w:ascii="Arial" w:hAnsi="Arial" w:cs="Arial"/>
                <w:sz w:val="22"/>
                <w:szCs w:val="22"/>
              </w:rPr>
              <w:t xml:space="preserve"> </w:t>
            </w:r>
            <w:proofErr w:type="spellStart"/>
            <w:r w:rsidRPr="00C0379F">
              <w:rPr>
                <w:rFonts w:ascii="Arial" w:hAnsi="Arial" w:cs="Arial"/>
                <w:sz w:val="22"/>
                <w:szCs w:val="22"/>
              </w:rPr>
              <w:t>редовног</w:t>
            </w:r>
            <w:proofErr w:type="spellEnd"/>
            <w:r w:rsidRPr="00C0379F">
              <w:rPr>
                <w:rFonts w:ascii="Arial" w:hAnsi="Arial" w:cs="Arial"/>
                <w:sz w:val="22"/>
                <w:szCs w:val="22"/>
              </w:rPr>
              <w:t xml:space="preserve"> </w:t>
            </w:r>
            <w:proofErr w:type="spellStart"/>
            <w:r w:rsidRPr="00C0379F">
              <w:rPr>
                <w:rFonts w:ascii="Arial" w:hAnsi="Arial" w:cs="Arial"/>
                <w:sz w:val="22"/>
                <w:szCs w:val="22"/>
              </w:rPr>
              <w:t>систематског</w:t>
            </w:r>
            <w:proofErr w:type="spellEnd"/>
            <w:r w:rsidRPr="00C0379F">
              <w:rPr>
                <w:rFonts w:ascii="Arial" w:hAnsi="Arial" w:cs="Arial"/>
                <w:sz w:val="22"/>
                <w:szCs w:val="22"/>
              </w:rPr>
              <w:t xml:space="preserve"> </w:t>
            </w:r>
            <w:proofErr w:type="spellStart"/>
            <w:r w:rsidRPr="00C0379F">
              <w:rPr>
                <w:rFonts w:ascii="Arial" w:hAnsi="Arial" w:cs="Arial"/>
                <w:sz w:val="22"/>
                <w:szCs w:val="22"/>
              </w:rPr>
              <w:t>прикупљања</w:t>
            </w:r>
            <w:proofErr w:type="spellEnd"/>
            <w:r w:rsidRPr="00C0379F">
              <w:rPr>
                <w:rFonts w:ascii="Arial" w:hAnsi="Arial" w:cs="Arial"/>
                <w:sz w:val="22"/>
                <w:szCs w:val="22"/>
              </w:rPr>
              <w:t xml:space="preserve"> и </w:t>
            </w:r>
            <w:proofErr w:type="spellStart"/>
            <w:r w:rsidRPr="00C0379F">
              <w:rPr>
                <w:rFonts w:ascii="Arial" w:hAnsi="Arial" w:cs="Arial"/>
                <w:sz w:val="22"/>
                <w:szCs w:val="22"/>
              </w:rPr>
              <w:t>обраде</w:t>
            </w:r>
            <w:proofErr w:type="spellEnd"/>
            <w:r w:rsidRPr="00C0379F">
              <w:rPr>
                <w:rFonts w:ascii="Arial" w:hAnsi="Arial" w:cs="Arial"/>
                <w:sz w:val="22"/>
                <w:szCs w:val="22"/>
              </w:rPr>
              <w:t xml:space="preserve"> </w:t>
            </w:r>
            <w:proofErr w:type="spellStart"/>
            <w:r w:rsidRPr="00C0379F">
              <w:rPr>
                <w:rFonts w:ascii="Arial" w:hAnsi="Arial" w:cs="Arial"/>
                <w:sz w:val="22"/>
                <w:szCs w:val="22"/>
              </w:rPr>
              <w:t>података</w:t>
            </w:r>
            <w:proofErr w:type="spellEnd"/>
            <w:r w:rsidRPr="00C0379F">
              <w:rPr>
                <w:rFonts w:ascii="Arial" w:hAnsi="Arial" w:cs="Arial"/>
                <w:sz w:val="22"/>
                <w:szCs w:val="22"/>
              </w:rPr>
              <w:t xml:space="preserve"> </w:t>
            </w:r>
            <w:proofErr w:type="spellStart"/>
            <w:r w:rsidRPr="00C0379F">
              <w:rPr>
                <w:rFonts w:ascii="Arial" w:hAnsi="Arial" w:cs="Arial"/>
                <w:sz w:val="22"/>
                <w:szCs w:val="22"/>
              </w:rPr>
              <w:t>неопходних</w:t>
            </w:r>
            <w:proofErr w:type="spellEnd"/>
            <w:r w:rsidRPr="00C0379F">
              <w:rPr>
                <w:rFonts w:ascii="Arial" w:hAnsi="Arial" w:cs="Arial"/>
                <w:sz w:val="22"/>
                <w:szCs w:val="22"/>
              </w:rPr>
              <w:t xml:space="preserve"> </w:t>
            </w:r>
            <w:proofErr w:type="spellStart"/>
            <w:r w:rsidRPr="00C0379F">
              <w:rPr>
                <w:rFonts w:ascii="Arial" w:hAnsi="Arial" w:cs="Arial"/>
                <w:sz w:val="22"/>
                <w:szCs w:val="22"/>
              </w:rPr>
              <w:t>за</w:t>
            </w:r>
            <w:proofErr w:type="spellEnd"/>
            <w:r w:rsidRPr="00C0379F">
              <w:rPr>
                <w:rFonts w:ascii="Arial" w:hAnsi="Arial" w:cs="Arial"/>
                <w:sz w:val="22"/>
                <w:szCs w:val="22"/>
              </w:rPr>
              <w:t xml:space="preserve"> </w:t>
            </w:r>
            <w:proofErr w:type="spellStart"/>
            <w:r w:rsidRPr="00C0379F">
              <w:rPr>
                <w:rFonts w:ascii="Arial" w:hAnsi="Arial" w:cs="Arial"/>
                <w:sz w:val="22"/>
                <w:szCs w:val="22"/>
              </w:rPr>
              <w:t>оцену</w:t>
            </w:r>
            <w:proofErr w:type="spellEnd"/>
            <w:r w:rsidRPr="00C0379F">
              <w:rPr>
                <w:rFonts w:ascii="Arial" w:hAnsi="Arial" w:cs="Arial"/>
                <w:sz w:val="22"/>
                <w:szCs w:val="22"/>
              </w:rPr>
              <w:t xml:space="preserve"> </w:t>
            </w:r>
            <w:proofErr w:type="spellStart"/>
            <w:r w:rsidRPr="00C0379F">
              <w:rPr>
                <w:rFonts w:ascii="Arial" w:hAnsi="Arial" w:cs="Arial"/>
                <w:sz w:val="22"/>
                <w:szCs w:val="22"/>
              </w:rPr>
              <w:t>квалитета</w:t>
            </w:r>
            <w:proofErr w:type="spellEnd"/>
            <w:r w:rsidRPr="00C0379F">
              <w:rPr>
                <w:rFonts w:ascii="Arial" w:hAnsi="Arial" w:cs="Arial"/>
                <w:sz w:val="22"/>
                <w:szCs w:val="22"/>
              </w:rPr>
              <w:t xml:space="preserve">. </w:t>
            </w:r>
          </w:p>
          <w:p w14:paraId="0309332F" w14:textId="77777777" w:rsidR="00AF0B44" w:rsidRDefault="00AF0B44" w:rsidP="00922131">
            <w:pPr>
              <w:pStyle w:val="Default"/>
              <w:ind w:firstLine="720"/>
              <w:jc w:val="both"/>
              <w:rPr>
                <w:rFonts w:ascii="Arial" w:hAnsi="Arial" w:cs="Arial"/>
                <w:sz w:val="22"/>
                <w:szCs w:val="22"/>
                <w:lang w:val="sr-Cyrl-RS"/>
              </w:rPr>
            </w:pPr>
            <w:r>
              <w:rPr>
                <w:rFonts w:ascii="Arial" w:hAnsi="Arial" w:cs="Arial"/>
                <w:sz w:val="22"/>
                <w:szCs w:val="22"/>
                <w:lang w:val="sr-Cyrl-RS"/>
              </w:rPr>
              <w:t>Промовисаће</w:t>
            </w:r>
            <w:r w:rsidRPr="00355352">
              <w:rPr>
                <w:rFonts w:ascii="Arial" w:hAnsi="Arial" w:cs="Arial"/>
                <w:sz w:val="22"/>
                <w:szCs w:val="22"/>
                <w:lang w:val="sr-Cyrl-RS"/>
              </w:rPr>
              <w:t>, уз помоћ Студентског парламента, код студената значај изградње политике квалитета и изражавања њиховог мишљења у процесу унапређења квалитета</w:t>
            </w:r>
            <w:r w:rsidRPr="00BA25FB">
              <w:rPr>
                <w:rFonts w:ascii="Arial" w:hAnsi="Arial" w:cs="Arial"/>
                <w:bCs/>
                <w:sz w:val="22"/>
                <w:szCs w:val="22"/>
                <w:lang w:val="sr-Cyrl-RS"/>
              </w:rPr>
              <w:t xml:space="preserve"> на студијском програму </w:t>
            </w:r>
            <w:r>
              <w:rPr>
                <w:rFonts w:ascii="Arial" w:hAnsi="Arial" w:cs="Arial"/>
                <w:bCs/>
                <w:sz w:val="22"/>
                <w:szCs w:val="22"/>
                <w:lang w:val="sr-Cyrl-RS"/>
              </w:rPr>
              <w:t>М</w:t>
            </w:r>
            <w:r w:rsidRPr="00BA25FB">
              <w:rPr>
                <w:rFonts w:ascii="Arial" w:hAnsi="Arial" w:cs="Arial"/>
                <w:bCs/>
                <w:sz w:val="22"/>
                <w:szCs w:val="22"/>
                <w:lang w:val="sr-Cyrl-RS"/>
              </w:rPr>
              <w:t>АС Хемија</w:t>
            </w:r>
            <w:r w:rsidRPr="00355352">
              <w:rPr>
                <w:rFonts w:ascii="Arial" w:hAnsi="Arial" w:cs="Arial"/>
                <w:sz w:val="22"/>
                <w:szCs w:val="22"/>
                <w:lang w:val="sr-Cyrl-RS"/>
              </w:rPr>
              <w:t>.</w:t>
            </w:r>
          </w:p>
          <w:p w14:paraId="12FD4268" w14:textId="77777777" w:rsidR="00AF0B44" w:rsidRDefault="00AF0B44" w:rsidP="00922131">
            <w:pPr>
              <w:pStyle w:val="Default"/>
              <w:ind w:firstLine="720"/>
              <w:jc w:val="both"/>
              <w:rPr>
                <w:rFonts w:ascii="Arial" w:hAnsi="Arial" w:cs="Arial"/>
                <w:sz w:val="22"/>
                <w:szCs w:val="22"/>
                <w:lang w:val="sr-Cyrl-RS"/>
              </w:rPr>
            </w:pPr>
            <w:r w:rsidRPr="00355352">
              <w:rPr>
                <w:rFonts w:ascii="Arial" w:hAnsi="Arial" w:cs="Arial"/>
                <w:sz w:val="22"/>
                <w:szCs w:val="22"/>
                <w:lang w:val="sr-Cyrl-RS"/>
              </w:rPr>
              <w:t xml:space="preserve">Усавршавање </w:t>
            </w:r>
            <w:proofErr w:type="spellStart"/>
            <w:r w:rsidRPr="00355352">
              <w:rPr>
                <w:rFonts w:ascii="Arial" w:hAnsi="Arial" w:cs="Arial"/>
                <w:sz w:val="22"/>
                <w:szCs w:val="22"/>
                <w:lang w:val="sr-Cyrl-RS"/>
              </w:rPr>
              <w:t>методoлогије</w:t>
            </w:r>
            <w:proofErr w:type="spellEnd"/>
            <w:r w:rsidRPr="00355352">
              <w:rPr>
                <w:rFonts w:ascii="Arial" w:hAnsi="Arial" w:cs="Arial"/>
                <w:sz w:val="22"/>
                <w:szCs w:val="22"/>
                <w:lang w:val="sr-Cyrl-RS"/>
              </w:rPr>
              <w:t xml:space="preserve"> преласком на вредновање свих аспеката квалитета путем </w:t>
            </w:r>
            <w:proofErr w:type="spellStart"/>
            <w:r w:rsidRPr="00B35E07">
              <w:rPr>
                <w:rFonts w:ascii="Arial" w:hAnsi="Arial" w:cs="Arial"/>
                <w:i/>
                <w:sz w:val="22"/>
                <w:szCs w:val="22"/>
                <w:lang w:val="sr-Cyrl-RS"/>
              </w:rPr>
              <w:t>online</w:t>
            </w:r>
            <w:proofErr w:type="spellEnd"/>
            <w:r w:rsidRPr="00355352">
              <w:rPr>
                <w:rFonts w:ascii="Arial" w:hAnsi="Arial" w:cs="Arial"/>
                <w:sz w:val="22"/>
                <w:szCs w:val="22"/>
                <w:lang w:val="sr-Cyrl-RS"/>
              </w:rPr>
              <w:t xml:space="preserve"> анкетирања.</w:t>
            </w:r>
          </w:p>
          <w:p w14:paraId="18E94955" w14:textId="77777777" w:rsidR="00AF0B44" w:rsidRDefault="00AF0B44" w:rsidP="00922131">
            <w:pPr>
              <w:pStyle w:val="Default"/>
              <w:ind w:firstLine="720"/>
              <w:jc w:val="both"/>
              <w:rPr>
                <w:rFonts w:ascii="Arial" w:hAnsi="Arial" w:cs="Arial"/>
                <w:sz w:val="22"/>
                <w:szCs w:val="22"/>
                <w:lang w:val="sr-Cyrl-RS"/>
              </w:rPr>
            </w:pPr>
            <w:r w:rsidRPr="00355352">
              <w:rPr>
                <w:rFonts w:ascii="Arial" w:hAnsi="Arial" w:cs="Arial"/>
                <w:sz w:val="22"/>
                <w:szCs w:val="22"/>
                <w:lang w:val="sr-Cyrl-RS"/>
              </w:rPr>
              <w:t xml:space="preserve">Одржавање и перманентно унапређивање система анкетирања. </w:t>
            </w:r>
          </w:p>
          <w:p w14:paraId="48AEF92D" w14:textId="77777777" w:rsidR="00AF0B44" w:rsidRPr="00C0379F" w:rsidRDefault="00AF0B44" w:rsidP="00922131">
            <w:pPr>
              <w:pStyle w:val="Default"/>
              <w:ind w:firstLine="720"/>
              <w:jc w:val="both"/>
              <w:rPr>
                <w:rFonts w:ascii="Arial" w:hAnsi="Arial" w:cs="Arial"/>
                <w:sz w:val="22"/>
                <w:szCs w:val="22"/>
                <w:lang w:val="sr-Cyrl-RS"/>
              </w:rPr>
            </w:pPr>
          </w:p>
        </w:tc>
      </w:tr>
      <w:tr w:rsidR="00AF0B44" w:rsidRPr="00C70168" w14:paraId="177C18B9" w14:textId="77777777" w:rsidTr="00AF0B44">
        <w:trPr>
          <w:trHeight w:val="283"/>
        </w:trPr>
        <w:tc>
          <w:tcPr>
            <w:tcW w:w="8996" w:type="dxa"/>
            <w:gridSpan w:val="2"/>
            <w:shd w:val="clear" w:color="auto" w:fill="D9E2F3" w:themeFill="accent1" w:themeFillTint="33"/>
            <w:vAlign w:val="center"/>
          </w:tcPr>
          <w:p w14:paraId="604378BF" w14:textId="77777777" w:rsidR="00AF0B44" w:rsidRPr="00C70168" w:rsidRDefault="00AF0B44" w:rsidP="00922131">
            <w:pPr>
              <w:pStyle w:val="Default"/>
              <w:rPr>
                <w:rFonts w:ascii="Arial" w:hAnsi="Arial" w:cs="Arial"/>
                <w:b/>
                <w:sz w:val="22"/>
                <w:szCs w:val="22"/>
              </w:rPr>
            </w:pPr>
            <w:proofErr w:type="spellStart"/>
            <w:r w:rsidRPr="00C70168">
              <w:rPr>
                <w:rFonts w:ascii="Arial" w:hAnsi="Arial" w:cs="Arial"/>
                <w:b/>
                <w:sz w:val="22"/>
                <w:szCs w:val="22"/>
              </w:rPr>
              <w:t>Показатељи</w:t>
            </w:r>
            <w:proofErr w:type="spellEnd"/>
            <w:r w:rsidRPr="00C70168">
              <w:rPr>
                <w:rFonts w:ascii="Arial" w:hAnsi="Arial" w:cs="Arial"/>
                <w:b/>
                <w:sz w:val="22"/>
                <w:szCs w:val="22"/>
              </w:rPr>
              <w:t xml:space="preserve"> и </w:t>
            </w:r>
            <w:proofErr w:type="spellStart"/>
            <w:r w:rsidRPr="00C70168">
              <w:rPr>
                <w:rFonts w:ascii="Arial" w:hAnsi="Arial" w:cs="Arial"/>
                <w:b/>
                <w:sz w:val="22"/>
                <w:szCs w:val="22"/>
              </w:rPr>
              <w:t>прилози</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за</w:t>
            </w:r>
            <w:proofErr w:type="spellEnd"/>
            <w:r w:rsidRPr="00C70168">
              <w:rPr>
                <w:rFonts w:ascii="Arial" w:hAnsi="Arial" w:cs="Arial"/>
                <w:b/>
                <w:sz w:val="22"/>
                <w:szCs w:val="22"/>
              </w:rPr>
              <w:t xml:space="preserve"> </w:t>
            </w:r>
            <w:proofErr w:type="spellStart"/>
            <w:r w:rsidRPr="00C70168">
              <w:rPr>
                <w:rFonts w:ascii="Arial" w:hAnsi="Arial" w:cs="Arial"/>
                <w:b/>
                <w:sz w:val="22"/>
                <w:szCs w:val="22"/>
              </w:rPr>
              <w:t>стандард</w:t>
            </w:r>
            <w:proofErr w:type="spellEnd"/>
            <w:r w:rsidRPr="00C70168">
              <w:rPr>
                <w:rFonts w:ascii="Arial" w:hAnsi="Arial" w:cs="Arial"/>
                <w:b/>
                <w:sz w:val="22"/>
                <w:szCs w:val="22"/>
              </w:rPr>
              <w:t xml:space="preserve"> 1</w:t>
            </w:r>
            <w:r>
              <w:rPr>
                <w:rFonts w:ascii="Arial" w:hAnsi="Arial" w:cs="Arial"/>
                <w:b/>
                <w:sz w:val="22"/>
                <w:szCs w:val="22"/>
              </w:rPr>
              <w:t>4</w:t>
            </w:r>
          </w:p>
        </w:tc>
      </w:tr>
      <w:tr w:rsidR="00AF0B44" w:rsidRPr="00C70168" w14:paraId="02A0D5F4" w14:textId="77777777" w:rsidTr="00AF0B44">
        <w:tc>
          <w:tcPr>
            <w:tcW w:w="8996" w:type="dxa"/>
            <w:gridSpan w:val="2"/>
            <w:shd w:val="clear" w:color="auto" w:fill="auto"/>
          </w:tcPr>
          <w:p w14:paraId="0ECD22D0" w14:textId="77777777" w:rsidR="00AF0B44" w:rsidRDefault="00AF0B44" w:rsidP="00922131">
            <w:pPr>
              <w:spacing w:after="0" w:line="240" w:lineRule="auto"/>
              <w:jc w:val="both"/>
            </w:pPr>
          </w:p>
          <w:p w14:paraId="6EBD427A" w14:textId="77777777" w:rsidR="00AF0B44" w:rsidRDefault="00922131" w:rsidP="00922131">
            <w:pPr>
              <w:spacing w:after="0" w:line="240" w:lineRule="auto"/>
              <w:jc w:val="both"/>
              <w:rPr>
                <w:rStyle w:val="Hyperlink"/>
                <w:rFonts w:ascii="Arial" w:hAnsi="Arial" w:cs="Arial"/>
              </w:rPr>
            </w:pPr>
            <w:hyperlink r:id="rId45" w:history="1">
              <w:proofErr w:type="spellStart"/>
              <w:r w:rsidR="00AF0B44" w:rsidRPr="00F64B46">
                <w:rPr>
                  <w:rStyle w:val="Hyperlink"/>
                  <w:rFonts w:ascii="Arial" w:hAnsi="Arial" w:cs="Arial"/>
                </w:rPr>
                <w:t>Прилог</w:t>
              </w:r>
              <w:proofErr w:type="spellEnd"/>
              <w:r w:rsidR="00AF0B44" w:rsidRPr="00F64B46">
                <w:rPr>
                  <w:rStyle w:val="Hyperlink"/>
                  <w:rFonts w:ascii="Arial" w:hAnsi="Arial" w:cs="Arial"/>
                </w:rPr>
                <w:t xml:space="preserve"> 14.1 </w:t>
              </w:r>
              <w:proofErr w:type="spellStart"/>
              <w:r w:rsidR="00AF0B44" w:rsidRPr="00F64B46">
                <w:rPr>
                  <w:rStyle w:val="Hyperlink"/>
                  <w:rFonts w:ascii="Arial" w:hAnsi="Arial" w:cs="Arial"/>
                </w:rPr>
                <w:t>Информације</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презентоване</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на</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сајту</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високошколске</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установе</w:t>
              </w:r>
              <w:proofErr w:type="spellEnd"/>
              <w:r w:rsidR="00AF0B44" w:rsidRPr="00F64B46">
                <w:rPr>
                  <w:rStyle w:val="Hyperlink"/>
                  <w:rFonts w:ascii="Arial" w:hAnsi="Arial" w:cs="Arial"/>
                </w:rPr>
                <w:t xml:space="preserve">  о </w:t>
              </w:r>
              <w:proofErr w:type="spellStart"/>
              <w:r w:rsidR="00AF0B44" w:rsidRPr="00F64B46">
                <w:rPr>
                  <w:rStyle w:val="Hyperlink"/>
                  <w:rFonts w:ascii="Arial" w:hAnsi="Arial" w:cs="Arial"/>
                </w:rPr>
                <w:t>активностима</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које</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обезбеђују</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систематско</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праћење</w:t>
              </w:r>
              <w:proofErr w:type="spellEnd"/>
              <w:r w:rsidR="00AF0B44" w:rsidRPr="00F64B46">
                <w:rPr>
                  <w:rStyle w:val="Hyperlink"/>
                  <w:rFonts w:ascii="Arial" w:hAnsi="Arial" w:cs="Arial"/>
                </w:rPr>
                <w:t xml:space="preserve">  и  </w:t>
              </w:r>
              <w:proofErr w:type="spellStart"/>
              <w:r w:rsidR="00AF0B44" w:rsidRPr="00F64B46">
                <w:rPr>
                  <w:rStyle w:val="Hyperlink"/>
                  <w:rFonts w:ascii="Arial" w:hAnsi="Arial" w:cs="Arial"/>
                </w:rPr>
                <w:t>периодичну</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проверу</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квалитета</w:t>
              </w:r>
              <w:proofErr w:type="spellEnd"/>
              <w:r w:rsidR="00AF0B44" w:rsidRPr="00F64B46">
                <w:rPr>
                  <w:rStyle w:val="Hyperlink"/>
                  <w:rFonts w:ascii="Arial" w:hAnsi="Arial" w:cs="Arial"/>
                </w:rPr>
                <w:t xml:space="preserve">  у  </w:t>
              </w:r>
              <w:proofErr w:type="spellStart"/>
              <w:r w:rsidR="00AF0B44" w:rsidRPr="00F64B46">
                <w:rPr>
                  <w:rStyle w:val="Hyperlink"/>
                  <w:rFonts w:ascii="Arial" w:hAnsi="Arial" w:cs="Arial"/>
                </w:rPr>
                <w:t>циљу</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одржавања</w:t>
              </w:r>
              <w:proofErr w:type="spellEnd"/>
              <w:r w:rsidR="00AF0B44" w:rsidRPr="00F64B46">
                <w:rPr>
                  <w:rStyle w:val="Hyperlink"/>
                  <w:rFonts w:ascii="Arial" w:hAnsi="Arial" w:cs="Arial"/>
                </w:rPr>
                <w:t xml:space="preserve">  и  </w:t>
              </w:r>
              <w:proofErr w:type="spellStart"/>
              <w:r w:rsidR="00AF0B44" w:rsidRPr="00F64B46">
                <w:rPr>
                  <w:rStyle w:val="Hyperlink"/>
                  <w:rFonts w:ascii="Arial" w:hAnsi="Arial" w:cs="Arial"/>
                </w:rPr>
                <w:t>унапређење</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квалитета</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рада</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високошколске</w:t>
              </w:r>
              <w:proofErr w:type="spellEnd"/>
              <w:r w:rsidR="00AF0B44" w:rsidRPr="00F64B46">
                <w:rPr>
                  <w:rStyle w:val="Hyperlink"/>
                  <w:rFonts w:ascii="Arial" w:hAnsi="Arial" w:cs="Arial"/>
                </w:rPr>
                <w:t xml:space="preserve"> </w:t>
              </w:r>
              <w:proofErr w:type="spellStart"/>
              <w:r w:rsidR="00AF0B44" w:rsidRPr="00F64B46">
                <w:rPr>
                  <w:rStyle w:val="Hyperlink"/>
                  <w:rFonts w:ascii="Arial" w:hAnsi="Arial" w:cs="Arial"/>
                </w:rPr>
                <w:t>установе</w:t>
              </w:r>
              <w:proofErr w:type="spellEnd"/>
              <w:r w:rsidR="00AF0B44" w:rsidRPr="00F64B46">
                <w:rPr>
                  <w:rStyle w:val="Hyperlink"/>
                  <w:rFonts w:ascii="Arial" w:hAnsi="Arial" w:cs="Arial"/>
                </w:rPr>
                <w:t>.</w:t>
              </w:r>
            </w:hyperlink>
          </w:p>
          <w:p w14:paraId="6DAC3602" w14:textId="77777777" w:rsidR="00AF0B44" w:rsidRPr="00682172" w:rsidRDefault="00AF0B44" w:rsidP="00922131">
            <w:pPr>
              <w:spacing w:after="0" w:line="240" w:lineRule="auto"/>
              <w:jc w:val="both"/>
              <w:rPr>
                <w:rFonts w:ascii="Arial" w:hAnsi="Arial" w:cs="Arial"/>
                <w:color w:val="0563C1" w:themeColor="hyperlink"/>
                <w:u w:val="single"/>
              </w:rPr>
            </w:pPr>
          </w:p>
        </w:tc>
      </w:tr>
    </w:tbl>
    <w:p w14:paraId="16A94B27" w14:textId="77777777" w:rsidR="00AF0B44" w:rsidRPr="00080078" w:rsidRDefault="00AF0B44" w:rsidP="00080078"/>
    <w:sectPr w:rsidR="00AF0B44" w:rsidRPr="00080078" w:rsidSect="00153B7C">
      <w:footerReference w:type="default" r:id="rId46"/>
      <w:headerReference w:type="first" r:id="rId47"/>
      <w:pgSz w:w="11906" w:h="16838" w:code="9"/>
      <w:pgMar w:top="1701" w:right="1440" w:bottom="170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1324" w14:textId="77777777" w:rsidR="004150B5" w:rsidRDefault="004150B5" w:rsidP="00E65099">
      <w:pPr>
        <w:spacing w:after="0" w:line="240" w:lineRule="auto"/>
      </w:pPr>
      <w:r>
        <w:separator/>
      </w:r>
    </w:p>
  </w:endnote>
  <w:endnote w:type="continuationSeparator" w:id="0">
    <w:p w14:paraId="3424F352" w14:textId="77777777" w:rsidR="004150B5" w:rsidRDefault="004150B5" w:rsidP="00E6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30962"/>
      <w:docPartObj>
        <w:docPartGallery w:val="Page Numbers (Bottom of Page)"/>
        <w:docPartUnique/>
      </w:docPartObj>
    </w:sdtPr>
    <w:sdtEndPr>
      <w:rPr>
        <w:noProof/>
      </w:rPr>
    </w:sdtEndPr>
    <w:sdtContent>
      <w:p w14:paraId="09F19265" w14:textId="2A5B6F74" w:rsidR="00922131" w:rsidRDefault="00922131">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7A84FFEE" w14:textId="77777777" w:rsidR="00922131" w:rsidRDefault="0092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F11E" w14:textId="77777777" w:rsidR="004150B5" w:rsidRDefault="004150B5" w:rsidP="00E65099">
      <w:pPr>
        <w:spacing w:after="0" w:line="240" w:lineRule="auto"/>
      </w:pPr>
      <w:r>
        <w:separator/>
      </w:r>
    </w:p>
  </w:footnote>
  <w:footnote w:type="continuationSeparator" w:id="0">
    <w:p w14:paraId="7AC1FB48" w14:textId="77777777" w:rsidR="004150B5" w:rsidRDefault="004150B5" w:rsidP="00E6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D3B4" w14:textId="77777777" w:rsidR="00922131" w:rsidRDefault="00922131" w:rsidP="00153B7C">
    <w:pPr>
      <w:pStyle w:val="Header"/>
    </w:pPr>
    <w:r>
      <w:rPr>
        <w:noProof/>
      </w:rPr>
      <mc:AlternateContent>
        <mc:Choice Requires="wps">
          <w:drawing>
            <wp:anchor distT="0" distB="0" distL="114300" distR="114300" simplePos="0" relativeHeight="251666432" behindDoc="0" locked="0" layoutInCell="1" allowOverlap="1" wp14:anchorId="1B5CAA2F" wp14:editId="4CF983FF">
              <wp:simplePos x="0" y="0"/>
              <wp:positionH relativeFrom="column">
                <wp:posOffset>1627505</wp:posOffset>
              </wp:positionH>
              <wp:positionV relativeFrom="paragraph">
                <wp:posOffset>140335</wp:posOffset>
              </wp:positionV>
              <wp:extent cx="2409825" cy="4381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38150"/>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14:paraId="5C137AC3" w14:textId="77777777" w:rsidR="00922131" w:rsidRPr="0084356F" w:rsidRDefault="00922131" w:rsidP="00153B7C">
                          <w:pPr>
                            <w:spacing w:after="0"/>
                            <w:jc w:val="center"/>
                            <w:rPr>
                              <w:rFonts w:ascii="Arial" w:hAnsi="Arial" w:cs="Arial"/>
                              <w:b/>
                              <w:sz w:val="20"/>
                              <w:szCs w:val="20"/>
                              <w:lang w:val="sr-Cyrl-RS"/>
                            </w:rPr>
                          </w:pPr>
                          <w:r w:rsidRPr="0084356F">
                            <w:rPr>
                              <w:rFonts w:ascii="Arial" w:hAnsi="Arial" w:cs="Arial"/>
                              <w:b/>
                              <w:sz w:val="20"/>
                              <w:szCs w:val="20"/>
                            </w:rPr>
                            <w:t>ИЗВЕШТАЈ О САМОВРЕДНОВАЊУ</w:t>
                          </w:r>
                          <w:r>
                            <w:rPr>
                              <w:rFonts w:ascii="Arial" w:hAnsi="Arial" w:cs="Arial"/>
                              <w:b/>
                              <w:sz w:val="20"/>
                              <w:szCs w:val="20"/>
                            </w:rPr>
                            <w:t xml:space="preserve"> </w:t>
                          </w:r>
                          <w:r>
                            <w:rPr>
                              <w:rFonts w:ascii="Arial" w:hAnsi="Arial" w:cs="Arial"/>
                              <w:b/>
                              <w:sz w:val="20"/>
                              <w:szCs w:val="20"/>
                              <w:lang w:val="sr-Cyrl-RS"/>
                            </w:rPr>
                            <w:t>Департмана за хемију</w:t>
                          </w:r>
                          <w:r w:rsidRPr="0084356F">
                            <w:rPr>
                              <w:rFonts w:ascii="Arial" w:hAnsi="Arial" w:cs="Arial"/>
                              <w:b/>
                              <w:sz w:val="20"/>
                              <w:szCs w:val="20"/>
                            </w:rPr>
                            <w:t xml:space="preserve"> </w:t>
                          </w:r>
                          <w:r w:rsidRPr="0084356F">
                            <w:rPr>
                              <w:rFonts w:ascii="Arial" w:hAnsi="Arial" w:cs="Arial"/>
                              <w:b/>
                              <w:sz w:val="20"/>
                              <w:szCs w:val="20"/>
                              <w:lang w:val="sr-Cyrl-RS"/>
                            </w:rPr>
                            <w:t>(201</w:t>
                          </w:r>
                          <w:r>
                            <w:rPr>
                              <w:rFonts w:ascii="Arial" w:hAnsi="Arial" w:cs="Arial"/>
                              <w:b/>
                              <w:sz w:val="20"/>
                              <w:szCs w:val="20"/>
                              <w:lang w:val="sr-Latn-RS"/>
                            </w:rPr>
                            <w:t>5</w:t>
                          </w:r>
                          <w:r w:rsidRPr="0084356F">
                            <w:rPr>
                              <w:rFonts w:ascii="Arial" w:hAnsi="Arial" w:cs="Arial"/>
                              <w:b/>
                              <w:sz w:val="20"/>
                              <w:szCs w:val="20"/>
                              <w:lang w:val="sr-Cyrl-RS"/>
                            </w:rPr>
                            <w:t>-</w:t>
                          </w:r>
                          <w:r w:rsidRPr="0084356F">
                            <w:rPr>
                              <w:rFonts w:ascii="Arial" w:hAnsi="Arial" w:cs="Arial"/>
                              <w:b/>
                              <w:sz w:val="20"/>
                              <w:szCs w:val="20"/>
                            </w:rPr>
                            <w:t>201</w:t>
                          </w:r>
                          <w:r>
                            <w:rPr>
                              <w:rFonts w:ascii="Arial" w:hAnsi="Arial" w:cs="Arial"/>
                              <w:b/>
                              <w:sz w:val="20"/>
                              <w:szCs w:val="20"/>
                              <w:lang w:val="sr-Latn-RS"/>
                            </w:rPr>
                            <w:t>8</w:t>
                          </w:r>
                          <w:r w:rsidRPr="0084356F">
                            <w:rPr>
                              <w:rFonts w:ascii="Arial" w:hAnsi="Arial" w:cs="Arial"/>
                              <w:b/>
                              <w:sz w:val="20"/>
                              <w:szCs w:val="20"/>
                              <w:lang w:val="sr-Cyrl-RS"/>
                            </w:rPr>
                            <w:t>)</w:t>
                          </w:r>
                        </w:p>
                        <w:p w14:paraId="72596AD2" w14:textId="77777777" w:rsidR="00922131" w:rsidRDefault="00922131" w:rsidP="00153B7C">
                          <w:pPr>
                            <w:spacing w:after="0"/>
                            <w:jc w:val="center"/>
                            <w:rPr>
                              <w:rFonts w:ascii="Arial" w:hAnsi="Arial" w:cs="Arial"/>
                              <w:b/>
                              <w:sz w:val="16"/>
                              <w:szCs w:val="16"/>
                              <w:lang w:val="sr-Cyrl-RS"/>
                            </w:rPr>
                          </w:pPr>
                        </w:p>
                        <w:p w14:paraId="6B63EE47" w14:textId="77777777" w:rsidR="00922131" w:rsidRPr="007F2F86" w:rsidRDefault="00922131" w:rsidP="00153B7C">
                          <w:pPr>
                            <w:spacing w:after="0"/>
                            <w:jc w:val="center"/>
                            <w:rPr>
                              <w:rFonts w:ascii="Arial" w:hAnsi="Arial" w:cs="Arial"/>
                              <w:b/>
                              <w:sz w:val="16"/>
                              <w:szCs w:val="16"/>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5CAA2F" id="_x0000_t202" coordsize="21600,21600" o:spt="202" path="m,l,21600r21600,l21600,xe">
              <v:stroke joinstyle="miter"/>
              <v:path gradientshapeok="t" o:connecttype="rect"/>
            </v:shapetype>
            <v:shape id="Text Box 4" o:spid="_x0000_s1026" type="#_x0000_t202" style="position:absolute;margin-left:128.15pt;margin-top:11.05pt;width:189.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" stroked="f" strokecolor="#7f7f7f">
              <v:textbox>
                <w:txbxContent>
                  <w:p w14:paraId="5C137AC3" w14:textId="77777777" w:rsidR="00922131" w:rsidRPr="0084356F" w:rsidRDefault="00922131" w:rsidP="00153B7C">
                    <w:pPr>
                      <w:spacing w:after="0"/>
                      <w:jc w:val="center"/>
                      <w:rPr>
                        <w:rFonts w:ascii="Arial" w:hAnsi="Arial" w:cs="Arial"/>
                        <w:b/>
                        <w:sz w:val="20"/>
                        <w:szCs w:val="20"/>
                        <w:lang w:val="sr-Cyrl-RS"/>
                      </w:rPr>
                    </w:pPr>
                    <w:r w:rsidRPr="0084356F">
                      <w:rPr>
                        <w:rFonts w:ascii="Arial" w:hAnsi="Arial" w:cs="Arial"/>
                        <w:b/>
                        <w:sz w:val="20"/>
                        <w:szCs w:val="20"/>
                      </w:rPr>
                      <w:t>ИЗВЕШТАЈ О САМОВРЕДНОВАЊУ</w:t>
                    </w:r>
                    <w:r>
                      <w:rPr>
                        <w:rFonts w:ascii="Arial" w:hAnsi="Arial" w:cs="Arial"/>
                        <w:b/>
                        <w:sz w:val="20"/>
                        <w:szCs w:val="20"/>
                      </w:rPr>
                      <w:t xml:space="preserve"> </w:t>
                    </w:r>
                    <w:r>
                      <w:rPr>
                        <w:rFonts w:ascii="Arial" w:hAnsi="Arial" w:cs="Arial"/>
                        <w:b/>
                        <w:sz w:val="20"/>
                        <w:szCs w:val="20"/>
                        <w:lang w:val="sr-Cyrl-RS"/>
                      </w:rPr>
                      <w:t>Департмана за хемију</w:t>
                    </w:r>
                    <w:r w:rsidRPr="0084356F">
                      <w:rPr>
                        <w:rFonts w:ascii="Arial" w:hAnsi="Arial" w:cs="Arial"/>
                        <w:b/>
                        <w:sz w:val="20"/>
                        <w:szCs w:val="20"/>
                      </w:rPr>
                      <w:t xml:space="preserve"> </w:t>
                    </w:r>
                    <w:r w:rsidRPr="0084356F">
                      <w:rPr>
                        <w:rFonts w:ascii="Arial" w:hAnsi="Arial" w:cs="Arial"/>
                        <w:b/>
                        <w:sz w:val="20"/>
                        <w:szCs w:val="20"/>
                        <w:lang w:val="sr-Cyrl-RS"/>
                      </w:rPr>
                      <w:t>(201</w:t>
                    </w:r>
                    <w:r>
                      <w:rPr>
                        <w:rFonts w:ascii="Arial" w:hAnsi="Arial" w:cs="Arial"/>
                        <w:b/>
                        <w:sz w:val="20"/>
                        <w:szCs w:val="20"/>
                        <w:lang w:val="sr-Latn-RS"/>
                      </w:rPr>
                      <w:t>5</w:t>
                    </w:r>
                    <w:r w:rsidRPr="0084356F">
                      <w:rPr>
                        <w:rFonts w:ascii="Arial" w:hAnsi="Arial" w:cs="Arial"/>
                        <w:b/>
                        <w:sz w:val="20"/>
                        <w:szCs w:val="20"/>
                        <w:lang w:val="sr-Cyrl-RS"/>
                      </w:rPr>
                      <w:t>-</w:t>
                    </w:r>
                    <w:r w:rsidRPr="0084356F">
                      <w:rPr>
                        <w:rFonts w:ascii="Arial" w:hAnsi="Arial" w:cs="Arial"/>
                        <w:b/>
                        <w:sz w:val="20"/>
                        <w:szCs w:val="20"/>
                      </w:rPr>
                      <w:t>201</w:t>
                    </w:r>
                    <w:r>
                      <w:rPr>
                        <w:rFonts w:ascii="Arial" w:hAnsi="Arial" w:cs="Arial"/>
                        <w:b/>
                        <w:sz w:val="20"/>
                        <w:szCs w:val="20"/>
                        <w:lang w:val="sr-Latn-RS"/>
                      </w:rPr>
                      <w:t>8</w:t>
                    </w:r>
                    <w:r w:rsidRPr="0084356F">
                      <w:rPr>
                        <w:rFonts w:ascii="Arial" w:hAnsi="Arial" w:cs="Arial"/>
                        <w:b/>
                        <w:sz w:val="20"/>
                        <w:szCs w:val="20"/>
                        <w:lang w:val="sr-Cyrl-RS"/>
                      </w:rPr>
                      <w:t>)</w:t>
                    </w:r>
                  </w:p>
                  <w:p w14:paraId="72596AD2" w14:textId="77777777" w:rsidR="00922131" w:rsidRDefault="00922131" w:rsidP="00153B7C">
                    <w:pPr>
                      <w:spacing w:after="0"/>
                      <w:jc w:val="center"/>
                      <w:rPr>
                        <w:rFonts w:ascii="Arial" w:hAnsi="Arial" w:cs="Arial"/>
                        <w:b/>
                        <w:sz w:val="16"/>
                        <w:szCs w:val="16"/>
                        <w:lang w:val="sr-Cyrl-RS"/>
                      </w:rPr>
                    </w:pPr>
                  </w:p>
                  <w:p w14:paraId="6B63EE47" w14:textId="77777777" w:rsidR="00922131" w:rsidRPr="007F2F86" w:rsidRDefault="00922131" w:rsidP="00153B7C">
                    <w:pPr>
                      <w:spacing w:after="0"/>
                      <w:jc w:val="center"/>
                      <w:rPr>
                        <w:rFonts w:ascii="Arial" w:hAnsi="Arial" w:cs="Arial"/>
                        <w:b/>
                        <w:sz w:val="16"/>
                        <w:szCs w:val="16"/>
                        <w:lang w:val="sr-Cyrl-RS"/>
                      </w:rPr>
                    </w:pPr>
                  </w:p>
                </w:txbxContent>
              </v:textbox>
            </v:shape>
          </w:pict>
        </mc:Fallback>
      </mc:AlternateContent>
    </w:r>
    <w:r>
      <w:rPr>
        <w:noProof/>
      </w:rPr>
      <w:drawing>
        <wp:anchor distT="0" distB="0" distL="114300" distR="114300" simplePos="0" relativeHeight="251667456" behindDoc="0" locked="0" layoutInCell="1" allowOverlap="1" wp14:anchorId="1B49ACF3" wp14:editId="747C9B8C">
          <wp:simplePos x="0" y="0"/>
          <wp:positionH relativeFrom="column">
            <wp:posOffset>5614035</wp:posOffset>
          </wp:positionH>
          <wp:positionV relativeFrom="paragraph">
            <wp:posOffset>-157480</wp:posOffset>
          </wp:positionV>
          <wp:extent cx="593090" cy="802005"/>
          <wp:effectExtent l="0" t="0" r="0" b="0"/>
          <wp:wrapSquare wrapText="bothSides"/>
          <wp:docPr id="5" name="Picture 4" descr="PM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F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B684FAE" wp14:editId="1BC5AFF0">
          <wp:simplePos x="0" y="0"/>
          <wp:positionH relativeFrom="column">
            <wp:posOffset>-459105</wp:posOffset>
          </wp:positionH>
          <wp:positionV relativeFrom="paragraph">
            <wp:posOffset>-2540</wp:posOffset>
          </wp:positionV>
          <wp:extent cx="575945" cy="577850"/>
          <wp:effectExtent l="0" t="0" r="0" b="0"/>
          <wp:wrapSquare wrapText="bothSides"/>
          <wp:docPr id="6" name="Picture 1" descr="logo_univerzite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verzitet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95EF5" w14:textId="77777777" w:rsidR="00922131" w:rsidRDefault="00922131" w:rsidP="00153B7C">
    <w:pPr>
      <w:pStyle w:val="Header"/>
    </w:pPr>
  </w:p>
  <w:p w14:paraId="5A3D933A" w14:textId="77777777" w:rsidR="00922131" w:rsidRDefault="00922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C7A"/>
    <w:multiLevelType w:val="hybridMultilevel"/>
    <w:tmpl w:val="D9F406E0"/>
    <w:lvl w:ilvl="0" w:tplc="2A2C363A">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3367C"/>
    <w:multiLevelType w:val="hybridMultilevel"/>
    <w:tmpl w:val="B32E9406"/>
    <w:lvl w:ilvl="0" w:tplc="177084D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156A6"/>
    <w:multiLevelType w:val="hybridMultilevel"/>
    <w:tmpl w:val="D48E02E0"/>
    <w:lvl w:ilvl="0" w:tplc="177084D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54705"/>
    <w:multiLevelType w:val="hybridMultilevel"/>
    <w:tmpl w:val="AC84C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C330C7"/>
    <w:multiLevelType w:val="hybridMultilevel"/>
    <w:tmpl w:val="09D0BF30"/>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95748"/>
    <w:multiLevelType w:val="hybridMultilevel"/>
    <w:tmpl w:val="6EECC3C2"/>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47B3B"/>
    <w:multiLevelType w:val="hybridMultilevel"/>
    <w:tmpl w:val="954E407C"/>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F5388"/>
    <w:multiLevelType w:val="hybridMultilevel"/>
    <w:tmpl w:val="ABA08646"/>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57818"/>
    <w:multiLevelType w:val="hybridMultilevel"/>
    <w:tmpl w:val="126ACF86"/>
    <w:lvl w:ilvl="0" w:tplc="41C0B6A8">
      <w:start w:val="1"/>
      <w:numFmt w:val="bullet"/>
      <w:lvlText w:val="-"/>
      <w:lvlJc w:val="left"/>
      <w:pPr>
        <w:ind w:left="502"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E5564"/>
    <w:multiLevelType w:val="hybridMultilevel"/>
    <w:tmpl w:val="5666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504371"/>
    <w:multiLevelType w:val="hybridMultilevel"/>
    <w:tmpl w:val="2EE69170"/>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1623E"/>
    <w:multiLevelType w:val="hybridMultilevel"/>
    <w:tmpl w:val="4202DAE4"/>
    <w:lvl w:ilvl="0" w:tplc="41C0B6A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F5E9E"/>
    <w:multiLevelType w:val="hybridMultilevel"/>
    <w:tmpl w:val="1EF85880"/>
    <w:lvl w:ilvl="0" w:tplc="177084D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6"/>
  </w:num>
  <w:num w:numId="6">
    <w:abstractNumId w:val="8"/>
  </w:num>
  <w:num w:numId="7">
    <w:abstractNumId w:val="10"/>
  </w:num>
  <w:num w:numId="8">
    <w:abstractNumId w:val="11"/>
  </w:num>
  <w:num w:numId="9">
    <w:abstractNumId w:val="5"/>
  </w:num>
  <w:num w:numId="10">
    <w:abstractNumId w:val="2"/>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defaultTabStop w:val="720"/>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FDC"/>
    <w:rsid w:val="00035834"/>
    <w:rsid w:val="00080078"/>
    <w:rsid w:val="00080126"/>
    <w:rsid w:val="001150B5"/>
    <w:rsid w:val="00153B7C"/>
    <w:rsid w:val="0017776B"/>
    <w:rsid w:val="00214187"/>
    <w:rsid w:val="0022788C"/>
    <w:rsid w:val="00246FEE"/>
    <w:rsid w:val="00293519"/>
    <w:rsid w:val="002D41FF"/>
    <w:rsid w:val="002E1350"/>
    <w:rsid w:val="0030646F"/>
    <w:rsid w:val="00314FDC"/>
    <w:rsid w:val="003539D3"/>
    <w:rsid w:val="00372C3C"/>
    <w:rsid w:val="00384FD7"/>
    <w:rsid w:val="003E679E"/>
    <w:rsid w:val="00407FD4"/>
    <w:rsid w:val="004150B5"/>
    <w:rsid w:val="004778B3"/>
    <w:rsid w:val="0050736C"/>
    <w:rsid w:val="00534E51"/>
    <w:rsid w:val="005D0416"/>
    <w:rsid w:val="00607592"/>
    <w:rsid w:val="00614394"/>
    <w:rsid w:val="006D5FFD"/>
    <w:rsid w:val="00757682"/>
    <w:rsid w:val="00762031"/>
    <w:rsid w:val="00764C47"/>
    <w:rsid w:val="007759BE"/>
    <w:rsid w:val="007A4B18"/>
    <w:rsid w:val="008D30D4"/>
    <w:rsid w:val="008F3835"/>
    <w:rsid w:val="00922131"/>
    <w:rsid w:val="00930EA7"/>
    <w:rsid w:val="009A3760"/>
    <w:rsid w:val="00A01FC5"/>
    <w:rsid w:val="00AD7B42"/>
    <w:rsid w:val="00AF0B44"/>
    <w:rsid w:val="00B13DB7"/>
    <w:rsid w:val="00B645B3"/>
    <w:rsid w:val="00B72814"/>
    <w:rsid w:val="00B73F9C"/>
    <w:rsid w:val="00B77D26"/>
    <w:rsid w:val="00BC4BCB"/>
    <w:rsid w:val="00C25992"/>
    <w:rsid w:val="00C352C9"/>
    <w:rsid w:val="00C402A5"/>
    <w:rsid w:val="00C9123A"/>
    <w:rsid w:val="00CC0B4C"/>
    <w:rsid w:val="00D4070F"/>
    <w:rsid w:val="00D637A9"/>
    <w:rsid w:val="00D856D8"/>
    <w:rsid w:val="00D941EE"/>
    <w:rsid w:val="00DF4E64"/>
    <w:rsid w:val="00DF7E9D"/>
    <w:rsid w:val="00E33781"/>
    <w:rsid w:val="00E62796"/>
    <w:rsid w:val="00E65099"/>
    <w:rsid w:val="00E714B4"/>
    <w:rsid w:val="00E9386F"/>
    <w:rsid w:val="00F07DF0"/>
    <w:rsid w:val="00F20C2B"/>
    <w:rsid w:val="00F55C7A"/>
    <w:rsid w:val="00F8477A"/>
    <w:rsid w:val="00FD0F07"/>
    <w:rsid w:val="00FF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65976"/>
  <w15:docId w15:val="{F9FCFC05-C336-4805-8CA2-4953007E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B3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D0F07"/>
    <w:pPr>
      <w:spacing w:before="240" w:after="360"/>
      <w:outlineLvl w:val="0"/>
    </w:pPr>
    <w:rPr>
      <w:b/>
      <w:bCs/>
      <w:sz w:val="40"/>
      <w:szCs w:val="40"/>
      <w:lang w:val="sr-Latn-RS"/>
    </w:rPr>
  </w:style>
  <w:style w:type="paragraph" w:styleId="Heading2">
    <w:name w:val="heading 2"/>
    <w:basedOn w:val="Normal"/>
    <w:next w:val="Normal"/>
    <w:link w:val="Heading2Char"/>
    <w:uiPriority w:val="9"/>
    <w:unhideWhenUsed/>
    <w:qFormat/>
    <w:rsid w:val="00B73F9C"/>
    <w:pPr>
      <w:jc w:val="center"/>
      <w:outlineLvl w:val="1"/>
    </w:pPr>
    <w:rPr>
      <w:rFonts w:ascii="Cambria" w:hAnsi="Cambria"/>
      <w:b/>
      <w:bCs/>
      <w:sz w:val="36"/>
      <w:szCs w:val="36"/>
      <w:lang w:val="sr-Cyrl-RS"/>
    </w:rPr>
  </w:style>
  <w:style w:type="paragraph" w:styleId="Heading3">
    <w:name w:val="heading 3"/>
    <w:basedOn w:val="Heading2"/>
    <w:next w:val="Normal"/>
    <w:link w:val="Heading3Char"/>
    <w:uiPriority w:val="9"/>
    <w:unhideWhenUsed/>
    <w:qFormat/>
    <w:rsid w:val="00FD0F07"/>
    <w:pPr>
      <w:spacing w:before="120"/>
      <w:outlineLvl w:val="2"/>
    </w:pPr>
    <w:rPr>
      <w:bCs w:val="0"/>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F07"/>
    <w:rPr>
      <w:rFonts w:ascii="Cambria" w:hAnsi="Cambria"/>
      <w:b/>
      <w:bCs/>
      <w:i/>
      <w:iCs/>
      <w:sz w:val="28"/>
      <w:szCs w:val="28"/>
      <w:lang w:val="sr-Latn-RS"/>
    </w:rPr>
  </w:style>
  <w:style w:type="character" w:customStyle="1" w:styleId="Heading2Char">
    <w:name w:val="Heading 2 Char"/>
    <w:basedOn w:val="DefaultParagraphFont"/>
    <w:link w:val="Heading2"/>
    <w:uiPriority w:val="9"/>
    <w:rsid w:val="00B73F9C"/>
    <w:rPr>
      <w:rFonts w:ascii="Cambria" w:eastAsia="Calibri" w:hAnsi="Cambria" w:cs="Times New Roman"/>
      <w:b/>
      <w:bCs/>
      <w:sz w:val="36"/>
      <w:szCs w:val="36"/>
      <w:lang w:val="sr-Cyrl-RS"/>
    </w:rPr>
  </w:style>
  <w:style w:type="character" w:customStyle="1" w:styleId="Heading1Char">
    <w:name w:val="Heading 1 Char"/>
    <w:basedOn w:val="DefaultParagraphFont"/>
    <w:link w:val="Heading1"/>
    <w:uiPriority w:val="9"/>
    <w:rsid w:val="00FD0F07"/>
    <w:rPr>
      <w:rFonts w:ascii="Cambria" w:hAnsi="Cambria"/>
      <w:b/>
      <w:bCs/>
      <w:sz w:val="40"/>
      <w:szCs w:val="40"/>
      <w:lang w:val="sr-Latn-RS"/>
    </w:rPr>
  </w:style>
  <w:style w:type="paragraph" w:styleId="Header">
    <w:name w:val="header"/>
    <w:basedOn w:val="Normal"/>
    <w:link w:val="HeaderChar"/>
    <w:uiPriority w:val="99"/>
    <w:unhideWhenUsed/>
    <w:rsid w:val="00E6509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5099"/>
    <w:rPr>
      <w:rFonts w:ascii="Calibri" w:eastAsia="Calibri" w:hAnsi="Calibri" w:cs="Times New Roman"/>
    </w:rPr>
  </w:style>
  <w:style w:type="paragraph" w:styleId="Footer">
    <w:name w:val="footer"/>
    <w:basedOn w:val="Normal"/>
    <w:link w:val="FooterChar"/>
    <w:uiPriority w:val="99"/>
    <w:unhideWhenUsed/>
    <w:rsid w:val="00E6509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65099"/>
    <w:rPr>
      <w:rFonts w:ascii="Calibri" w:eastAsia="Calibri" w:hAnsi="Calibri" w:cs="Times New Roman"/>
    </w:rPr>
  </w:style>
  <w:style w:type="paragraph" w:customStyle="1" w:styleId="Default">
    <w:name w:val="Default"/>
    <w:rsid w:val="00E650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65099"/>
    <w:rPr>
      <w:color w:val="0563C1" w:themeColor="hyperlink"/>
      <w:u w:val="single"/>
    </w:rPr>
  </w:style>
  <w:style w:type="paragraph" w:styleId="ListParagraph">
    <w:name w:val="List Paragraph"/>
    <w:basedOn w:val="Normal"/>
    <w:uiPriority w:val="34"/>
    <w:qFormat/>
    <w:rsid w:val="00E65099"/>
    <w:pPr>
      <w:ind w:left="720"/>
      <w:contextualSpacing/>
    </w:pPr>
  </w:style>
  <w:style w:type="table" w:styleId="TableGrid">
    <w:name w:val="Table Grid"/>
    <w:basedOn w:val="TableNormal"/>
    <w:uiPriority w:val="59"/>
    <w:rsid w:val="00DF4E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45B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14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9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150B5"/>
    <w:rPr>
      <w:sz w:val="16"/>
      <w:szCs w:val="16"/>
    </w:rPr>
  </w:style>
  <w:style w:type="paragraph" w:styleId="CommentText">
    <w:name w:val="annotation text"/>
    <w:basedOn w:val="Normal"/>
    <w:link w:val="CommentTextChar"/>
    <w:uiPriority w:val="99"/>
    <w:semiHidden/>
    <w:unhideWhenUsed/>
    <w:rsid w:val="001150B5"/>
    <w:pPr>
      <w:spacing w:line="240" w:lineRule="auto"/>
    </w:pPr>
    <w:rPr>
      <w:sz w:val="20"/>
      <w:szCs w:val="20"/>
    </w:rPr>
  </w:style>
  <w:style w:type="character" w:customStyle="1" w:styleId="CommentTextChar">
    <w:name w:val="Comment Text Char"/>
    <w:basedOn w:val="DefaultParagraphFont"/>
    <w:link w:val="CommentText"/>
    <w:uiPriority w:val="99"/>
    <w:semiHidden/>
    <w:rsid w:val="001150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50B5"/>
    <w:rPr>
      <w:b/>
      <w:bCs/>
    </w:rPr>
  </w:style>
  <w:style w:type="character" w:customStyle="1" w:styleId="CommentSubjectChar">
    <w:name w:val="Comment Subject Char"/>
    <w:basedOn w:val="CommentTextChar"/>
    <w:link w:val="CommentSubject"/>
    <w:uiPriority w:val="99"/>
    <w:semiHidden/>
    <w:rsid w:val="001150B5"/>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C40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Prilog%205.2.%20MAS%20Hemija%20Postovanje%20plana%20i%20rasporeda.docx" TargetMode="External"/><Relationship Id="rId26" Type="http://schemas.openxmlformats.org/officeDocument/2006/relationships/hyperlink" Target="&#1058;&#1072;&#1073;&#1077;&#1083;&#1072;%208.1..docx" TargetMode="External"/><Relationship Id="rId39" Type="http://schemas.openxmlformats.org/officeDocument/2006/relationships/hyperlink" Target="Prilog_10_1_Sematska%20organizaciona%20struktura%20PMFa.docx" TargetMode="External"/><Relationship Id="rId21" Type="http://schemas.openxmlformats.org/officeDocument/2006/relationships/hyperlink" Target="Tabela%207.2.%20MAS%20Hemija%20Broj%20saradnika.docx" TargetMode="External"/><Relationship Id="rId34" Type="http://schemas.openxmlformats.org/officeDocument/2006/relationships/hyperlink" Target="../Prilog_9_1_Pravilnik%20o%20izdavackoj%20delatnosti%20PMF.pdf" TargetMode="External"/><Relationship Id="rId42" Type="http://schemas.openxmlformats.org/officeDocument/2006/relationships/hyperlink" Target="Tabela%2011.2.%20MAS%20Hemija%20Oprema%20DH.docx"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Prilog%205.1.%20MAS%20Hemija%202016-17.docx" TargetMode="External"/><Relationship Id="rId29" Type="http://schemas.openxmlformats.org/officeDocument/2006/relationships/hyperlink" Target="Prilog_8_1_Pravilnik%20o%20master%20akademskim%20studijama.pdf" TargetMode="External"/><Relationship Id="rId11" Type="http://schemas.openxmlformats.org/officeDocument/2006/relationships/image" Target="media/image1.emf"/><Relationship Id="rId24" Type="http://schemas.openxmlformats.org/officeDocument/2006/relationships/hyperlink" Target="Prilog%207.1.%20MAS%20Hemija%20Pravilnik_zvanja.pdf" TargetMode="External"/><Relationship Id="rId32" Type="http://schemas.openxmlformats.org/officeDocument/2006/relationships/hyperlink" Target="../&#1058;&#1072;&#1073;&#1077;&#1083;&#1072;%209.1..docx" TargetMode="External"/><Relationship Id="rId37" Type="http://schemas.openxmlformats.org/officeDocument/2006/relationships/hyperlink" Target="../Prilog_9_3_Odnos%20broja%20udzbenika%20i%20monografija%20PMF.docx" TargetMode="External"/><Relationship Id="rId40" Type="http://schemas.openxmlformats.org/officeDocument/2006/relationships/hyperlink" Target="Prilog_10_2_Ankete%20procena%20uprave%20i%20sluzbi%20od%20studenata.docx" TargetMode="External"/><Relationship Id="rId45" Type="http://schemas.openxmlformats.org/officeDocument/2006/relationships/hyperlink" Target="../Prilog_14_1_Informacije%20sajt%20VSU%20pracenje%20i%20provera.docx" TargetMode="External"/><Relationship Id="rId5" Type="http://schemas.openxmlformats.org/officeDocument/2006/relationships/webSettings" Target="webSettings.xml"/><Relationship Id="rId15" Type="http://schemas.openxmlformats.org/officeDocument/2006/relationships/hyperlink" Target="Prilog%205.1.%20MAS%20Hemija%202015-16.docx" TargetMode="External"/><Relationship Id="rId23" Type="http://schemas.openxmlformats.org/officeDocument/2006/relationships/hyperlink" Target="https://d.docs.live.net/7a4a78f80ecf1c12/ARCHIV%5eF1-MSsurfaceTanja-6/KOK/Samovrednovanje/Samovrednovanje%20Fakulteta/SAMOVREDNOVANJE%202019/Prilog_7_1_Izmene%20i%20dopune%20blizih%20kriterijuma%20za%20izbor%20u%20zvanja%20nastavnika.pdf" TargetMode="External"/><Relationship Id="rId28" Type="http://schemas.openxmlformats.org/officeDocument/2006/relationships/hyperlink" Target="&#1058;&#1072;&#1073;&#1077;&#1083;&#1072;%208.3..docx" TargetMode="External"/><Relationship Id="rId36" Type="http://schemas.openxmlformats.org/officeDocument/2006/relationships/hyperlink" Target="../Prilog_9_2_Spisak_udzbenika_i_monografija_PMF.docx" TargetMode="External"/><Relationship Id="rId49" Type="http://schemas.openxmlformats.org/officeDocument/2006/relationships/theme" Target="theme/theme1.xml"/><Relationship Id="rId10" Type="http://schemas.openxmlformats.org/officeDocument/2006/relationships/hyperlink" Target="Tabela_4_3_MAS_Hemija.docx" TargetMode="External"/><Relationship Id="rId19" Type="http://schemas.openxmlformats.org/officeDocument/2006/relationships/hyperlink" Target="Prilog%205.3.%20MAS%20Hemija%20Podsticaj_kompetencije.doc" TargetMode="External"/><Relationship Id="rId31" Type="http://schemas.openxmlformats.org/officeDocument/2006/relationships/hyperlink" Target="Standard%208/Prilog_8_3_Neispunjavanje,%20odstupanja%20ocenjivanje.docx" TargetMode="External"/><Relationship Id="rId44" Type="http://schemas.openxmlformats.org/officeDocument/2006/relationships/hyperlink" Target="../Prilog_13_1_Verifikacija%20mandata%20studentima%20za%20obezbedjenje%20kvaliteta.pdf" TargetMode="External"/><Relationship Id="rId4" Type="http://schemas.openxmlformats.org/officeDocument/2006/relationships/settings" Target="settings.xml"/><Relationship Id="rId9" Type="http://schemas.openxmlformats.org/officeDocument/2006/relationships/hyperlink" Target="Tabela_4_2_MAS_Hemija.docx" TargetMode="External"/><Relationship Id="rId14" Type="http://schemas.openxmlformats.org/officeDocument/2006/relationships/package" Target="embeddings/Microsoft_Word_Document.docx"/><Relationship Id="rId22" Type="http://schemas.openxmlformats.org/officeDocument/2006/relationships/hyperlink" Target="Prilog%207.1.%20MAS%20Hemija%20Izmene_izbor.pdf" TargetMode="External"/><Relationship Id="rId27" Type="http://schemas.openxmlformats.org/officeDocument/2006/relationships/hyperlink" Target="&#1058;&#1072;&#1073;&#1077;&#1083;&#1072;%208.2..docx" TargetMode="External"/><Relationship Id="rId30" Type="http://schemas.openxmlformats.org/officeDocument/2006/relationships/hyperlink" Target="../Prilog_8_2_Pravilnik%20o%20polaganju%20ispita%20i%20ocenjivanju%20UN.pdf" TargetMode="External"/><Relationship Id="rId35" Type="http://schemas.openxmlformats.org/officeDocument/2006/relationships/hyperlink" Target="../Prilog_9_1_Pravilnik%20o%20monografijama.pdf" TargetMode="External"/><Relationship Id="rId43" Type="http://schemas.openxmlformats.org/officeDocument/2006/relationships/hyperlink" Target="Tabela%2011.3.%20MAS%20Hemija%20Nuc-struc%20baze.docx" TargetMode="External"/><Relationship Id="rId48" Type="http://schemas.openxmlformats.org/officeDocument/2006/relationships/fontTable" Target="fontTable.xml"/><Relationship Id="rId8" Type="http://schemas.openxmlformats.org/officeDocument/2006/relationships/hyperlink" Target="http://operator.pmf.ni.ac.rs/akreditacijaPMF2013/index.html"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Prilog%205.1.%20MAS%20Hemija%202017-18.docx" TargetMode="External"/><Relationship Id="rId25" Type="http://schemas.openxmlformats.org/officeDocument/2006/relationships/hyperlink" Target="Prilog%207.2.%20MAS%20Hemija%20Zaposleni-studenti.docx" TargetMode="External"/><Relationship Id="rId33" Type="http://schemas.openxmlformats.org/officeDocument/2006/relationships/hyperlink" Target="../&#1058;&#1072;&#1073;&#1077;&#1083;&#1072;%209.2..docx" TargetMode="External"/><Relationship Id="rId38" Type="http://schemas.openxmlformats.org/officeDocument/2006/relationships/hyperlink" Target="&#1058;&#1072;&#1073;&#1077;&#1083;&#1072;%2010.1..docx" TargetMode="External"/><Relationship Id="rId46" Type="http://schemas.openxmlformats.org/officeDocument/2006/relationships/footer" Target="footer1.xml"/><Relationship Id="rId20" Type="http://schemas.openxmlformats.org/officeDocument/2006/relationships/hyperlink" Target="Tabela%207.1.%20MAS%20Hemija%20Broj%20nastavnika.docx" TargetMode="External"/><Relationship Id="rId41" Type="http://schemas.openxmlformats.org/officeDocument/2006/relationships/hyperlink" Target="Tabela%2011.1.%20MAS%20Hemija%20Povrsina%20DH.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93A0B-7F9E-471D-B630-A8CE524F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42</Pages>
  <Words>14899</Words>
  <Characters>84925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Aleksandar Bojić</cp:lastModifiedBy>
  <cp:revision>18</cp:revision>
  <dcterms:created xsi:type="dcterms:W3CDTF">2019-12-19T20:16:00Z</dcterms:created>
  <dcterms:modified xsi:type="dcterms:W3CDTF">2020-02-10T22:49:00Z</dcterms:modified>
</cp:coreProperties>
</file>